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B6286B" w14:textId="4B75BBB3" w:rsidR="0063767A" w:rsidRDefault="0063767A" w:rsidP="00946D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</w:p>
    <w:p w14:paraId="21B8F2E8" w14:textId="1D563A18" w:rsidR="0063767A" w:rsidRPr="00946DAC" w:rsidRDefault="0063767A" w:rsidP="0063767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теме:</w:t>
      </w:r>
      <w:r w:rsidRPr="006376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6DAC">
        <w:rPr>
          <w:rFonts w:ascii="Times New Roman" w:hAnsi="Times New Roman" w:cs="Times New Roman"/>
          <w:b/>
          <w:sz w:val="28"/>
          <w:szCs w:val="28"/>
        </w:rPr>
        <w:t>Порядок проведения отбора детей на начальный этап спортивной подготовки в спортивном метании ножа</w:t>
      </w:r>
    </w:p>
    <w:p w14:paraId="1971F533" w14:textId="43D87806" w:rsidR="0063767A" w:rsidRDefault="0063767A" w:rsidP="0063767A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6281577E" w14:textId="217FE99B" w:rsidR="0063767A" w:rsidRPr="0063767A" w:rsidRDefault="00150EA9" w:rsidP="0063767A">
      <w:pPr>
        <w:pStyle w:val="a3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Разработка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носит рекомендательный характер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и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может быть применена педагогами на тренировочных занятиях в спортивных группах, 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>работающи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х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с детьми и подростками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в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образовательных и спортивных учреждениях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. Данный подход используется 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>педагог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>ом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дополнительного образования 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>в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63767A">
        <w:rPr>
          <w:rFonts w:ascii="Times New Roman" w:hAnsi="Times New Roman" w:cs="Times New Roman"/>
          <w:bCs/>
          <w:i/>
          <w:iCs/>
          <w:sz w:val="28"/>
          <w:szCs w:val="28"/>
        </w:rPr>
        <w:t>рамках реализации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дополнитель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ной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общеобразовательн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ой общеразвивающей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ы «САРГАН» спортивное метание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ножа МБУ ДО ДТДМ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г</w:t>
      </w:r>
      <w:r w:rsidR="008C6F24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>Новороссийск</w:t>
      </w:r>
      <w:r w:rsidR="0063767A" w:rsidRPr="0063767A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14:paraId="5021E36C" w14:textId="77777777" w:rsidR="0063767A" w:rsidRDefault="0063767A" w:rsidP="00946DA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006230" w14:textId="77777777" w:rsidR="00F464E7" w:rsidRDefault="00F464E7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в группы начальной подготовки спортсменов проводится после ознакомительных занятий (или ознакомительного этапа подготовки). Качественно и вдумчиво проведенный отбор позволит собрать перспективную команду, качественно и эффективно организовать тренировочный процесс, добиться намеченных результатов в кратчайшее время.</w:t>
      </w:r>
    </w:p>
    <w:p w14:paraId="35C3D289" w14:textId="77777777" w:rsidR="00F464E7" w:rsidRDefault="00F464E7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 проводится по следующим критериям:</w:t>
      </w:r>
    </w:p>
    <w:p w14:paraId="3470986E" w14:textId="77777777" w:rsidR="00F464E7" w:rsidRDefault="00F464E7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общие физиологические показатели;</w:t>
      </w:r>
    </w:p>
    <w:p w14:paraId="5E947273" w14:textId="77777777" w:rsidR="00F464E7" w:rsidRDefault="00F464E7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показатели общей и специальной физической подготовки;</w:t>
      </w:r>
    </w:p>
    <w:p w14:paraId="7FF79258" w14:textId="77777777" w:rsidR="00F464E7" w:rsidRDefault="00F464E7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психологические показатели;</w:t>
      </w:r>
    </w:p>
    <w:p w14:paraId="57B641BD" w14:textId="77777777" w:rsidR="00F464E7" w:rsidRDefault="00F464E7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каждый критерий подробнее.</w:t>
      </w:r>
    </w:p>
    <w:p w14:paraId="0604CE99" w14:textId="77777777" w:rsidR="005249FE" w:rsidRDefault="005249FE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98E62F1" w14:textId="30E8EF62" w:rsidR="005249FE" w:rsidRPr="009331B0" w:rsidRDefault="00F464E7" w:rsidP="00D311E1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331B0">
        <w:rPr>
          <w:rFonts w:ascii="Times New Roman" w:hAnsi="Times New Roman" w:cs="Times New Roman"/>
          <w:i/>
          <w:sz w:val="28"/>
          <w:szCs w:val="28"/>
        </w:rPr>
        <w:t>Общие физиологические показатели.</w:t>
      </w:r>
    </w:p>
    <w:p w14:paraId="267678E4" w14:textId="77777777" w:rsidR="00F464E7" w:rsidRDefault="00F464E7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спортивном метании ножа нет каких</w:t>
      </w:r>
      <w:r w:rsidR="009331B0">
        <w:rPr>
          <w:rFonts w:ascii="Times New Roman" w:hAnsi="Times New Roman" w:cs="Times New Roman"/>
          <w:sz w:val="28"/>
          <w:szCs w:val="28"/>
        </w:rPr>
        <w:t>-то жестких противопоказаний для занятий по физиологическим мотивам. К тому же по мере роста ребенка физиологические показатели будут изменяться. Однако при отборе следует обратить внимание на следующие моменты, которые скажутся на скорости освоения учебного материала</w:t>
      </w:r>
      <w:r w:rsidR="005249FE">
        <w:rPr>
          <w:rFonts w:ascii="Times New Roman" w:hAnsi="Times New Roman" w:cs="Times New Roman"/>
          <w:sz w:val="28"/>
          <w:szCs w:val="28"/>
        </w:rPr>
        <w:t xml:space="preserve"> и по которым мож</w:t>
      </w:r>
      <w:r w:rsidR="009331B0">
        <w:rPr>
          <w:rFonts w:ascii="Times New Roman" w:hAnsi="Times New Roman" w:cs="Times New Roman"/>
          <w:sz w:val="28"/>
          <w:szCs w:val="28"/>
        </w:rPr>
        <w:t>но спрогнозировать будущие сложности в работе со спортсменом: это длина рук, развитие мелкой моторики пальцев, прикус, чувство равновесия, координированность движений.</w:t>
      </w:r>
    </w:p>
    <w:p w14:paraId="2A0890C1" w14:textId="77777777" w:rsidR="009331B0" w:rsidRDefault="00946DAC" w:rsidP="00F464E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Короткие рычаги плеча и предплечий</w:t>
      </w:r>
      <w:r w:rsidR="009331B0">
        <w:rPr>
          <w:rFonts w:ascii="Times New Roman" w:hAnsi="Times New Roman" w:cs="Times New Roman"/>
          <w:sz w:val="28"/>
          <w:szCs w:val="28"/>
        </w:rPr>
        <w:t xml:space="preserve"> в первое время скорее всего поставят проблему «перекрутов»</w:t>
      </w:r>
      <w:r>
        <w:rPr>
          <w:rFonts w:ascii="Times New Roman" w:hAnsi="Times New Roman" w:cs="Times New Roman"/>
          <w:sz w:val="28"/>
          <w:szCs w:val="28"/>
        </w:rPr>
        <w:t>. Неразвитая мелкая моторика пальцев даст проблемы с «хватом» ножа. Неправильный прикус приведет к нейрофизиологическим проблемам.</w:t>
      </w:r>
      <w:r w:rsidR="00B55398">
        <w:rPr>
          <w:rFonts w:ascii="Times New Roman" w:hAnsi="Times New Roman" w:cs="Times New Roman"/>
          <w:sz w:val="28"/>
          <w:szCs w:val="28"/>
        </w:rPr>
        <w:t xml:space="preserve"> По данным исследователей, нарушения окклюзии (прикуса) сопровождаются головными болями (у 99% женщин и 47% мужчин), синуситами (86%), тонзиллитами, респираторными нарушениями, гинекологическими нарушениями (97%), сколиозом, депрессией и тревогой (84%), проблемами желудочно-кишечного тракта (54%), хронической усталостью (сниженный гемоглобин – 84%).</w:t>
      </w:r>
      <w:sdt>
        <w:sdtPr>
          <w:rPr>
            <w:rFonts w:ascii="Times New Roman" w:hAnsi="Times New Roman" w:cs="Times New Roman"/>
            <w:sz w:val="28"/>
            <w:szCs w:val="28"/>
          </w:rPr>
          <w:id w:val="-138118623"/>
          <w:citation/>
        </w:sdtPr>
        <w:sdtEndPr/>
        <w:sdtContent>
          <w:r w:rsidR="000A71E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0A71E7">
            <w:rPr>
              <w:rFonts w:ascii="Times New Roman" w:hAnsi="Times New Roman" w:cs="Times New Roman"/>
              <w:sz w:val="28"/>
              <w:szCs w:val="28"/>
            </w:rPr>
            <w:instrText xml:space="preserve">CITATION ЛСШ21 \n  \l 1049 </w:instrText>
          </w:r>
          <w:r w:rsidR="000A71E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r w:rsidR="000A71E7">
            <w:rPr>
              <w:rFonts w:ascii="Times New Roman" w:hAnsi="Times New Roman" w:cs="Times New Roman"/>
              <w:noProof/>
              <w:sz w:val="28"/>
              <w:szCs w:val="28"/>
            </w:rPr>
            <w:t xml:space="preserve"> </w:t>
          </w:r>
          <w:r w:rsidR="000A71E7" w:rsidRPr="000A71E7">
            <w:rPr>
              <w:rFonts w:ascii="Times New Roman" w:hAnsi="Times New Roman" w:cs="Times New Roman"/>
              <w:noProof/>
              <w:sz w:val="28"/>
              <w:szCs w:val="28"/>
            </w:rPr>
            <w:t>(Психофизиология спорта, 2021)</w:t>
          </w:r>
          <w:r w:rsidR="000A71E7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sdtContent>
      </w:sdt>
    </w:p>
    <w:p w14:paraId="20FA8A87" w14:textId="4331AAB0" w:rsidR="008C6F24" w:rsidRPr="008C6F24" w:rsidRDefault="000A71E7" w:rsidP="008C6F2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Чувство равновесия, (вестибулярный аппарат) напрямую связан с глазами и шеей, которые работают как единая триада.</w:t>
      </w:r>
    </w:p>
    <w:p w14:paraId="3D5F3FB5" w14:textId="01EA9FA1" w:rsidR="002B7056" w:rsidRPr="00D311E1" w:rsidRDefault="002B7056" w:rsidP="00D311E1">
      <w:pPr>
        <w:pStyle w:val="a3"/>
        <w:ind w:firstLine="567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7056">
        <w:rPr>
          <w:rFonts w:ascii="Times New Roman" w:hAnsi="Times New Roman" w:cs="Times New Roman"/>
          <w:i/>
          <w:sz w:val="28"/>
          <w:szCs w:val="28"/>
        </w:rPr>
        <w:lastRenderedPageBreak/>
        <w:t>Показатели общей и специальной физической подготовки</w:t>
      </w:r>
    </w:p>
    <w:p w14:paraId="0A1BE523" w14:textId="77777777" w:rsidR="002B7056" w:rsidRDefault="002B7056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Нормативные показатели общей и специальной физической подготовки при зачислении на начальный этап спортивной подготовки, как и при переводе на следующие этапы определены в федеральном стандарте спортивной подготовки по виду спорта «спортивное метание ножа», введенному Приказом Министерства спорта Российской федерации №631 от 3 августа 2022г. Цифровые показатели приведены в таблице ниже.</w:t>
      </w:r>
    </w:p>
    <w:p w14:paraId="6B323625" w14:textId="77777777" w:rsidR="002B7056" w:rsidRDefault="002B7056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0541FC2" w14:textId="77777777" w:rsidR="002B7056" w:rsidRDefault="002B7056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65301C3" w14:textId="39443E50" w:rsidR="00012935" w:rsidRDefault="00F464E7" w:rsidP="00F464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D311E1">
        <w:rPr>
          <w:rFonts w:ascii="Times New Roman" w:hAnsi="Times New Roman" w:cs="Times New Roman"/>
          <w:b/>
          <w:bCs/>
          <w:sz w:val="28"/>
          <w:szCs w:val="28"/>
        </w:rPr>
        <w:t>Нормативы по общей и специальной физической подготовке для зачисления на этап начальной подготовки</w:t>
      </w:r>
    </w:p>
    <w:p w14:paraId="297756BB" w14:textId="77777777" w:rsidR="00F464E7" w:rsidRDefault="00F464E7" w:rsidP="00F464E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20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3402"/>
        <w:gridCol w:w="1985"/>
        <w:gridCol w:w="1559"/>
        <w:gridCol w:w="1701"/>
      </w:tblGrid>
      <w:tr w:rsidR="00012935" w:rsidRPr="00012935" w14:paraId="58D2A017" w14:textId="77777777" w:rsidTr="00012935">
        <w:trPr>
          <w:trHeight w:val="302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471155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70DC11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3B7717D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897ECE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Норматив</w:t>
            </w:r>
          </w:p>
        </w:tc>
      </w:tr>
      <w:tr w:rsidR="00012935" w:rsidRPr="00012935" w14:paraId="300268D4" w14:textId="77777777" w:rsidTr="00012935">
        <w:trPr>
          <w:trHeight w:val="29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548AEB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6216CF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12014E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C8DBC9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мальчики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A48EAD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девочки</w:t>
            </w:r>
          </w:p>
        </w:tc>
      </w:tr>
      <w:tr w:rsidR="00012935" w:rsidRPr="00012935" w14:paraId="25FC455A" w14:textId="77777777" w:rsidTr="00012935">
        <w:trPr>
          <w:trHeight w:val="288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7C48A8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1. Нормативы общей физической подготовки</w:t>
            </w:r>
          </w:p>
        </w:tc>
      </w:tr>
      <w:tr w:rsidR="00012935" w:rsidRPr="00012935" w14:paraId="0CA78564" w14:textId="77777777" w:rsidTr="00012935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FD4BE2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551429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Бег на 30 м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F35ACA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EAE75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не более</w:t>
            </w:r>
          </w:p>
        </w:tc>
      </w:tr>
      <w:tr w:rsidR="00012935" w:rsidRPr="00012935" w14:paraId="36344181" w14:textId="77777777" w:rsidTr="00012935">
        <w:trPr>
          <w:trHeight w:val="29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B4FA5D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F57BA1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94B204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D7E3E2F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247F4A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</w:tr>
      <w:tr w:rsidR="00012935" w:rsidRPr="00012935" w14:paraId="041F71DA" w14:textId="77777777" w:rsidTr="00012935">
        <w:trPr>
          <w:trHeight w:val="29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C1C304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631910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Сгибание и разгибание рук в упоре лежа на полу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C565E3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количество раз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E27E98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</w:tr>
      <w:tr w:rsidR="00012935" w:rsidRPr="00012935" w14:paraId="511A3ED2" w14:textId="77777777" w:rsidTr="00012935">
        <w:trPr>
          <w:trHeight w:val="28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5F6980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F1AE7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81417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47A015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D5047E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12935" w:rsidRPr="00012935" w14:paraId="505E635C" w14:textId="77777777" w:rsidTr="00012935">
        <w:trPr>
          <w:trHeight w:val="28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E8F173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3CFF2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Наклон вперед из положения стоя на гимнастической скамье (от уровня скамьи)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CD6AD5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8820C8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</w:tr>
      <w:tr w:rsidR="00012935" w:rsidRPr="00012935" w14:paraId="53AEC772" w14:textId="77777777" w:rsidTr="00012935">
        <w:trPr>
          <w:trHeight w:val="56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169DEF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B5A7AE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E671F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F6F0D7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+2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26D7B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+3</w:t>
            </w:r>
          </w:p>
        </w:tc>
      </w:tr>
      <w:tr w:rsidR="00012935" w:rsidRPr="00012935" w14:paraId="16389C83" w14:textId="77777777" w:rsidTr="00012935">
        <w:trPr>
          <w:trHeight w:val="28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26505B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E59B23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Прыжок в длину с места толчком двумя ногами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7D4CBB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F5728E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</w:tr>
      <w:tr w:rsidR="00012935" w:rsidRPr="00012935" w14:paraId="32BD591C" w14:textId="77777777" w:rsidTr="00012935">
        <w:trPr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D908C9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32CD86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038AF5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F6CDD1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42AB95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012935" w:rsidRPr="00012935" w14:paraId="746E6D2E" w14:textId="77777777" w:rsidTr="00012935">
        <w:trPr>
          <w:trHeight w:val="28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1042D1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E015E0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Метание мяча весом 150 г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B43D4A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A03718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</w:tr>
      <w:tr w:rsidR="00012935" w:rsidRPr="00012935" w14:paraId="422401CF" w14:textId="77777777" w:rsidTr="00012935">
        <w:trPr>
          <w:trHeight w:val="298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5F7944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BC13C6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4F6640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127E7D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8B6810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12935" w:rsidRPr="00012935" w14:paraId="3CE99686" w14:textId="77777777" w:rsidTr="00012935">
        <w:trPr>
          <w:trHeight w:val="293"/>
        </w:trPr>
        <w:tc>
          <w:tcPr>
            <w:tcW w:w="92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662D6D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2. Нормативы специальной физической подготовки</w:t>
            </w:r>
          </w:p>
        </w:tc>
      </w:tr>
      <w:tr w:rsidR="00012935" w:rsidRPr="00012935" w14:paraId="1F9B7E79" w14:textId="77777777" w:rsidTr="00012935">
        <w:trPr>
          <w:trHeight w:val="283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406A1E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A340021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Прыжки со скакалкой без остановки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F5B5CD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количество раз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4C3BB5" w14:textId="77777777" w:rsidR="00012935" w:rsidRPr="00012935" w:rsidRDefault="00012935" w:rsidP="0001293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2935">
              <w:rPr>
                <w:rFonts w:ascii="Times New Roman" w:hAnsi="Times New Roman" w:cs="Times New Roman"/>
                <w:sz w:val="24"/>
                <w:szCs w:val="24"/>
              </w:rPr>
              <w:t>не менее</w:t>
            </w:r>
          </w:p>
        </w:tc>
      </w:tr>
      <w:tr w:rsidR="00012935" w14:paraId="0BA091C7" w14:textId="77777777" w:rsidTr="00012935">
        <w:trPr>
          <w:trHeight w:val="326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4FBB34" w14:textId="77777777" w:rsidR="00012935" w:rsidRDefault="00012935" w:rsidP="00012935"/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CD8C2A" w14:textId="77777777" w:rsidR="00012935" w:rsidRDefault="00012935" w:rsidP="00012935"/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86EBAA" w14:textId="77777777" w:rsidR="00012935" w:rsidRDefault="00012935" w:rsidP="00012935"/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0BD2BE" w14:textId="77777777" w:rsidR="00012935" w:rsidRDefault="00012935" w:rsidP="00012935">
            <w:pPr>
              <w:pStyle w:val="Bodytext90"/>
              <w:shd w:val="clear" w:color="auto" w:fill="auto"/>
              <w:spacing w:line="240" w:lineRule="auto"/>
              <w:ind w:left="1420"/>
              <w:jc w:val="left"/>
            </w:pPr>
            <w:r>
              <w:t>15</w:t>
            </w:r>
          </w:p>
        </w:tc>
      </w:tr>
    </w:tbl>
    <w:p w14:paraId="2A052F19" w14:textId="77777777" w:rsidR="00012935" w:rsidRDefault="00012935" w:rsidP="0001293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8E595E8" w14:textId="0A174D9F" w:rsidR="00940F3B" w:rsidRPr="002B7056" w:rsidRDefault="002B7056" w:rsidP="00D311E1">
      <w:pPr>
        <w:pStyle w:val="a3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B7056">
        <w:rPr>
          <w:rFonts w:ascii="Times New Roman" w:hAnsi="Times New Roman" w:cs="Times New Roman"/>
          <w:i/>
          <w:sz w:val="28"/>
          <w:szCs w:val="28"/>
        </w:rPr>
        <w:t>Психологические показатели</w:t>
      </w:r>
    </w:p>
    <w:p w14:paraId="2AB4C784" w14:textId="3B0975F9" w:rsidR="002B7056" w:rsidRDefault="00EB3E00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точностном виде спорта, таком как спортивное метание ножей, психологические показатели имеют важнейшее, если не определяющее значение. При отборе нам необходимо обратить внимание прежде всего на следующие черты характера ребенка: экстраверсия –</w:t>
      </w:r>
      <w:r w:rsidR="00D311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интроверсия, т.е. </w:t>
      </w:r>
      <w:r w:rsidR="00940F3B">
        <w:rPr>
          <w:rFonts w:ascii="Times New Roman" w:hAnsi="Times New Roman" w:cs="Times New Roman"/>
          <w:sz w:val="28"/>
          <w:szCs w:val="28"/>
        </w:rPr>
        <w:t xml:space="preserve">необходимость в общении и взаимодействии человека с другими людьми; нейротизм – эмоциональная восприимчивость и раздражимость, склонность к колебаниям настроения; личностная и ситуативная тревожность. </w:t>
      </w:r>
    </w:p>
    <w:p w14:paraId="7456CB72" w14:textId="77777777" w:rsidR="00940F3B" w:rsidRDefault="00940F3B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решения этой задачи рекомендуется использовать различные виды тестирования. Автор пользуется тремя основными тестами, которые дают возможность выстроить достаточно точный психологический портрет ребенка.</w:t>
      </w:r>
    </w:p>
    <w:p w14:paraId="40C7D2F8" w14:textId="77777777" w:rsidR="00940F3B" w:rsidRPr="00FF6230" w:rsidRDefault="00940F3B" w:rsidP="002B7056">
      <w:pPr>
        <w:pStyle w:val="a3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6230">
        <w:rPr>
          <w:rFonts w:ascii="Times New Roman" w:hAnsi="Times New Roman" w:cs="Times New Roman"/>
          <w:b/>
          <w:i/>
          <w:sz w:val="28"/>
          <w:szCs w:val="28"/>
        </w:rPr>
        <w:t>Краткий тест Люшера.</w:t>
      </w:r>
    </w:p>
    <w:p w14:paraId="4CF545FD" w14:textId="0ECB9AC0" w:rsidR="00940F3B" w:rsidRDefault="00940F3B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F3B">
        <w:rPr>
          <w:rFonts w:ascii="Times New Roman" w:hAnsi="Times New Roman" w:cs="Times New Roman"/>
          <w:sz w:val="28"/>
          <w:szCs w:val="28"/>
        </w:rPr>
        <w:t xml:space="preserve">Тест состоит из восьми карточек (картинок) различных цветов. Тестируемому предлагается разложить эти карточки в порядке предпочтения </w:t>
      </w:r>
      <w:r w:rsidRPr="00940F3B">
        <w:rPr>
          <w:rFonts w:ascii="Times New Roman" w:hAnsi="Times New Roman" w:cs="Times New Roman"/>
          <w:sz w:val="28"/>
          <w:szCs w:val="28"/>
        </w:rPr>
        <w:lastRenderedPageBreak/>
        <w:t>цветов, два раза, через некоторый промежуток времени, обычно первый раз - перед прохождением ка</w:t>
      </w:r>
      <w:r w:rsidR="00FB3B28">
        <w:rPr>
          <w:rFonts w:ascii="Times New Roman" w:hAnsi="Times New Roman" w:cs="Times New Roman"/>
          <w:sz w:val="28"/>
          <w:szCs w:val="28"/>
        </w:rPr>
        <w:t>кого</w:t>
      </w:r>
      <w:r w:rsidR="00D311E1">
        <w:rPr>
          <w:rFonts w:ascii="Times New Roman" w:hAnsi="Times New Roman" w:cs="Times New Roman"/>
          <w:sz w:val="28"/>
          <w:szCs w:val="28"/>
        </w:rPr>
        <w:t>-</w:t>
      </w:r>
      <w:r w:rsidR="00FB3B28">
        <w:rPr>
          <w:rFonts w:ascii="Times New Roman" w:hAnsi="Times New Roman" w:cs="Times New Roman"/>
          <w:sz w:val="28"/>
          <w:szCs w:val="28"/>
        </w:rPr>
        <w:t>либо другого теста</w:t>
      </w:r>
      <w:r w:rsidRPr="00940F3B">
        <w:rPr>
          <w:rFonts w:ascii="Times New Roman" w:hAnsi="Times New Roman" w:cs="Times New Roman"/>
          <w:sz w:val="28"/>
          <w:szCs w:val="28"/>
        </w:rPr>
        <w:t>, а второй раз по завершению его. Первый результат теста будет означать желаемое состояние тестируемого, второй действительное. Желательно что бы первый и второй вариант не сильно отличались друг от друга, но и в точности не повторялись.</w:t>
      </w:r>
    </w:p>
    <w:p w14:paraId="788AE934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</w:rPr>
        <w:t>Теперь поговорим что означают цвета в </w:t>
      </w:r>
      <w:r w:rsidRPr="00FB3B28">
        <w:rPr>
          <w:rFonts w:ascii="Times New Roman" w:hAnsi="Times New Roman" w:cs="Times New Roman"/>
          <w:bCs/>
          <w:sz w:val="28"/>
          <w:szCs w:val="28"/>
        </w:rPr>
        <w:t>тесте Люшера</w:t>
      </w:r>
      <w:r w:rsidRPr="00FB3B28">
        <w:rPr>
          <w:rFonts w:ascii="Times New Roman" w:hAnsi="Times New Roman" w:cs="Times New Roman"/>
          <w:sz w:val="28"/>
          <w:szCs w:val="28"/>
        </w:rPr>
        <w:t>. Каждый цвет обозначает какое-либо свойство характера, состояние и настроение тестируемого. От того в каком порядке будут находиться эти цвета будет зависеть результат теста. Существуют два типа цветов основные и дополнительные.</w:t>
      </w:r>
    </w:p>
    <w:p w14:paraId="0421581F" w14:textId="77777777" w:rsidR="00FB3B28" w:rsidRDefault="005249FE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</w:rPr>
        <w:t>Основные цвета — это</w:t>
      </w:r>
      <w:r w:rsidR="00FB3B28" w:rsidRPr="00FB3B28">
        <w:rPr>
          <w:rFonts w:ascii="Times New Roman" w:hAnsi="Times New Roman" w:cs="Times New Roman"/>
          <w:sz w:val="28"/>
          <w:szCs w:val="28"/>
        </w:rPr>
        <w:t xml:space="preserve"> </w:t>
      </w:r>
      <w:r w:rsidRPr="00FB3B28">
        <w:rPr>
          <w:rFonts w:ascii="Times New Roman" w:hAnsi="Times New Roman" w:cs="Times New Roman"/>
          <w:sz w:val="28"/>
          <w:szCs w:val="28"/>
        </w:rPr>
        <w:t>те цвета,</w:t>
      </w:r>
      <w:r w:rsidR="00FB3B28" w:rsidRPr="00FB3B28">
        <w:rPr>
          <w:rFonts w:ascii="Times New Roman" w:hAnsi="Times New Roman" w:cs="Times New Roman"/>
          <w:sz w:val="28"/>
          <w:szCs w:val="28"/>
        </w:rPr>
        <w:t xml:space="preserve"> которые </w:t>
      </w:r>
      <w:r>
        <w:rPr>
          <w:rFonts w:ascii="Times New Roman" w:hAnsi="Times New Roman" w:cs="Times New Roman"/>
          <w:sz w:val="28"/>
          <w:szCs w:val="28"/>
        </w:rPr>
        <w:t xml:space="preserve">желательно </w:t>
      </w:r>
      <w:r w:rsidR="00FB3B28" w:rsidRPr="00FB3B28">
        <w:rPr>
          <w:rFonts w:ascii="Times New Roman" w:hAnsi="Times New Roman" w:cs="Times New Roman"/>
          <w:sz w:val="28"/>
          <w:szCs w:val="28"/>
        </w:rPr>
        <w:t>должны входить в первые пять позиций раскладки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B3B28" w:rsidRPr="00FB3B28">
        <w:rPr>
          <w:rFonts w:ascii="Times New Roman" w:hAnsi="Times New Roman" w:cs="Times New Roman"/>
          <w:sz w:val="28"/>
          <w:szCs w:val="28"/>
        </w:rPr>
        <w:t xml:space="preserve"> Вот эти цвета </w:t>
      </w:r>
      <w:r w:rsidR="00FB3B28">
        <w:rPr>
          <w:rFonts w:ascii="Times New Roman" w:hAnsi="Times New Roman" w:cs="Times New Roman"/>
          <w:sz w:val="28"/>
          <w:szCs w:val="28"/>
        </w:rPr>
        <w:t xml:space="preserve">выбора: </w:t>
      </w:r>
    </w:p>
    <w:p w14:paraId="0E3E43DA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  <w:u w:val="single"/>
        </w:rPr>
        <w:t>Синий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– означает, что тестируемый находится в состоянии удовлетворенности и спокойствия, у него ясный ум и он является консерватором. При отрицании данного цвета (установки его на последнею позицию) можно </w:t>
      </w:r>
      <w:r w:rsidR="005249FE" w:rsidRPr="00FB3B28">
        <w:rPr>
          <w:rFonts w:ascii="Times New Roman" w:hAnsi="Times New Roman" w:cs="Times New Roman"/>
          <w:sz w:val="28"/>
          <w:szCs w:val="28"/>
        </w:rPr>
        <w:t>предполагать,</w:t>
      </w:r>
      <w:r w:rsidRPr="00FB3B28">
        <w:rPr>
          <w:rFonts w:ascii="Times New Roman" w:hAnsi="Times New Roman" w:cs="Times New Roman"/>
          <w:sz w:val="28"/>
          <w:szCs w:val="28"/>
        </w:rPr>
        <w:t xml:space="preserve"> что у человека имеются определенные переживания;</w:t>
      </w:r>
    </w:p>
    <w:p w14:paraId="05BDCA94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  <w:u w:val="single"/>
        </w:rPr>
        <w:t>Зеленый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– характеризует тестируемого как настойчивого и уверенного в себе, но иногда упрямого человека. Отрицание зеленого цвета характеризует человека как безответственного не желающего работать;</w:t>
      </w:r>
    </w:p>
    <w:p w14:paraId="5D115513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  <w:u w:val="single"/>
        </w:rPr>
        <w:t>Красный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– говорит о том, что у человека присутствуют лидерские качества и он способен к некоторой агрессии, обладает большой силой воли. Отрицание данного цвета означает что тестируемый пассивен и не энергичен;</w:t>
      </w:r>
    </w:p>
    <w:p w14:paraId="7CF9946A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  <w:u w:val="single"/>
        </w:rPr>
        <w:t>Желтый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– символизирует дружелюбие, веселый и легкий характер, а также активность и экспансивность. Постановка данного цвета на последние позиции будет означать нелюдимость человека и предпочитающего работать в одиночку.</w:t>
      </w:r>
    </w:p>
    <w:p w14:paraId="0DBF9089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</w:rPr>
        <w:t>Далее поговорим о четырех дополнительных цветах, характеризующих негативные на</w:t>
      </w:r>
      <w:r w:rsidR="00FF6230">
        <w:rPr>
          <w:rFonts w:ascii="Times New Roman" w:hAnsi="Times New Roman" w:cs="Times New Roman"/>
          <w:sz w:val="28"/>
          <w:szCs w:val="28"/>
        </w:rPr>
        <w:t>строения и не хорошие</w:t>
      </w:r>
      <w:r w:rsidRPr="00FB3B28">
        <w:rPr>
          <w:rFonts w:ascii="Times New Roman" w:hAnsi="Times New Roman" w:cs="Times New Roman"/>
          <w:sz w:val="28"/>
          <w:szCs w:val="28"/>
        </w:rPr>
        <w:t xml:space="preserve"> свойства характера тестируемого. </w:t>
      </w:r>
      <w:r w:rsidRPr="00FB3B2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B3B28">
        <w:rPr>
          <w:rFonts w:ascii="Times New Roman" w:hAnsi="Times New Roman" w:cs="Times New Roman"/>
          <w:sz w:val="28"/>
          <w:szCs w:val="28"/>
          <w:u w:val="single"/>
        </w:rPr>
        <w:t>Фиолетовый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– присущ человеку у которого имеются некоторые сдвиги в мышлении, странности в характере, а также могут иметься проблемы в сексуальной сфере;</w:t>
      </w:r>
    </w:p>
    <w:p w14:paraId="09188C26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  <w:u w:val="single"/>
        </w:rPr>
        <w:t>Коричневый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- означает что у человека имеются какие-то нерешенные внутренние конфликты, а также что человек может обладать тяжелым, неадекватным отрицательным поведением;</w:t>
      </w:r>
    </w:p>
    <w:p w14:paraId="0DC54003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  <w:u w:val="single"/>
        </w:rPr>
        <w:t>Черный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– говорит сам за себя и характеризуется страхом, депрессией и ненавистью ко всем окружающим.</w:t>
      </w:r>
    </w:p>
    <w:p w14:paraId="63355B06" w14:textId="77777777" w:rsidR="00FB3B28" w:rsidRPr="00FB3B28" w:rsidRDefault="00FB3B28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3B28">
        <w:rPr>
          <w:rFonts w:ascii="Times New Roman" w:hAnsi="Times New Roman" w:cs="Times New Roman"/>
          <w:sz w:val="28"/>
          <w:szCs w:val="28"/>
          <w:u w:val="single"/>
        </w:rPr>
        <w:t>Серый</w:t>
      </w:r>
      <w:r w:rsidRPr="00FB3B28">
        <w:rPr>
          <w:rFonts w:ascii="Times New Roman" w:hAnsi="Times New Roman" w:cs="Times New Roman"/>
          <w:sz w:val="28"/>
          <w:szCs w:val="28"/>
        </w:rPr>
        <w:t xml:space="preserve"> – пограничный цвет при постановке данного цвета на первое место будет характеризовать человека как не хотящего раскрыться, </w:t>
      </w:r>
      <w:r w:rsidR="00FF6230">
        <w:rPr>
          <w:rFonts w:ascii="Times New Roman" w:hAnsi="Times New Roman" w:cs="Times New Roman"/>
          <w:sz w:val="28"/>
          <w:szCs w:val="28"/>
        </w:rPr>
        <w:t xml:space="preserve">не </w:t>
      </w:r>
      <w:r w:rsidRPr="00FB3B28">
        <w:rPr>
          <w:rFonts w:ascii="Times New Roman" w:hAnsi="Times New Roman" w:cs="Times New Roman"/>
          <w:sz w:val="28"/>
          <w:szCs w:val="28"/>
        </w:rPr>
        <w:t xml:space="preserve">желающего выдать себя, оградится от окружающих для того что бы не возбудиться. </w:t>
      </w:r>
    </w:p>
    <w:p w14:paraId="10F1EE44" w14:textId="77777777" w:rsidR="00FB3B28" w:rsidRDefault="00FF6230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 xml:space="preserve">Следующий, тест, который дает более полную и информативную картину личности это </w:t>
      </w:r>
      <w:r w:rsidRPr="00FF6230">
        <w:rPr>
          <w:rFonts w:ascii="Times New Roman" w:hAnsi="Times New Roman" w:cs="Times New Roman"/>
          <w:b/>
          <w:i/>
          <w:sz w:val="28"/>
          <w:szCs w:val="28"/>
          <w:lang w:val="ru"/>
        </w:rPr>
        <w:t>16 факторный тест Кеттела</w:t>
      </w:r>
      <w:r>
        <w:rPr>
          <w:rFonts w:ascii="Times New Roman" w:hAnsi="Times New Roman" w:cs="Times New Roman"/>
          <w:sz w:val="28"/>
          <w:szCs w:val="28"/>
          <w:lang w:val="ru"/>
        </w:rPr>
        <w:t>.</w:t>
      </w:r>
    </w:p>
    <w:p w14:paraId="2C4E6E90" w14:textId="77777777" w:rsidR="00FF6230" w:rsidRPr="00D311E1" w:rsidRDefault="00FF6230" w:rsidP="00FB3B2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Тест предназначен для измерения 16 факторов личности – личностных черт, свойств, отражающих относительно устойчивые способы взаимодействия человека с окружающим миром и самим собой. Выявляются эмоциональные, коммуникативные, интеллектуальные свойства, а также свойства саморегуляции, обобщающие информацию человека о самом себе. Само тестирование и обработка результатов занимают довольно много времени, однако тест можно пройти в сети интернет (</w:t>
      </w:r>
      <w:r w:rsidR="0045441C"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например,</w:t>
      </w:r>
      <w:r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здесь: </w:t>
      </w:r>
      <w:hyperlink r:id="rId8" w:history="1">
        <w:r w:rsidRPr="00D311E1">
          <w:rPr>
            <w:rStyle w:val="a5"/>
            <w:rFonts w:ascii="Times New Roman" w:eastAsia="Times New Roman" w:hAnsi="Times New Roman" w:cs="Times New Roman"/>
            <w:sz w:val="28"/>
            <w:szCs w:val="28"/>
            <w:lang w:eastAsia="ru-RU"/>
          </w:rPr>
          <w:t>https://onlinetestpad.com/ru/test/2-16pf-test-kettella-forma-a-187-voprosov</w:t>
        </w:r>
      </w:hyperlink>
      <w:r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="0045441C"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получить готовые </w:t>
      </w:r>
      <w:r w:rsidR="005249FE"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данные</w:t>
      </w:r>
      <w:r w:rsidR="0045441C"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этапе отбора нас будет интересовать прежде всего уровень инт</w:t>
      </w:r>
      <w:r w:rsidR="0045441C"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еллектуального развития ребенка, но в последующем, используя результаты данного теста и теста </w:t>
      </w:r>
      <w:r w:rsidR="0045441C" w:rsidRPr="00D311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«Мотивы спортивной деятельности (МСД) Е.А. Калинина</w:t>
      </w:r>
      <w:r w:rsidR="0045441C" w:rsidRPr="00D311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мы сможем выстроить индивидуальную траекторию психологического развития личности ребенка. </w:t>
      </w:r>
    </w:p>
    <w:p w14:paraId="57F44534" w14:textId="5D187FA4" w:rsidR="00940F3B" w:rsidRDefault="005249FE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  <w:r>
        <w:rPr>
          <w:rFonts w:ascii="Times New Roman" w:hAnsi="Times New Roman" w:cs="Times New Roman"/>
          <w:sz w:val="28"/>
          <w:szCs w:val="28"/>
          <w:lang w:val="ru"/>
        </w:rPr>
        <w:t>Таким образом проведя грамотный профессиональный отбор спортсменов</w:t>
      </w:r>
      <w:r w:rsidR="00D311E1">
        <w:rPr>
          <w:rFonts w:ascii="Times New Roman" w:hAnsi="Times New Roman" w:cs="Times New Roman"/>
          <w:sz w:val="28"/>
          <w:szCs w:val="28"/>
          <w:lang w:val="ru"/>
        </w:rPr>
        <w:t>,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 мы заложим фундамент будущих положительных результатов в соревновательной деятельности.</w:t>
      </w:r>
    </w:p>
    <w:p w14:paraId="4AE4AC69" w14:textId="77777777" w:rsidR="00D311E1" w:rsidRDefault="00D311E1" w:rsidP="00D311E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E54BCF8" w14:textId="66EB1728" w:rsidR="00D311E1" w:rsidRPr="00D311E1" w:rsidRDefault="00D311E1" w:rsidP="00D311E1">
      <w:pPr>
        <w:pStyle w:val="a3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ru"/>
        </w:rPr>
      </w:pPr>
      <w:r w:rsidRPr="00D311E1">
        <w:rPr>
          <w:rFonts w:ascii="Times New Roman" w:hAnsi="Times New Roman" w:cs="Times New Roman"/>
          <w:b/>
          <w:bCs/>
          <w:sz w:val="28"/>
          <w:szCs w:val="28"/>
          <w:lang w:val="ru"/>
        </w:rPr>
        <w:t>Рекомендуемая к использованию литература</w:t>
      </w:r>
    </w:p>
    <w:p w14:paraId="73E268BB" w14:textId="77777777" w:rsidR="00D311E1" w:rsidRPr="00D311E1" w:rsidRDefault="00D311E1" w:rsidP="00D311E1">
      <w:pPr>
        <w:pStyle w:val="a3"/>
        <w:jc w:val="both"/>
        <w:rPr>
          <w:rFonts w:ascii="Times New Roman" w:hAnsi="Times New Roman" w:cs="Times New Roman"/>
          <w:sz w:val="28"/>
          <w:szCs w:val="28"/>
          <w:lang w:val="ru"/>
        </w:rPr>
      </w:pPr>
      <w:r w:rsidRPr="00D311E1">
        <w:rPr>
          <w:rFonts w:ascii="Times New Roman" w:hAnsi="Times New Roman" w:cs="Times New Roman"/>
          <w:sz w:val="28"/>
          <w:szCs w:val="28"/>
          <w:lang w:val="ru"/>
        </w:rPr>
        <w:t>Л.С., Шувалова. (2021). Психофизиология спорта. Москва.</w:t>
      </w:r>
    </w:p>
    <w:p w14:paraId="0FE5A613" w14:textId="77777777" w:rsidR="00D311E1" w:rsidRPr="00940F3B" w:rsidRDefault="00D311E1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  <w:lang w:val="ru"/>
        </w:rPr>
      </w:pPr>
    </w:p>
    <w:p w14:paraId="510FD340" w14:textId="77777777" w:rsidR="00940F3B" w:rsidRDefault="00940F3B" w:rsidP="002B7056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D98043" w14:textId="77777777" w:rsidR="000A71E7" w:rsidRPr="00012935" w:rsidRDefault="000A71E7" w:rsidP="0001293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0A71E7" w:rsidRPr="0001293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DC769" w14:textId="77777777" w:rsidR="00403217" w:rsidRDefault="00403217" w:rsidP="008C6F24">
      <w:r>
        <w:separator/>
      </w:r>
    </w:p>
  </w:endnote>
  <w:endnote w:type="continuationSeparator" w:id="0">
    <w:p w14:paraId="41C81136" w14:textId="77777777" w:rsidR="00403217" w:rsidRDefault="00403217" w:rsidP="008C6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9031491"/>
      <w:docPartObj>
        <w:docPartGallery w:val="Page Numbers (Bottom of Page)"/>
        <w:docPartUnique/>
      </w:docPartObj>
    </w:sdtPr>
    <w:sdtEndPr/>
    <w:sdtContent>
      <w:p w14:paraId="5D166DB4" w14:textId="1AF1C02A" w:rsidR="008C6F24" w:rsidRDefault="008C6F2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2DC3" w:rsidRPr="00682DC3">
          <w:rPr>
            <w:noProof/>
            <w:lang w:val="ru-RU"/>
          </w:rPr>
          <w:t>1</w:t>
        </w:r>
        <w:r>
          <w:fldChar w:fldCharType="end"/>
        </w:r>
      </w:p>
    </w:sdtContent>
  </w:sdt>
  <w:p w14:paraId="2290289C" w14:textId="77777777" w:rsidR="008C6F24" w:rsidRDefault="008C6F24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52F634" w14:textId="77777777" w:rsidR="00403217" w:rsidRDefault="00403217" w:rsidP="008C6F24">
      <w:r>
        <w:separator/>
      </w:r>
    </w:p>
  </w:footnote>
  <w:footnote w:type="continuationSeparator" w:id="0">
    <w:p w14:paraId="6C17CDB9" w14:textId="77777777" w:rsidR="00403217" w:rsidRDefault="00403217" w:rsidP="008C6F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12FC3"/>
    <w:multiLevelType w:val="multilevel"/>
    <w:tmpl w:val="2B7ED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EDE3C79"/>
    <w:multiLevelType w:val="multilevel"/>
    <w:tmpl w:val="4A308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2935"/>
    <w:rsid w:val="00012935"/>
    <w:rsid w:val="000A71E7"/>
    <w:rsid w:val="00150EA9"/>
    <w:rsid w:val="002B7056"/>
    <w:rsid w:val="00403217"/>
    <w:rsid w:val="0045441C"/>
    <w:rsid w:val="005249FE"/>
    <w:rsid w:val="0063767A"/>
    <w:rsid w:val="00682DC3"/>
    <w:rsid w:val="007463D6"/>
    <w:rsid w:val="008C6F24"/>
    <w:rsid w:val="009331B0"/>
    <w:rsid w:val="00940F3B"/>
    <w:rsid w:val="00946DAC"/>
    <w:rsid w:val="00B55398"/>
    <w:rsid w:val="00C029A0"/>
    <w:rsid w:val="00D311E1"/>
    <w:rsid w:val="00EB3E00"/>
    <w:rsid w:val="00F464E7"/>
    <w:rsid w:val="00FB3B28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EEE73"/>
  <w15:chartTrackingRefBased/>
  <w15:docId w15:val="{12CE4223-8FE4-41F0-B7DC-CD5EF5EB2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1293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1">
    <w:name w:val="heading 1"/>
    <w:basedOn w:val="a"/>
    <w:next w:val="a"/>
    <w:link w:val="10"/>
    <w:uiPriority w:val="9"/>
    <w:qFormat/>
    <w:rsid w:val="000A71E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12935"/>
    <w:pPr>
      <w:spacing w:after="0" w:line="240" w:lineRule="auto"/>
    </w:pPr>
  </w:style>
  <w:style w:type="character" w:customStyle="1" w:styleId="Bodytext9">
    <w:name w:val="Body text (9)_"/>
    <w:basedOn w:val="a0"/>
    <w:link w:val="Bodytext90"/>
    <w:rsid w:val="0001293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Bodytext14">
    <w:name w:val="Body text (14)_"/>
    <w:basedOn w:val="a0"/>
    <w:link w:val="Bodytext140"/>
    <w:rsid w:val="00012935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Bodytext90">
    <w:name w:val="Body text (9)"/>
    <w:basedOn w:val="a"/>
    <w:link w:val="Bodytext9"/>
    <w:rsid w:val="0001293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color w:val="auto"/>
      <w:lang w:val="ru-RU" w:eastAsia="en-US"/>
    </w:rPr>
  </w:style>
  <w:style w:type="paragraph" w:customStyle="1" w:styleId="Bodytext140">
    <w:name w:val="Body text (14)"/>
    <w:basedOn w:val="a"/>
    <w:link w:val="Bodytext14"/>
    <w:rsid w:val="00012935"/>
    <w:pPr>
      <w:shd w:val="clear" w:color="auto" w:fill="FFFFFF"/>
      <w:spacing w:line="283" w:lineRule="exact"/>
      <w:jc w:val="right"/>
    </w:pPr>
    <w:rPr>
      <w:rFonts w:ascii="Times New Roman" w:eastAsia="Times New Roman" w:hAnsi="Times New Roman" w:cs="Times New Roman"/>
      <w:color w:val="auto"/>
      <w:lang w:val="ru-RU" w:eastAsia="en-US"/>
    </w:rPr>
  </w:style>
  <w:style w:type="character" w:customStyle="1" w:styleId="10">
    <w:name w:val="Заголовок 1 Знак"/>
    <w:basedOn w:val="a0"/>
    <w:link w:val="1"/>
    <w:uiPriority w:val="9"/>
    <w:rsid w:val="000A71E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4">
    <w:name w:val="Bibliography"/>
    <w:basedOn w:val="a"/>
    <w:next w:val="a"/>
    <w:uiPriority w:val="37"/>
    <w:unhideWhenUsed/>
    <w:rsid w:val="000A71E7"/>
  </w:style>
  <w:style w:type="character" w:styleId="a5">
    <w:name w:val="Hyperlink"/>
    <w:basedOn w:val="a0"/>
    <w:uiPriority w:val="99"/>
    <w:unhideWhenUsed/>
    <w:rsid w:val="00FF6230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C6F2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C6F2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8">
    <w:name w:val="footer"/>
    <w:basedOn w:val="a"/>
    <w:link w:val="a9"/>
    <w:uiPriority w:val="99"/>
    <w:unhideWhenUsed/>
    <w:rsid w:val="008C6F2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C6F24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nlinetestpad.com/ru/test/2-16pf-test-kettella-forma-a-187-voprosov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ЛСШ21</b:Tag>
    <b:SourceType>ConferenceProceedings</b:SourceType>
    <b:Guid>{2D05B218-F9EB-41A0-B4E6-E827AF9B7C34}</b:Guid>
    <b:Author>
      <b:Author>
        <b:NameList>
          <b:Person>
            <b:Last>Л.С.</b:Last>
            <b:First>Шувалова</b:First>
          </b:Person>
        </b:NameList>
      </b:Author>
    </b:Author>
    <b:Title>Психофизиология спорта</b:Title>
    <b:Year>2021</b:Year>
    <b:City>Москва</b:City>
    <b:RefOrder>1</b:RefOrder>
  </b:Source>
</b:Sources>
</file>

<file path=customXml/itemProps1.xml><?xml version="1.0" encoding="utf-8"?>
<ds:datastoreItem xmlns:ds="http://schemas.openxmlformats.org/officeDocument/2006/customXml" ds:itemID="{1D35A63A-E487-4CB0-8A97-E1BC7FA6A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Лукаш</dc:creator>
  <cp:keywords/>
  <dc:description/>
  <cp:lastModifiedBy>Игорь Лукаш</cp:lastModifiedBy>
  <cp:revision>2</cp:revision>
  <dcterms:created xsi:type="dcterms:W3CDTF">2023-04-04T03:12:00Z</dcterms:created>
  <dcterms:modified xsi:type="dcterms:W3CDTF">2023-04-04T03:12:00Z</dcterms:modified>
</cp:coreProperties>
</file>