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115" w:rsidRDefault="00036115">
      <w:pPr>
        <w:spacing w:after="120"/>
        <w:jc w:val="center"/>
        <w:rPr>
          <w:caps/>
          <w:sz w:val="44"/>
          <w:szCs w:val="44"/>
        </w:rPr>
      </w:pPr>
    </w:p>
    <w:p w:rsidR="007D3DCE" w:rsidRPr="007D3DCE" w:rsidRDefault="007D3DCE" w:rsidP="007D3DCE">
      <w:pPr>
        <w:shd w:val="clear" w:color="auto" w:fill="FFFFFF"/>
        <w:spacing w:after="0" w:line="240" w:lineRule="auto"/>
        <w:ind w:left="6521"/>
        <w:textAlignment w:val="baseline"/>
        <w:rPr>
          <w:rFonts w:ascii="Tahoma" w:hAnsi="Tahoma" w:cs="Tahoma"/>
          <w:color w:val="222222"/>
          <w:sz w:val="16"/>
          <w:szCs w:val="16"/>
        </w:rPr>
      </w:pPr>
      <w:r w:rsidRPr="007D3DCE">
        <w:rPr>
          <w:rFonts w:ascii="Tahoma" w:hAnsi="Tahoma" w:cs="Tahoma"/>
          <w:color w:val="222222"/>
          <w:sz w:val="16"/>
          <w:szCs w:val="16"/>
        </w:rPr>
        <w:t>Автор</w:t>
      </w:r>
      <w:r>
        <w:rPr>
          <w:rFonts w:ascii="Tahoma" w:hAnsi="Tahoma" w:cs="Tahoma"/>
          <w:color w:val="222222"/>
          <w:sz w:val="16"/>
          <w:szCs w:val="16"/>
        </w:rPr>
        <w:t xml:space="preserve"> </w:t>
      </w:r>
      <w:r w:rsidRPr="007D3DCE">
        <w:rPr>
          <w:caps/>
          <w:sz w:val="12"/>
          <w:szCs w:val="44"/>
        </w:rPr>
        <w:t>Попова Диана Константиновна</w:t>
      </w:r>
    </w:p>
    <w:p w:rsidR="007D3DCE" w:rsidRPr="007D3DCE" w:rsidRDefault="007D3DCE" w:rsidP="007D3DCE">
      <w:pPr>
        <w:shd w:val="clear" w:color="auto" w:fill="FFFFFF"/>
        <w:spacing w:after="0" w:line="240" w:lineRule="auto"/>
        <w:ind w:left="6521"/>
        <w:textAlignment w:val="baseline"/>
        <w:rPr>
          <w:rFonts w:ascii="Tahoma" w:hAnsi="Tahoma" w:cs="Tahoma"/>
          <w:color w:val="222222"/>
          <w:sz w:val="16"/>
          <w:szCs w:val="16"/>
        </w:rPr>
      </w:pPr>
      <w:r w:rsidRPr="007D3DCE">
        <w:rPr>
          <w:rFonts w:ascii="Tahoma" w:hAnsi="Tahoma" w:cs="Tahoma"/>
          <w:color w:val="222222"/>
          <w:sz w:val="16"/>
          <w:szCs w:val="16"/>
        </w:rPr>
        <w:t xml:space="preserve">Должность: учитель </w:t>
      </w:r>
      <w:r>
        <w:rPr>
          <w:rFonts w:ascii="Tahoma" w:hAnsi="Tahoma" w:cs="Tahoma"/>
          <w:color w:val="222222"/>
          <w:sz w:val="16"/>
          <w:szCs w:val="16"/>
        </w:rPr>
        <w:t xml:space="preserve">начальных классов </w:t>
      </w:r>
    </w:p>
    <w:p w:rsidR="007D3DCE" w:rsidRPr="007D3DCE" w:rsidRDefault="007D3DCE" w:rsidP="007D3DCE">
      <w:pPr>
        <w:shd w:val="clear" w:color="auto" w:fill="FFFFFF"/>
        <w:spacing w:after="0" w:line="240" w:lineRule="auto"/>
        <w:ind w:left="6521"/>
        <w:textAlignment w:val="baseline"/>
        <w:rPr>
          <w:rFonts w:ascii="Tahoma" w:hAnsi="Tahoma" w:cs="Tahoma"/>
          <w:color w:val="222222"/>
          <w:sz w:val="16"/>
          <w:szCs w:val="16"/>
        </w:rPr>
      </w:pPr>
      <w:r w:rsidRPr="007D3DCE">
        <w:rPr>
          <w:rFonts w:ascii="Tahoma" w:hAnsi="Tahoma" w:cs="Tahoma"/>
          <w:color w:val="222222"/>
          <w:sz w:val="16"/>
          <w:szCs w:val="16"/>
        </w:rPr>
        <w:t>Учебное заведение: </w:t>
      </w:r>
      <w:r>
        <w:rPr>
          <w:rFonts w:ascii="Tahoma" w:hAnsi="Tahoma" w:cs="Tahoma"/>
          <w:color w:val="222222"/>
          <w:sz w:val="16"/>
          <w:szCs w:val="16"/>
          <w:bdr w:val="none" w:sz="0" w:space="0" w:color="auto" w:frame="1"/>
        </w:rPr>
        <w:t>МБОУ СОШ  №5</w:t>
      </w:r>
    </w:p>
    <w:p w:rsidR="00036115" w:rsidRDefault="007D3DCE" w:rsidP="007D3DCE">
      <w:pPr>
        <w:shd w:val="clear" w:color="auto" w:fill="FFFFFF"/>
        <w:spacing w:after="0" w:line="240" w:lineRule="auto"/>
        <w:ind w:left="6521"/>
        <w:textAlignment w:val="baseline"/>
        <w:rPr>
          <w:rFonts w:ascii="Tahoma" w:hAnsi="Tahoma" w:cs="Tahoma"/>
          <w:color w:val="222222"/>
          <w:sz w:val="16"/>
          <w:szCs w:val="16"/>
        </w:rPr>
      </w:pPr>
      <w:r w:rsidRPr="007D3DCE">
        <w:rPr>
          <w:rFonts w:ascii="Tahoma" w:hAnsi="Tahoma" w:cs="Tahoma"/>
          <w:color w:val="222222"/>
          <w:sz w:val="16"/>
          <w:szCs w:val="16"/>
        </w:rPr>
        <w:t>Населённый пункт: </w:t>
      </w:r>
      <w:r>
        <w:rPr>
          <w:rFonts w:ascii="Tahoma" w:hAnsi="Tahoma" w:cs="Tahoma"/>
          <w:color w:val="222222"/>
          <w:sz w:val="16"/>
          <w:szCs w:val="16"/>
        </w:rPr>
        <w:t>Успенский район</w:t>
      </w:r>
    </w:p>
    <w:p w:rsidR="007D3DCE" w:rsidRDefault="007D3DCE" w:rsidP="007D3DCE">
      <w:pPr>
        <w:shd w:val="clear" w:color="auto" w:fill="FFFFFF"/>
        <w:spacing w:after="0" w:line="240" w:lineRule="auto"/>
        <w:ind w:left="6521"/>
        <w:textAlignment w:val="baseline"/>
        <w:rPr>
          <w:rFonts w:ascii="Tahoma" w:hAnsi="Tahoma" w:cs="Tahoma"/>
          <w:color w:val="222222"/>
          <w:sz w:val="16"/>
          <w:szCs w:val="16"/>
        </w:rPr>
      </w:pPr>
    </w:p>
    <w:p w:rsidR="007D3DCE" w:rsidRPr="007D3DCE" w:rsidRDefault="007D3DCE" w:rsidP="007D3DCE">
      <w:pPr>
        <w:shd w:val="clear" w:color="auto" w:fill="FFFFFF"/>
        <w:spacing w:after="0" w:line="240" w:lineRule="auto"/>
        <w:ind w:left="6521"/>
        <w:textAlignment w:val="baseline"/>
        <w:rPr>
          <w:rFonts w:ascii="Tahoma" w:hAnsi="Tahoma" w:cs="Tahoma"/>
          <w:color w:val="222222"/>
          <w:sz w:val="16"/>
          <w:szCs w:val="16"/>
        </w:rPr>
      </w:pPr>
    </w:p>
    <w:p w:rsidR="007D3DCE" w:rsidRDefault="00036115">
      <w:pPr>
        <w:spacing w:after="1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  <w:r w:rsidR="001D5F8E">
        <w:rPr>
          <w:b/>
          <w:bCs/>
          <w:sz w:val="36"/>
          <w:szCs w:val="36"/>
        </w:rPr>
        <w:t xml:space="preserve">«Особенности подготовки к ВПР </w:t>
      </w:r>
    </w:p>
    <w:p w:rsidR="002E7C91" w:rsidRDefault="001D5F8E">
      <w:pPr>
        <w:spacing w:after="120"/>
        <w:jc w:val="center"/>
      </w:pPr>
      <w:r>
        <w:rPr>
          <w:b/>
          <w:bCs/>
          <w:sz w:val="36"/>
          <w:szCs w:val="36"/>
        </w:rPr>
        <w:t>по русскому языку в условиях ФГОС НОО»</w:t>
      </w:r>
    </w:p>
    <w:p w:rsidR="002E7C91" w:rsidRDefault="002E7C91"/>
    <w:p w:rsidR="002E7C91" w:rsidRDefault="001D5F8E">
      <w:pPr>
        <w:pStyle w:val="title"/>
      </w:pPr>
      <w:r>
        <w:t>Содержание</w:t>
      </w:r>
    </w:p>
    <w:p w:rsidR="00036115" w:rsidRDefault="002E7C91">
      <w:pPr>
        <w:pStyle w:val="14"/>
        <w:tabs>
          <w:tab w:val="right" w:leader="dot" w:pos="9629"/>
        </w:tabs>
        <w:rPr>
          <w:noProof/>
        </w:rPr>
      </w:pPr>
      <w:r>
        <w:fldChar w:fldCharType="begin"/>
      </w:r>
      <w:r w:rsidR="001D5F8E">
        <w:instrText>TOC \o 1-9 \h \z \u</w:instrText>
      </w:r>
      <w:r>
        <w:fldChar w:fldCharType="separate"/>
      </w:r>
      <w:hyperlink w:anchor="_Toc211558182" w:history="1">
        <w:r w:rsidR="00036115" w:rsidRPr="006468B3">
          <w:rPr>
            <w:rStyle w:val="a6"/>
            <w:rFonts w:eastAsia="Courier New"/>
            <w:noProof/>
          </w:rPr>
          <w:t>Введение</w:t>
        </w:r>
        <w:r w:rsidR="00036115">
          <w:rPr>
            <w:noProof/>
            <w:webHidden/>
          </w:rPr>
          <w:tab/>
        </w:r>
        <w:r w:rsidR="00036115">
          <w:rPr>
            <w:noProof/>
            <w:webHidden/>
          </w:rPr>
          <w:fldChar w:fldCharType="begin"/>
        </w:r>
        <w:r w:rsidR="00036115">
          <w:rPr>
            <w:noProof/>
            <w:webHidden/>
          </w:rPr>
          <w:instrText xml:space="preserve"> PAGEREF _Toc211558182 \h </w:instrText>
        </w:r>
        <w:r w:rsidR="00036115">
          <w:rPr>
            <w:noProof/>
            <w:webHidden/>
          </w:rPr>
        </w:r>
        <w:r w:rsidR="00036115">
          <w:rPr>
            <w:noProof/>
            <w:webHidden/>
          </w:rPr>
          <w:fldChar w:fldCharType="separate"/>
        </w:r>
        <w:r w:rsidR="00036115">
          <w:rPr>
            <w:noProof/>
            <w:webHidden/>
          </w:rPr>
          <w:t>4</w:t>
        </w:r>
        <w:r w:rsidR="00036115">
          <w:rPr>
            <w:noProof/>
            <w:webHidden/>
          </w:rPr>
          <w:fldChar w:fldCharType="end"/>
        </w:r>
      </w:hyperlink>
    </w:p>
    <w:p w:rsidR="00036115" w:rsidRDefault="00036115">
      <w:pPr>
        <w:pStyle w:val="14"/>
        <w:tabs>
          <w:tab w:val="right" w:leader="dot" w:pos="9629"/>
        </w:tabs>
        <w:rPr>
          <w:noProof/>
        </w:rPr>
      </w:pPr>
      <w:hyperlink w:anchor="_Toc211558183" w:history="1">
        <w:r w:rsidRPr="006468B3">
          <w:rPr>
            <w:rStyle w:val="a6"/>
            <w:rFonts w:eastAsia="Courier New"/>
            <w:noProof/>
          </w:rPr>
          <w:t>1 Нормативно-правовая база подготовки к ВПР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_Toc211558183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36115" w:rsidRDefault="00036115">
      <w:pPr>
        <w:pStyle w:val="14"/>
        <w:tabs>
          <w:tab w:val="right" w:leader="dot" w:pos="9629"/>
        </w:tabs>
        <w:rPr>
          <w:noProof/>
        </w:rPr>
      </w:pPr>
      <w:hyperlink w:anchor="_Toc211558184" w:history="1">
        <w:r w:rsidRPr="006468B3">
          <w:rPr>
            <w:rStyle w:val="a6"/>
            <w:rFonts w:eastAsia="Courier New"/>
            <w:noProof/>
          </w:rPr>
          <w:t>2 Структура заданий ВПР по русскому языку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_Toc211558184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36115" w:rsidRDefault="00036115">
      <w:pPr>
        <w:pStyle w:val="14"/>
        <w:tabs>
          <w:tab w:val="right" w:leader="dot" w:pos="9629"/>
        </w:tabs>
        <w:rPr>
          <w:noProof/>
        </w:rPr>
      </w:pPr>
      <w:hyperlink w:anchor="_Toc211558185" w:history="1">
        <w:r w:rsidRPr="006468B3">
          <w:rPr>
            <w:rStyle w:val="a6"/>
            <w:rFonts w:eastAsia="Courier New"/>
            <w:noProof/>
          </w:rPr>
          <w:t>3 Методы подготовки учащихся к ВПР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_Toc211558185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36115" w:rsidRDefault="00036115">
      <w:pPr>
        <w:pStyle w:val="14"/>
        <w:tabs>
          <w:tab w:val="right" w:leader="dot" w:pos="9629"/>
        </w:tabs>
        <w:rPr>
          <w:noProof/>
        </w:rPr>
      </w:pPr>
      <w:hyperlink w:anchor="_Toc211558186" w:history="1">
        <w:r w:rsidRPr="006468B3">
          <w:rPr>
            <w:rStyle w:val="a6"/>
            <w:rFonts w:eastAsia="Courier New"/>
            <w:noProof/>
          </w:rPr>
          <w:t>4 Работа с родителями в процессе подготовки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_Toc211558186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36115" w:rsidRDefault="00036115">
      <w:pPr>
        <w:pStyle w:val="14"/>
        <w:tabs>
          <w:tab w:val="right" w:leader="dot" w:pos="9629"/>
        </w:tabs>
        <w:rPr>
          <w:noProof/>
        </w:rPr>
      </w:pPr>
      <w:hyperlink w:anchor="_Toc211558187" w:history="1">
        <w:r w:rsidRPr="006468B3">
          <w:rPr>
            <w:rStyle w:val="a6"/>
            <w:rFonts w:eastAsia="Courier New"/>
            <w:noProof/>
          </w:rPr>
          <w:t>5 Формулирование целей обучения при подготовке к ВПР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_Toc211558187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36115" w:rsidRDefault="00036115">
      <w:pPr>
        <w:pStyle w:val="14"/>
        <w:tabs>
          <w:tab w:val="right" w:leader="dot" w:pos="9629"/>
        </w:tabs>
        <w:rPr>
          <w:noProof/>
        </w:rPr>
      </w:pPr>
      <w:hyperlink w:anchor="_Toc211558188" w:history="1">
        <w:r w:rsidRPr="006468B3">
          <w:rPr>
            <w:rStyle w:val="a6"/>
            <w:rFonts w:eastAsia="Courier New"/>
            <w:noProof/>
          </w:rPr>
          <w:t>6 Организация учебного процесса при подготовке к ВПР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_Toc211558188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36115" w:rsidRDefault="00036115">
      <w:pPr>
        <w:pStyle w:val="14"/>
        <w:tabs>
          <w:tab w:val="right" w:leader="dot" w:pos="9629"/>
        </w:tabs>
        <w:rPr>
          <w:noProof/>
        </w:rPr>
      </w:pPr>
      <w:hyperlink w:anchor="_Toc211558189" w:history="1">
        <w:r w:rsidRPr="006468B3">
          <w:rPr>
            <w:rStyle w:val="a6"/>
            <w:rFonts w:eastAsia="Courier New"/>
            <w:noProof/>
          </w:rPr>
          <w:t>7 Заключение по итогам подготовки к ВПР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_Toc211558189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036115" w:rsidRDefault="00036115">
      <w:pPr>
        <w:pStyle w:val="14"/>
        <w:tabs>
          <w:tab w:val="right" w:leader="dot" w:pos="9629"/>
        </w:tabs>
        <w:rPr>
          <w:noProof/>
        </w:rPr>
      </w:pPr>
      <w:hyperlink w:anchor="_Toc211558190" w:history="1">
        <w:r w:rsidRPr="006468B3">
          <w:rPr>
            <w:rStyle w:val="a6"/>
            <w:rFonts w:eastAsia="Courier New"/>
            <w:noProof/>
          </w:rPr>
          <w:t>Заключение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_Toc211558190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36115" w:rsidRDefault="00036115">
      <w:pPr>
        <w:pStyle w:val="14"/>
        <w:tabs>
          <w:tab w:val="right" w:leader="dot" w:pos="9629"/>
        </w:tabs>
        <w:rPr>
          <w:noProof/>
        </w:rPr>
      </w:pPr>
      <w:hyperlink w:anchor="_Toc211558191" w:history="1">
        <w:r w:rsidRPr="006468B3">
          <w:rPr>
            <w:rStyle w:val="a6"/>
            <w:rFonts w:eastAsia="Courier New"/>
            <w:noProof/>
          </w:rPr>
          <w:t>Библиография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_Toc211558191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E7C91" w:rsidRDefault="002E7C91">
      <w:r>
        <w:fldChar w:fldCharType="end"/>
      </w:r>
    </w:p>
    <w:p w:rsidR="002E7C91" w:rsidRDefault="002E7C91">
      <w:pPr>
        <w:sectPr w:rsidR="002E7C91">
          <w:footerReference w:type="default" r:id="rId7"/>
          <w:pgSz w:w="11905" w:h="16837"/>
          <w:pgMar w:top="1133" w:right="566" w:bottom="1133" w:left="1700" w:header="720" w:footer="720" w:gutter="0"/>
          <w:cols w:space="720"/>
        </w:sectPr>
      </w:pPr>
    </w:p>
    <w:p w:rsidR="002E7C91" w:rsidRDefault="001D5F8E">
      <w:pPr>
        <w:pStyle w:val="1"/>
      </w:pPr>
      <w:bookmarkStart w:id="0" w:name="_Toc211558182"/>
      <w:r>
        <w:lastRenderedPageBreak/>
        <w:t>Введение</w:t>
      </w:r>
      <w:bookmarkEnd w:id="0"/>
    </w:p>
    <w:p w:rsidR="002E7C91" w:rsidRDefault="001D5F8E">
      <w:pPr>
        <w:pStyle w:val="paragraphStyleText"/>
      </w:pPr>
      <w:r>
        <w:rPr>
          <w:rStyle w:val="fontStyleText"/>
        </w:rPr>
        <w:t>В последние годы в системе образования России наблюдается значительное внимание к вопросам оценки качества знаний учащихся, что связано с внедрением новых стандартов и подходов к обучению. Одним из ключевых элементов этой системы яв</w:t>
      </w:r>
      <w:r>
        <w:rPr>
          <w:rStyle w:val="fontStyleText"/>
        </w:rPr>
        <w:t>ляется Всероссийская проверочная работа (ВПР), которая служит инструментом для оценки уровня подготовки учащихся начальной школы. ВПР по русскому языку, как важный компонент образовательного процесса, требует от педагогов и учащихся особого подхода к подго</w:t>
      </w:r>
      <w:r>
        <w:rPr>
          <w:rStyle w:val="fontStyleText"/>
        </w:rPr>
        <w:t>товке, что и определяет актуальность данной работы.</w:t>
      </w:r>
    </w:p>
    <w:p w:rsidR="002E7C91" w:rsidRDefault="001D5F8E">
      <w:pPr>
        <w:pStyle w:val="paragraphStyleText"/>
      </w:pPr>
      <w:r>
        <w:rPr>
          <w:rStyle w:val="fontStyleText"/>
        </w:rPr>
        <w:t>Актуальность исследования обусловлена необходимостью соответствия современным требованиям Федеральных государственных образовательных стандартов начального общего образования (ФГОС НОО). В условиях реализ</w:t>
      </w:r>
      <w:r>
        <w:rPr>
          <w:rStyle w:val="fontStyleText"/>
        </w:rPr>
        <w:t xml:space="preserve">ации этих стандартов важно не только обеспечить качественное усвоение учебного материала, но и подготовить учащихся к формальным проверкам их знаний. ВПР по русскому языку представляет собой не только проверку знаний, но и возможность выявления пробелов в </w:t>
      </w:r>
      <w:r>
        <w:rPr>
          <w:rStyle w:val="fontStyleText"/>
        </w:rPr>
        <w:t>обучении, что делает подготовку к ней особенно важной.</w:t>
      </w:r>
    </w:p>
    <w:p w:rsidR="002E7C91" w:rsidRDefault="001D5F8E">
      <w:pPr>
        <w:pStyle w:val="paragraphStyleText"/>
      </w:pPr>
      <w:r>
        <w:rPr>
          <w:rStyle w:val="fontStyleText"/>
        </w:rPr>
        <w:t xml:space="preserve">В данной работе будут рассмотрены несколько ключевых аспектов, касающихся подготовки к ВПР по русскому языку. В первую очередь, будет проанализирована нормативно-правовая база, регулирующая проведение </w:t>
      </w:r>
      <w:r>
        <w:rPr>
          <w:rStyle w:val="fontStyleText"/>
        </w:rPr>
        <w:t>ВПР, что позволит понять, какие требования предъявляются к образовательным учреждениям и как они должны организовывать процесс подготовки. Структура заданий ВПР также будет детально освещена, поскольку знание формата и содержания заданий является основой д</w:t>
      </w:r>
      <w:r>
        <w:rPr>
          <w:rStyle w:val="fontStyleText"/>
        </w:rPr>
        <w:t>ля эффективной подготовки учащихся.</w:t>
      </w:r>
    </w:p>
    <w:p w:rsidR="002E7C91" w:rsidRDefault="001D5F8E">
      <w:pPr>
        <w:pStyle w:val="paragraphStyleText"/>
      </w:pPr>
      <w:r>
        <w:rPr>
          <w:rStyle w:val="fontStyleText"/>
        </w:rPr>
        <w:t>Методы подготовки учащихся к ВПР займут центральное место в исследовании. Будут рассмотрены как традиционные, так и инновационные подходы, которые могут быть использованы педагогами для повышения уровня подготовки. Важны</w:t>
      </w:r>
      <w:r>
        <w:rPr>
          <w:rStyle w:val="fontStyleText"/>
        </w:rPr>
        <w:t>м аспектом является работа с родителями, которая играет значительную роль в создании поддерживающей образовательной среды. Взаимодействие с родителями не только способствует лучшему пониманию требований к подготовке, но и помогает создать атмосферу заинтер</w:t>
      </w:r>
      <w:r>
        <w:rPr>
          <w:rStyle w:val="fontStyleText"/>
        </w:rPr>
        <w:t>есованности и поддержки у детей.</w:t>
      </w:r>
    </w:p>
    <w:p w:rsidR="002E7C91" w:rsidRDefault="001D5F8E">
      <w:pPr>
        <w:pStyle w:val="paragraphStyleText"/>
      </w:pPr>
      <w:r>
        <w:rPr>
          <w:rStyle w:val="fontStyleText"/>
        </w:rPr>
        <w:t>Формулирование целей обучения при подготовке к ВПР также будет рассмотрено в контексте разработки системного подхода к обучению. Четко сформулированные цели помогают не только в планировании учебного процесса, но и в оценке достигнутых результатов. Организ</w:t>
      </w:r>
      <w:r>
        <w:rPr>
          <w:rStyle w:val="fontStyleText"/>
        </w:rPr>
        <w:t>ация учебного процесса, включая использование метапредметных знаний, станет еще одной важной темой, которая будет обсуждаться в работе.</w:t>
      </w:r>
    </w:p>
    <w:p w:rsidR="002E7C91" w:rsidRDefault="001D5F8E">
      <w:pPr>
        <w:pStyle w:val="paragraphStyleText"/>
      </w:pPr>
      <w:r>
        <w:rPr>
          <w:rStyle w:val="fontStyleText"/>
        </w:rPr>
        <w:t>В заключении будет подведен итог по результатам подготовки к ВПР, что позволит оценить эффективность предложенных методо</w:t>
      </w:r>
      <w:r>
        <w:rPr>
          <w:rStyle w:val="fontStyleText"/>
        </w:rPr>
        <w:t>в и подходов. Таким образом, работа направлена на повышение качества образования и эффективности подготовки учащихся к ВПР, что является актуальной задачей в рамках реализации ФГОС НОО. Важно отметить, что успешная подготовка к ВПР не только способствует у</w:t>
      </w:r>
      <w:r>
        <w:rPr>
          <w:rStyle w:val="fontStyleText"/>
        </w:rPr>
        <w:t>лучшению результатов, но и формирует у учащихся уверенность в своих силах, что является залогом их дальнейшего успешного обучения.</w:t>
      </w:r>
    </w:p>
    <w:p w:rsidR="002E7C91" w:rsidRDefault="001D5F8E">
      <w:pPr>
        <w:pStyle w:val="1"/>
      </w:pPr>
      <w:bookmarkStart w:id="1" w:name="_Toc2"/>
      <w:bookmarkStart w:id="2" w:name="_Toc211558183"/>
      <w:r>
        <w:t>1 Нормативно-правовая база подготовки к ВПР</w:t>
      </w:r>
      <w:bookmarkEnd w:id="1"/>
      <w:bookmarkEnd w:id="2"/>
    </w:p>
    <w:p w:rsidR="002E7C91" w:rsidRDefault="001D5F8E">
      <w:pPr>
        <w:pStyle w:val="paragraphStyleText"/>
      </w:pPr>
      <w:r>
        <w:rPr>
          <w:rStyle w:val="fontStyleText"/>
        </w:rPr>
        <w:t>Система оценки качества образования в России основывается на</w:t>
      </w:r>
      <w:r>
        <w:rPr>
          <w:rStyle w:val="fontStyleText"/>
        </w:rPr>
        <w:t xml:space="preserve"> законодательных актах, определяющих процесс подготовки и проведения Всероссийских проверочных работ (ВПР) по русскому языку. Основной нормативно-правовой базой в этом контексте служат Фederalные законы, постановления и приказы, регламентирующие образовате</w:t>
      </w:r>
      <w:r>
        <w:rPr>
          <w:rStyle w:val="fontStyleText"/>
        </w:rPr>
        <w:t>льный процесс в рамках ФГОС НОО.</w:t>
      </w:r>
    </w:p>
    <w:p w:rsidR="002E7C91" w:rsidRDefault="001D5F8E">
      <w:pPr>
        <w:pStyle w:val="paragraphStyleText"/>
      </w:pPr>
      <w:r>
        <w:rPr>
          <w:rStyle w:val="fontStyleText"/>
        </w:rPr>
        <w:t>Ключевым документом является Фederalный закон "Об образовании в Российской Федерации"</w:t>
      </w:r>
      <w:r>
        <w:rPr>
          <w:rStyle w:val="fontStyleText"/>
        </w:rPr>
        <w:t>, который подчеркивает значимость системного подхода к оценке знаний учащихся и установления единых требований к результатам их обучения. Этот закон подчеркивает необходимость реализации принципа доступности и качества образования, что становится основой д</w:t>
      </w:r>
      <w:r>
        <w:rPr>
          <w:rStyle w:val="fontStyleText"/>
        </w:rPr>
        <w:t>ля формирования стандартов оценки.</w:t>
      </w:r>
    </w:p>
    <w:p w:rsidR="002E7C91" w:rsidRDefault="001D5F8E">
      <w:pPr>
        <w:pStyle w:val="paragraphStyleText"/>
      </w:pPr>
      <w:r>
        <w:rPr>
          <w:rStyle w:val="fontStyleText"/>
        </w:rPr>
        <w:t>Приказы Министерства просвещения также играют важную роль в организации ВПР. Они содержат подробные инструкции о проведении проверочных работ, включая указания по срокам, порядку регистрации учащихся, а также описания кри</w:t>
      </w:r>
      <w:r>
        <w:rPr>
          <w:rStyle w:val="fontStyleText"/>
        </w:rPr>
        <w:t>териев оценивания. Эти документы помогают обеспечить единообразие в подходах к оценке знаний на всей территории страны.</w:t>
      </w:r>
    </w:p>
    <w:p w:rsidR="002E7C91" w:rsidRDefault="001D5F8E">
      <w:pPr>
        <w:pStyle w:val="paragraphStyleText"/>
      </w:pPr>
      <w:r>
        <w:rPr>
          <w:rStyle w:val="fontStyleText"/>
        </w:rPr>
        <w:t xml:space="preserve">Методические рекомендации, разработанные для педагогов, представляют собой практическое руководство по подготовке учащихся к ВПР. В них </w:t>
      </w:r>
      <w:r>
        <w:rPr>
          <w:rStyle w:val="fontStyleText"/>
        </w:rPr>
        <w:t>прописаны основные цели и задачи, стоящие перед образовательными учреждениями в контексте подготовки. Рекомендации включают информационные материалы о структуре заданий, методах обучения и критериях оценки, что позволяет учителям эффективно планировать сво</w:t>
      </w:r>
      <w:r>
        <w:rPr>
          <w:rStyle w:val="fontStyleText"/>
        </w:rPr>
        <w:t>и занятия.</w:t>
      </w:r>
    </w:p>
    <w:p w:rsidR="002E7C91" w:rsidRDefault="001D5F8E">
      <w:pPr>
        <w:pStyle w:val="paragraphStyleText"/>
      </w:pPr>
      <w:r>
        <w:rPr>
          <w:rStyle w:val="fontStyleText"/>
        </w:rPr>
        <w:t>Важно отметить, что соблюдение данных нормативных актов способствует не только стандартному проведению ВПР, но и формированию правильного восприятия образовательного процесса самими школьниками. Понимание учащимися целей и порядка проведения вне</w:t>
      </w:r>
      <w:r>
        <w:rPr>
          <w:rStyle w:val="fontStyleText"/>
        </w:rPr>
        <w:t>шнего контроля знаний может повысить их мотивацию к обучению и самоподготовке.</w:t>
      </w:r>
    </w:p>
    <w:p w:rsidR="002E7C91" w:rsidRDefault="001D5F8E">
      <w:pPr>
        <w:pStyle w:val="paragraphStyleText"/>
      </w:pPr>
      <w:r>
        <w:rPr>
          <w:rStyle w:val="fontStyleText"/>
        </w:rPr>
        <w:t xml:space="preserve">Анализирует нормативно-правовую базу, которая в значительной степени влияет на качество подготовки к ВПР, показал, что соблюдение данных норм критично для успешного прохождения </w:t>
      </w:r>
      <w:r>
        <w:rPr>
          <w:rStyle w:val="fontStyleText"/>
        </w:rPr>
        <w:t>проверки. Это создает необходимые условия для системного подхода к обучению и позволяет интегрировать методические и дидактические инструменты.</w:t>
      </w:r>
    </w:p>
    <w:p w:rsidR="002E7C91" w:rsidRDefault="001D5F8E">
      <w:pPr>
        <w:pStyle w:val="paragraphStyleText"/>
      </w:pPr>
      <w:r>
        <w:rPr>
          <w:rStyle w:val="fontStyleText"/>
        </w:rPr>
        <w:t>Подводя итог, необходимо отметить, что четкое следование установленным правилам не только поможет в правильной о</w:t>
      </w:r>
      <w:r>
        <w:rPr>
          <w:rStyle w:val="fontStyleText"/>
        </w:rPr>
        <w:t>рганизации процесса подготовки к ВПР, но и даст возможность детям осознать важность своих усилий. В конечном счете, это способствует более значимому осмыслению учебного материала, что также скажется на итоговых результатах. Такой подход положительно отрази</w:t>
      </w:r>
      <w:r>
        <w:rPr>
          <w:rStyle w:val="fontStyleText"/>
        </w:rPr>
        <w:t>тся на оценке знаний в контексте общероссийского образовательного стандарта и сможет обеспечить высокие результаты на ВПР по русскому языку.</w:t>
      </w:r>
    </w:p>
    <w:p w:rsidR="002E7C91" w:rsidRDefault="001D5F8E">
      <w:pPr>
        <w:pStyle w:val="1"/>
      </w:pPr>
      <w:bookmarkStart w:id="3" w:name="_Toc211558184"/>
      <w:r>
        <w:t>2 Структура заданий ВПР по русскому языку</w:t>
      </w:r>
      <w:bookmarkEnd w:id="3"/>
    </w:p>
    <w:p w:rsidR="002E7C91" w:rsidRDefault="001D5F8E">
      <w:pPr>
        <w:pStyle w:val="paragraphStyleText"/>
      </w:pPr>
      <w:r>
        <w:rPr>
          <w:rStyle w:val="fontStyleText"/>
        </w:rPr>
        <w:t>Всероссийские проверочные работы по русскому языку с</w:t>
      </w:r>
      <w:r>
        <w:rPr>
          <w:rStyle w:val="fontStyleText"/>
        </w:rPr>
        <w:t>остоят из множества заданий, каждый из которых направлен на проверку конкретных навыков и умений учащихся. Задания можно условно разделить на несколько типов, включая задания с выбором ответа, задания на анализ текста, задания на установление соответствия,</w:t>
      </w:r>
      <w:r>
        <w:rPr>
          <w:rStyle w:val="fontStyleText"/>
        </w:rPr>
        <w:t xml:space="preserve"> а также творческие задания.</w:t>
      </w:r>
    </w:p>
    <w:p w:rsidR="002E7C91" w:rsidRDefault="001D5F8E">
      <w:pPr>
        <w:pStyle w:val="paragraphStyleText"/>
      </w:pPr>
      <w:r>
        <w:rPr>
          <w:rStyle w:val="fontStyleText"/>
        </w:rPr>
        <w:t>Задания с выбором ответа предполагают, что ученики должны выбрать правильный вариант ответа из нескольких предложенных. Такой формат полезен для проверки базовых знаний правил грамматики, orthoepic и lexical норм. Ученики должн</w:t>
      </w:r>
      <w:r>
        <w:rPr>
          <w:rStyle w:val="fontStyleText"/>
        </w:rPr>
        <w:t>ы четко понимать, как правильно выбирать варианты ответов, основываясь на знаний, полученных на уроках.</w:t>
      </w:r>
    </w:p>
    <w:p w:rsidR="002E7C91" w:rsidRDefault="001D5F8E">
      <w:pPr>
        <w:pStyle w:val="paragraphStyleText"/>
      </w:pPr>
      <w:r>
        <w:rPr>
          <w:rStyle w:val="fontStyleText"/>
        </w:rPr>
        <w:t>В заданиях на анализ текста проверяются навыки чтения и понимания. Учащимся предлагается прочитать текст и ответить на вопросы, касающиеся его содержани</w:t>
      </w:r>
      <w:r>
        <w:rPr>
          <w:rStyle w:val="fontStyleText"/>
        </w:rPr>
        <w:t>я, тематики и стиля. Необходимость понимания текста в более глубоком смысле требует от учеников умения видеть не только явные, но и скрытые смыслы, а также уметь выявлять главные и второстепенные идеи.</w:t>
      </w:r>
    </w:p>
    <w:p w:rsidR="002E7C91" w:rsidRDefault="001D5F8E">
      <w:pPr>
        <w:pStyle w:val="paragraphStyleText"/>
      </w:pPr>
      <w:r>
        <w:rPr>
          <w:rStyle w:val="fontStyleText"/>
        </w:rPr>
        <w:t>Задания на установление соответствия требуют от учащих</w:t>
      </w:r>
      <w:r>
        <w:rPr>
          <w:rStyle w:val="fontStyleText"/>
        </w:rPr>
        <w:t>ся сопоставить элементы, например, слова и их определения или примеры и их правила использования. Этот формат помогает развивать аналитическое мышление, учит делать логические выводы и выстраивать причинно-следственные связи.</w:t>
      </w:r>
    </w:p>
    <w:p w:rsidR="002E7C91" w:rsidRDefault="001D5F8E">
      <w:pPr>
        <w:pStyle w:val="paragraphStyleText"/>
      </w:pPr>
      <w:r>
        <w:rPr>
          <w:rStyle w:val="fontStyleText"/>
        </w:rPr>
        <w:t>Творческие задания, которые вк</w:t>
      </w:r>
      <w:r>
        <w:rPr>
          <w:rStyle w:val="fontStyleText"/>
        </w:rPr>
        <w:t>лючают написание сочинений или эссе, проверяют навыки самостоятельного выражения мыслей, наглядности изложения и художественного языка. Они являются важной частью процесса подготовки, так как развивают креативность и способность аргументированно излагать с</w:t>
      </w:r>
      <w:r>
        <w:rPr>
          <w:rStyle w:val="fontStyleText"/>
        </w:rPr>
        <w:t>вои идеи.</w:t>
      </w:r>
    </w:p>
    <w:p w:rsidR="002E7C91" w:rsidRDefault="001D5F8E">
      <w:pPr>
        <w:pStyle w:val="paragraphStyleText"/>
      </w:pPr>
      <w:r>
        <w:rPr>
          <w:rStyle w:val="fontStyleText"/>
        </w:rPr>
        <w:t>К каждому типу задания предъявляются строгие требования. Они касаются не только содержания, но и формулировок, ясности и лаконичности вопросов. Учащиеся должны быть ознакомлены с критериями оценки выполнения заданий, чтобы понимать, на что обраща</w:t>
      </w:r>
      <w:r>
        <w:rPr>
          <w:rStyle w:val="fontStyleText"/>
        </w:rPr>
        <w:t>ть внимание, подготовляя свои ответы.</w:t>
      </w:r>
    </w:p>
    <w:p w:rsidR="002E7C91" w:rsidRDefault="001D5F8E">
      <w:pPr>
        <w:pStyle w:val="paragraphStyleText"/>
      </w:pPr>
      <w:r>
        <w:rPr>
          <w:rStyle w:val="fontStyleText"/>
        </w:rPr>
        <w:t>Подготовка к ВПР в значительной степени зависит от правильного освоения структуры и содержания заданий. Чем лучше ученик знаком с типами заданий, тем увереннее он чувствует себя на проверочной работе. Разнообразие форм</w:t>
      </w:r>
      <w:r>
        <w:rPr>
          <w:rStyle w:val="fontStyleText"/>
        </w:rPr>
        <w:t>атов заданий также требует от учащихся гибкости в подходах к обучению, позволяя развивать не только знания, но и ключевые компетенции.</w:t>
      </w:r>
    </w:p>
    <w:p w:rsidR="002E7C91" w:rsidRDefault="001D5F8E">
      <w:pPr>
        <w:pStyle w:val="paragraphStyleText"/>
      </w:pPr>
      <w:r>
        <w:rPr>
          <w:rStyle w:val="fontStyleText"/>
        </w:rPr>
        <w:t>Взаимосвязь между знанием структуры заданий и успешностью выполнения ВПР неоспорима. Поэтому акцент на освоение всех типо</w:t>
      </w:r>
      <w:r>
        <w:rPr>
          <w:rStyle w:val="fontStyleText"/>
        </w:rPr>
        <w:t>в заданий, а также на требования к их выполнению должен быть важной частью образовательного процесса. Это создаёт основу для более качественной подготовки учащихся, позволяя им не только демонстрировать полученные знания, но и осмысленно применять их в раз</w:t>
      </w:r>
      <w:r>
        <w:rPr>
          <w:rStyle w:val="fontStyleText"/>
        </w:rPr>
        <w:t>личных ситуациях. Формирование умений и навыков, связанных с выполнением заданий ВПР, в значительной мере будет способствовать общему развитию учащихся и их готовности к взрослой жизни.</w:t>
      </w:r>
    </w:p>
    <w:p w:rsidR="002E7C91" w:rsidRDefault="001D5F8E">
      <w:pPr>
        <w:pStyle w:val="1"/>
      </w:pPr>
      <w:bookmarkStart w:id="4" w:name="_Toc211558185"/>
      <w:r>
        <w:t>3 Методы подготовки учащихся к ВПР</w:t>
      </w:r>
      <w:bookmarkEnd w:id="4"/>
    </w:p>
    <w:p w:rsidR="002E7C91" w:rsidRDefault="001D5F8E">
      <w:pPr>
        <w:pStyle w:val="paragraphStyleText"/>
      </w:pPr>
      <w:r>
        <w:rPr>
          <w:rStyle w:val="fontStyleText"/>
        </w:rPr>
        <w:t>Эффективная по</w:t>
      </w:r>
      <w:r>
        <w:rPr>
          <w:rStyle w:val="fontStyleText"/>
        </w:rPr>
        <w:t>дготовка учащихся к ВПР требует применения разнообразных методов и подходов, которые способны учесть индивидуальные особенности обучающихся и специфику учебного материала. Один из популярных методов — проектный подход. Этот метод предполагает создание учащ</w:t>
      </w:r>
      <w:r>
        <w:rPr>
          <w:rStyle w:val="fontStyleText"/>
        </w:rPr>
        <w:t>имися проектов, затрагивающих изучаемые темы. В процессе работы над проектами дети учатся искать информацию, анализировать и систематизировать ее, что способствует более глубокому усвоению русского языка.</w:t>
      </w:r>
    </w:p>
    <w:p w:rsidR="002E7C91" w:rsidRDefault="001D5F8E">
      <w:pPr>
        <w:pStyle w:val="paragraphStyleText"/>
      </w:pPr>
      <w:r>
        <w:rPr>
          <w:rStyle w:val="fontStyleText"/>
        </w:rPr>
        <w:t>Ролевые игры также занимают важное место в подготов</w:t>
      </w:r>
      <w:r>
        <w:rPr>
          <w:rStyle w:val="fontStyleText"/>
        </w:rPr>
        <w:t>ке. Они позволяют учащимся погрузиться в языковую среду, развивают критическое мышление и коммуникативные навыки. Создание условий для диалога помогает детям не только улучшить речь, но и грамотно строить предложения, что прямо влияет на качество выполнени</w:t>
      </w:r>
      <w:r>
        <w:rPr>
          <w:rStyle w:val="fontStyleText"/>
        </w:rPr>
        <w:t>я заданий ВПР.</w:t>
      </w:r>
    </w:p>
    <w:p w:rsidR="002E7C91" w:rsidRDefault="001D5F8E">
      <w:pPr>
        <w:pStyle w:val="paragraphStyleText"/>
      </w:pPr>
      <w:r>
        <w:rPr>
          <w:rStyle w:val="fontStyleText"/>
        </w:rPr>
        <w:t>Использование интерактивных технологий, таких как образовательные платформы и онлайн-тестирования, становится все более актуальным. Они позволяют мониторить успехи учеников в реальном времени и быстро выявлять проблемные области, которые тре</w:t>
      </w:r>
      <w:r>
        <w:rPr>
          <w:rStyle w:val="fontStyleText"/>
        </w:rPr>
        <w:t>буют дополнительного внимания. Важно, чтобы интерактивность не ограничивалась только контентом, а касалась и форм взаимодействия: регулярные обратные связи и возможность обсуждения результатов с педагогом.</w:t>
      </w:r>
    </w:p>
    <w:p w:rsidR="002E7C91" w:rsidRDefault="001D5F8E">
      <w:pPr>
        <w:pStyle w:val="paragraphStyleText"/>
      </w:pPr>
      <w:r>
        <w:rPr>
          <w:rStyle w:val="fontStyleText"/>
        </w:rPr>
        <w:t>Дошкольная подготовка также имеет свою значимость.</w:t>
      </w:r>
      <w:r>
        <w:rPr>
          <w:rStyle w:val="fontStyleText"/>
        </w:rPr>
        <w:t xml:space="preserve"> Занятия в школе можно дополнить занятиями, которые проводятся дома, призвав родителей к активному участию. Предложение создать домашние задания в форме игровых заданий или интерактивных упражнений может помочь не только в подготовке к экзаменам, но и в со</w:t>
      </w:r>
      <w:r>
        <w:rPr>
          <w:rStyle w:val="fontStyleText"/>
        </w:rPr>
        <w:t>здании позитивной атмосферы для совместного обучения.</w:t>
      </w:r>
    </w:p>
    <w:p w:rsidR="002E7C91" w:rsidRDefault="001D5F8E">
      <w:pPr>
        <w:pStyle w:val="paragraphStyleText"/>
      </w:pPr>
      <w:r>
        <w:rPr>
          <w:rStyle w:val="fontStyleText"/>
        </w:rPr>
        <w:t>Методика целеполагания выступает важным инструментом в подготовке к ВПР. Определение конкретных образовательных целей позволяет не только сфокусировать внимание на значимых аспектах, но и мотивирует уча</w:t>
      </w:r>
      <w:r>
        <w:rPr>
          <w:rStyle w:val="fontStyleText"/>
        </w:rPr>
        <w:t>щихся, помогая им осознать прогресс в обучении. Четко прописанные краткосрочные и долгосрочные цели помогает вовлечь родителей в процесс, предоставляя им конкретные ориентиры для поддержки своих детей.</w:t>
      </w:r>
    </w:p>
    <w:p w:rsidR="002E7C91" w:rsidRDefault="001D5F8E">
      <w:pPr>
        <w:pStyle w:val="paragraphStyleText"/>
      </w:pPr>
      <w:r>
        <w:rPr>
          <w:rStyle w:val="fontStyleText"/>
        </w:rPr>
        <w:t>Интеграция учебного материала с внеклассной деятельнос</w:t>
      </w:r>
      <w:r>
        <w:rPr>
          <w:rStyle w:val="fontStyleText"/>
        </w:rPr>
        <w:t>тью может служить еще одним эффективным инструментом. Кружки, выставки, театрализованные представления на основе русского языка способствуют формированию интереса к предмету и создают возможности для практического применения знаний в реальных ситуациях.</w:t>
      </w:r>
    </w:p>
    <w:p w:rsidR="002E7C91" w:rsidRDefault="001D5F8E">
      <w:pPr>
        <w:pStyle w:val="paragraphStyleText"/>
      </w:pPr>
      <w:r>
        <w:rPr>
          <w:rStyle w:val="fontStyleText"/>
        </w:rPr>
        <w:t>За</w:t>
      </w:r>
      <w:r>
        <w:rPr>
          <w:rStyle w:val="fontStyleText"/>
        </w:rPr>
        <w:t>ключение о методах подготовки к ВПР по русскому языку в условиях ФГОС НОО подчеркивает необходимость комплексного подхода. Учащиеся, родители и педагоги должны действовать как единая команда, что создаст благоприятные условия для успешного обучения и подго</w:t>
      </w:r>
      <w:r>
        <w:rPr>
          <w:rStyle w:val="fontStyleText"/>
        </w:rPr>
        <w:t>товки к ВПР. Важно пробудить у детей интерес к языку и литературе, чтобы они смогли не только успешно сдать экзамены, но и развить свою творческую и аналитическую составляющую.</w:t>
      </w:r>
    </w:p>
    <w:p w:rsidR="002E7C91" w:rsidRDefault="002E7C91">
      <w:pPr>
        <w:sectPr w:rsidR="002E7C91">
          <w:footerReference w:type="default" r:id="rId8"/>
          <w:pgSz w:w="11905" w:h="16837"/>
          <w:pgMar w:top="1133" w:right="566" w:bottom="1133" w:left="1700" w:header="720" w:footer="720" w:gutter="0"/>
          <w:cols w:space="720"/>
        </w:sectPr>
      </w:pPr>
    </w:p>
    <w:p w:rsidR="002E7C91" w:rsidRDefault="001D5F8E">
      <w:pPr>
        <w:pStyle w:val="1"/>
      </w:pPr>
      <w:bookmarkStart w:id="5" w:name="_Toc211558186"/>
      <w:r>
        <w:t>4 Работа с родителями в процессе подготовки</w:t>
      </w:r>
      <w:bookmarkEnd w:id="5"/>
    </w:p>
    <w:p w:rsidR="002E7C91" w:rsidRDefault="001D5F8E">
      <w:pPr>
        <w:pStyle w:val="paragraphStyleText"/>
      </w:pPr>
      <w:r>
        <w:rPr>
          <w:rStyle w:val="fontStyleText"/>
        </w:rPr>
        <w:t>Взаимодействие с родителями в процессе подготовки детей к ВПР по русскому языку играет важную роль в формировании ответственного отношения к обучению и создании поддерживающей образовательной среды. Родители являются первыми учителями для своих детей и мог</w:t>
      </w:r>
      <w:r>
        <w:rPr>
          <w:rStyle w:val="fontStyleText"/>
        </w:rPr>
        <w:t>ут значительно влиять на их мотивацию, самооценку и готовность к экзаменам. Эффективное сотрудничество между учебным заведением и семьями помогает создать атмосферу доверия и заинтересованности в учебных достижениях.</w:t>
      </w:r>
    </w:p>
    <w:p w:rsidR="002E7C91" w:rsidRDefault="001D5F8E">
      <w:pPr>
        <w:pStyle w:val="paragraphStyleText"/>
      </w:pPr>
      <w:r>
        <w:rPr>
          <w:rStyle w:val="fontStyleText"/>
        </w:rPr>
        <w:t>Информирация родителей о характеристика</w:t>
      </w:r>
      <w:r>
        <w:rPr>
          <w:rStyle w:val="fontStyleText"/>
        </w:rPr>
        <w:t xml:space="preserve">х ВПР способна снизить уровень тревожности и неопределенности, что, в свою очередь, позволяет детям чувствовать себя более уверенно. Школы могут организовывать собрания, семинары или круглые столы, на которых обсуждаются особенности ВПР, методы подготовки </w:t>
      </w:r>
      <w:r>
        <w:rPr>
          <w:rStyle w:val="fontStyleText"/>
        </w:rPr>
        <w:t>и роль родителей в этом процессе. Такие мероприятия направлены на развитие понимания, что успехи ребенка зависят не только от учителей, но и от активного участия родителей.</w:t>
      </w:r>
    </w:p>
    <w:p w:rsidR="002E7C91" w:rsidRDefault="001D5F8E">
      <w:pPr>
        <w:pStyle w:val="paragraphStyleText"/>
      </w:pPr>
      <w:r>
        <w:rPr>
          <w:rStyle w:val="fontStyleText"/>
        </w:rPr>
        <w:t xml:space="preserve">Стратегии взаимодействия могут включать регулярное информирование о ходе обучения, </w:t>
      </w:r>
      <w:r>
        <w:rPr>
          <w:rStyle w:val="fontStyleText"/>
        </w:rPr>
        <w:t>предоставление рекомендаций по дополнительным материалам для подготовки. Разработка информационных буклетов, рассылка электронных писем с советы по выполнению домашних заданий или совместному чтению— все это может укрепить связь между школой и семьей. Обсу</w:t>
      </w:r>
      <w:r>
        <w:rPr>
          <w:rStyle w:val="fontStyleText"/>
        </w:rPr>
        <w:t>ждение успехов, а также трудностей, с которыми сталкиваются дети, помогает родителям лучше понимать, чем они могут помочь.</w:t>
      </w:r>
    </w:p>
    <w:p w:rsidR="002E7C91" w:rsidRDefault="001D5F8E">
      <w:pPr>
        <w:pStyle w:val="paragraphStyleText"/>
      </w:pPr>
      <w:r>
        <w:rPr>
          <w:rStyle w:val="fontStyleText"/>
        </w:rPr>
        <w:t>Создание родительских клубов, где можно обсуждать вопросы, возникающие в процессе подготовки к ВПР, также будет способствовать формир</w:t>
      </w:r>
      <w:r>
        <w:rPr>
          <w:rStyle w:val="fontStyleText"/>
        </w:rPr>
        <w:t>ованию сообщества поддержки. В таких группах родителям проще делиться мнениями и советами, а также предпринимать совместные действия для решения проблем, с которыми сталкиваются дети.</w:t>
      </w:r>
    </w:p>
    <w:p w:rsidR="002E7C91" w:rsidRDefault="001D5F8E">
      <w:pPr>
        <w:pStyle w:val="paragraphStyleText"/>
      </w:pPr>
      <w:r>
        <w:rPr>
          <w:rStyle w:val="fontStyleText"/>
        </w:rPr>
        <w:t>Важно также обращать внимание на индивидуальные особенности обучения каж</w:t>
      </w:r>
      <w:r>
        <w:rPr>
          <w:rStyle w:val="fontStyleText"/>
        </w:rPr>
        <w:t>дого ребенка. Для этого можно разрабатывать планы совместной работы с родителями, где будут прописаны шаги, которые следует предпринять для решения возникших проблем. Поддержка родителей в соблюдении режима, организации занятий и создании комфортной обстан</w:t>
      </w:r>
      <w:r>
        <w:rPr>
          <w:rStyle w:val="fontStyleText"/>
        </w:rPr>
        <w:t>овки для обучения также значима.</w:t>
      </w:r>
    </w:p>
    <w:p w:rsidR="002E7C91" w:rsidRDefault="001D5F8E">
      <w:pPr>
        <w:pStyle w:val="paragraphStyleText"/>
      </w:pPr>
      <w:r>
        <w:rPr>
          <w:rStyle w:val="fontStyleText"/>
        </w:rPr>
        <w:t>Сотрудничество между родителями и учителями, основанное на доверии и взаимопонимании, способствует улучшению результатов учащихся. общей целью такого взаимодействия является не просто успешная сдача ВПР, но развитие у детей</w:t>
      </w:r>
      <w:r>
        <w:rPr>
          <w:rStyle w:val="fontStyleText"/>
        </w:rPr>
        <w:t xml:space="preserve"> уверенности в своих силах и понимания важности образования в целом. Успех подготовительного процесса напрямую зависит от вовлеченности всех участников образовательного процесса, и результатом этого взаимодействия становятся не только положительные оценки,</w:t>
      </w:r>
      <w:r>
        <w:rPr>
          <w:rStyle w:val="fontStyleText"/>
        </w:rPr>
        <w:t xml:space="preserve"> но и гармоничное развитие личности ребенка.</w:t>
      </w:r>
    </w:p>
    <w:p w:rsidR="002E7C91" w:rsidRDefault="001D5F8E">
      <w:pPr>
        <w:pStyle w:val="1"/>
      </w:pPr>
      <w:bookmarkStart w:id="6" w:name="_Toc211558187"/>
      <w:r>
        <w:t xml:space="preserve"> Формулирование целей обучения при подготовке к ВПР</w:t>
      </w:r>
      <w:bookmarkEnd w:id="6"/>
    </w:p>
    <w:p w:rsidR="002E7C91" w:rsidRDefault="001D5F8E">
      <w:pPr>
        <w:pStyle w:val="paragraphStyleText"/>
      </w:pPr>
      <w:r>
        <w:rPr>
          <w:rStyle w:val="fontStyleText"/>
        </w:rPr>
        <w:t>В процессе подготовки к ВПР по русскому языку важно четко сформулировать цели обучения. Они служат основой для всего образовательного про</w:t>
      </w:r>
      <w:r>
        <w:rPr>
          <w:rStyle w:val="fontStyleText"/>
        </w:rPr>
        <w:t>цесса и помогают сосредоточить внимание как педагогов, так и учащихся на достижении определенных результатов. Цели обучения задают направление педагогической деятельности, способствуя более эффективному освоению материала. В контексте подготовки к ВПР целе</w:t>
      </w:r>
      <w:r>
        <w:rPr>
          <w:rStyle w:val="fontStyleText"/>
        </w:rPr>
        <w:t>вые установки могут варьироваться от формирования ключевых знаний и умений до развития метапредметных навыков, таких как критическое мышление или способность к самооценке.</w:t>
      </w:r>
    </w:p>
    <w:p w:rsidR="002E7C91" w:rsidRDefault="001D5F8E">
      <w:pPr>
        <w:pStyle w:val="paragraphStyleText"/>
      </w:pPr>
      <w:r>
        <w:rPr>
          <w:rStyle w:val="fontStyleText"/>
        </w:rPr>
        <w:t>После определения целей необходимо установить четкие задачи, которые будут способств</w:t>
      </w:r>
      <w:r>
        <w:rPr>
          <w:rStyle w:val="fontStyleText"/>
        </w:rPr>
        <w:t>овать их достижению. Задачи должны учитывать уровень подготовки учащихся, их индивидуальные особенности и актуальные требования ВПР. Например, если цель состоит в том, чтобы учащиеся научились правильно строить сложносочиненные предложения, задача может вк</w:t>
      </w:r>
      <w:r>
        <w:rPr>
          <w:rStyle w:val="fontStyleText"/>
        </w:rPr>
        <w:t>лючать в себя освоение конкретных правил пунктуации и синтаксиса, работу с текстами для примера и тренировки. Постепенное увеличение сложности задач позволит учащимся уверенно продвигаться к намеченной цели.</w:t>
      </w:r>
    </w:p>
    <w:p w:rsidR="002E7C91" w:rsidRDefault="001D5F8E">
      <w:pPr>
        <w:pStyle w:val="paragraphStyleText"/>
      </w:pPr>
      <w:r>
        <w:rPr>
          <w:rStyle w:val="fontStyleText"/>
        </w:rPr>
        <w:t>Существует прямая связь между зафиксированными ц</w:t>
      </w:r>
      <w:r>
        <w:rPr>
          <w:rStyle w:val="fontStyleText"/>
        </w:rPr>
        <w:t xml:space="preserve">елями и результатами, полученными на ВПР. Ученики, которые понимают, что от них ожидается, легче ориентируются в заданиях и чувствуют себя более уверенно. Педагоги, в свою очередь, могут скорректировать образовательный процесс в соответствии с полученными </w:t>
      </w:r>
      <w:r>
        <w:rPr>
          <w:rStyle w:val="fontStyleText"/>
        </w:rPr>
        <w:t>результатами, что позволяет улучшить качество подготовки.</w:t>
      </w:r>
    </w:p>
    <w:p w:rsidR="002E7C91" w:rsidRDefault="001D5F8E">
      <w:pPr>
        <w:pStyle w:val="paragraphStyleText"/>
      </w:pPr>
      <w:r>
        <w:rPr>
          <w:rStyle w:val="fontStyleText"/>
        </w:rPr>
        <w:t>Регулярный мониторинг достижения целей помогает в выявлении трудностей, с которыми сталкиваются учащиеся, и дает возможность оперативно вносить изменения в методику преподавания. На этом этапе важно</w:t>
      </w:r>
      <w:r>
        <w:rPr>
          <w:rStyle w:val="fontStyleText"/>
        </w:rPr>
        <w:t xml:space="preserve"> обратить внимание на использование обратной связи. Учащиеся могут делиться своими впечатлениями о том, какие аспекты идёт тяжелее, а какие, напротив, даются легко, что позволит учителю адаптировать программу и подстроить задачи под реальные потребности об</w:t>
      </w:r>
      <w:r>
        <w:rPr>
          <w:rStyle w:val="fontStyleText"/>
        </w:rPr>
        <w:t>учающихся.</w:t>
      </w:r>
    </w:p>
    <w:p w:rsidR="002E7C91" w:rsidRDefault="001D5F8E">
      <w:pPr>
        <w:pStyle w:val="paragraphStyleText"/>
      </w:pPr>
      <w:r>
        <w:rPr>
          <w:rStyle w:val="fontStyleText"/>
        </w:rPr>
        <w:t>Формулирование конкретных целей повышает мотивацию учащихся. Понимание того, что они изучают не просто ради оценок, а в силу необходимости для успешного выполнения тестов, способствует углублению интереса к предмету. Кроме того, это создает усло</w:t>
      </w:r>
      <w:r>
        <w:rPr>
          <w:rStyle w:val="fontStyleText"/>
        </w:rPr>
        <w:t>вия для активного участия учеников в процессе, помогает им принимать ответственность за собственное обучение.</w:t>
      </w:r>
    </w:p>
    <w:p w:rsidR="002E7C91" w:rsidRDefault="001D5F8E">
      <w:pPr>
        <w:pStyle w:val="paragraphStyleText"/>
      </w:pPr>
      <w:r>
        <w:rPr>
          <w:rStyle w:val="fontStyleText"/>
        </w:rPr>
        <w:t xml:space="preserve">В итоге, четко определенные цели и задачи не только рационализируют процесс подготовки, но и создают среду для достижения высоких результатов на ВПР по русскому языку. Учащиеся, обладая теми знаниями и навыками, которые необходимы для успешного выполнения </w:t>
      </w:r>
      <w:r>
        <w:rPr>
          <w:rStyle w:val="fontStyleText"/>
        </w:rPr>
        <w:t>стандартных заданий, справляются с экзаменационными требованиями с большим удовольствием. Это также подводит к необходимости рациональной организации, где каждый этап обучения ясным образом выстраивается на основе поставленных целей.</w:t>
      </w:r>
    </w:p>
    <w:p w:rsidR="002E7C91" w:rsidRDefault="002E7C91">
      <w:pPr>
        <w:sectPr w:rsidR="002E7C91">
          <w:footerReference w:type="default" r:id="rId9"/>
          <w:pgSz w:w="11905" w:h="16837"/>
          <w:pgMar w:top="1133" w:right="566" w:bottom="1133" w:left="1700" w:header="720" w:footer="720" w:gutter="0"/>
          <w:cols w:space="720"/>
        </w:sectPr>
      </w:pPr>
    </w:p>
    <w:p w:rsidR="002E7C91" w:rsidRDefault="001D5F8E">
      <w:pPr>
        <w:pStyle w:val="1"/>
      </w:pPr>
      <w:bookmarkStart w:id="7" w:name="_Toc211558188"/>
      <w:r>
        <w:t>6</w:t>
      </w:r>
      <w:r>
        <w:t xml:space="preserve"> Организация учебного процесса при подготовке к ВПР</w:t>
      </w:r>
      <w:bookmarkEnd w:id="7"/>
    </w:p>
    <w:p w:rsidR="002E7C91" w:rsidRDefault="001D5F8E">
      <w:pPr>
        <w:pStyle w:val="paragraphStyleText"/>
      </w:pPr>
      <w:r>
        <w:rPr>
          <w:rStyle w:val="fontStyleText"/>
        </w:rPr>
        <w:t>Эффективная организация учебного процесса при подготовке к ВПР основывается на принципах, способствующих активному вовлечению учащихся в образовательный процесс. Один из таких принципов — дифференцированн</w:t>
      </w:r>
      <w:r>
        <w:rPr>
          <w:rStyle w:val="fontStyleText"/>
        </w:rPr>
        <w:t>ый подход, предполагающий необходимость адаптации содержания и методов обучения в зависимости от индивидуальных возможностей и потребностей учеников. Это позволяет каждому ребенку получить необходимую поддержку и обеспечить максимально возможные результаты</w:t>
      </w:r>
      <w:r>
        <w:rPr>
          <w:rStyle w:val="fontStyleText"/>
        </w:rPr>
        <w:t>.</w:t>
      </w:r>
    </w:p>
    <w:p w:rsidR="002E7C91" w:rsidRDefault="001D5F8E">
      <w:pPr>
        <w:pStyle w:val="paragraphStyleText"/>
      </w:pPr>
      <w:r>
        <w:rPr>
          <w:rStyle w:val="fontStyleText"/>
        </w:rPr>
        <w:t>Особое внимание следует уделить практике формирования у учащихся метапредметных умений, таких как анализ, синтез и саморефлексия. Эти навыки особенно важны для успешного выполнения заданий ВПР, так как они помогают ученикам осваивать материал более глубо</w:t>
      </w:r>
      <w:r>
        <w:rPr>
          <w:rStyle w:val="fontStyleText"/>
        </w:rPr>
        <w:t>ко и осмысленно. Важно также интегрировать различные виды деятельности: чтение, написание текстов и выполнение грамматических заданий. Навыки, полученные в одном виде деятельности, могут успешно переноситься на другие, что положительно скажется на общей по</w:t>
      </w:r>
      <w:r>
        <w:rPr>
          <w:rStyle w:val="fontStyleText"/>
        </w:rPr>
        <w:t>дготовке.</w:t>
      </w:r>
    </w:p>
    <w:p w:rsidR="002E7C91" w:rsidRDefault="001D5F8E">
      <w:pPr>
        <w:pStyle w:val="paragraphStyleText"/>
      </w:pPr>
      <w:r>
        <w:rPr>
          <w:rStyle w:val="fontStyleText"/>
        </w:rPr>
        <w:t>Планирование занятий должно основываться на четком понимании целей, которые необходимо достичь к моменту проведения контроля. Учителю важно заранее определить, какие темы требуют больше внимания, а какие уже усвоены на достаточном уровне. Система</w:t>
      </w:r>
      <w:r>
        <w:rPr>
          <w:rStyle w:val="fontStyleText"/>
        </w:rPr>
        <w:t xml:space="preserve"> оценивания должна быть прозрачной и понятной для всех участников процесса. Формирующее оценивание, проводимое в ходе обучения, позволяет не только фиксировать текущие достижения, но и корректировать учебный процесс, учитывая успехи и затруднения учащихся.</w:t>
      </w:r>
    </w:p>
    <w:p w:rsidR="002E7C91" w:rsidRDefault="001D5F8E">
      <w:pPr>
        <w:pStyle w:val="paragraphStyleText"/>
      </w:pPr>
      <w:r>
        <w:rPr>
          <w:rStyle w:val="fontStyleText"/>
        </w:rPr>
        <w:t>Важно, чтобы каждая урок имел четкую структуру и включал как объяснительную, так и практическую часть. Включение в занятия элементов совместной деятельности, обсуждений и различных практикумов способствует глубокому пониманию материала и развитию критичес</w:t>
      </w:r>
      <w:r>
        <w:rPr>
          <w:rStyle w:val="fontStyleText"/>
        </w:rPr>
        <w:t>кого мышления. Учитель должен быть готов к гибкому изменению планов в зависимости от состояния группы, используя мониторинг как основу для принятия решений о содержании и методах работы.</w:t>
      </w:r>
    </w:p>
    <w:p w:rsidR="002E7C91" w:rsidRDefault="001D5F8E">
      <w:pPr>
        <w:pStyle w:val="paragraphStyleText"/>
      </w:pPr>
      <w:r>
        <w:rPr>
          <w:rStyle w:val="fontStyleText"/>
        </w:rPr>
        <w:t>Технологии, такие как педагогическое проектирование и совместное обуч</w:t>
      </w:r>
      <w:r>
        <w:rPr>
          <w:rStyle w:val="fontStyleText"/>
        </w:rPr>
        <w:t>ение, имеют большой потенциал в контексте подготовки к ВПР. В рамках проектных занятий учащиеся могут самостоятельно выбирать темы и форматы работы, что делает учебный процесс более увлекательным и мотивирующим. Также стоит учитывать разнообразие форм конт</w:t>
      </w:r>
      <w:r>
        <w:rPr>
          <w:rStyle w:val="fontStyleText"/>
        </w:rPr>
        <w:t>роля, которые включают как традиционные тесты, так и творческие задания, что позволяет охватить весь спектр навыков, проверяемых на ВПР.</w:t>
      </w:r>
    </w:p>
    <w:p w:rsidR="002E7C91" w:rsidRDefault="001D5F8E">
      <w:pPr>
        <w:pStyle w:val="paragraphStyleText"/>
      </w:pPr>
      <w:r>
        <w:rPr>
          <w:rStyle w:val="fontStyleText"/>
        </w:rPr>
        <w:t>В взаимодействии с родителями следует информировать их о прогрессе детей и наметить общие действия по поддержке ученика</w:t>
      </w:r>
      <w:r>
        <w:rPr>
          <w:rStyle w:val="fontStyleText"/>
        </w:rPr>
        <w:t xml:space="preserve"> в домашних условиях. Систематическое сотрудничество с родителями имеет значение, так как создает поддерживающую среду для обучения и помогает ребенку лучше подготовиться к итоговым испытаниям.</w:t>
      </w:r>
    </w:p>
    <w:p w:rsidR="002E7C91" w:rsidRDefault="001D5F8E">
      <w:pPr>
        <w:pStyle w:val="paragraphStyleText"/>
      </w:pPr>
      <w:r>
        <w:rPr>
          <w:rStyle w:val="fontStyleText"/>
        </w:rPr>
        <w:t>Обобщая вышесказанное, можно сделать вывод о том, что грамотно</w:t>
      </w:r>
      <w:r>
        <w:rPr>
          <w:rStyle w:val="fontStyleText"/>
        </w:rPr>
        <w:t xml:space="preserve"> организованный учебный процесс, основанный на принципах дифференциации, интеграции различных видов деятельности и активного вовлечения всех участников, существенно влияет на результаты ВПР. Качественно подготовившись и обеспечив оптимальные условия для об</w:t>
      </w:r>
      <w:r>
        <w:rPr>
          <w:rStyle w:val="fontStyleText"/>
        </w:rPr>
        <w:t xml:space="preserve">учения, можно значительно повысить уровень достижений учащихся, что в конечном итоге отражается на их успешности при сдаче контрольных работ. Такое целенаправленное движение к результату требует внимательного анализа каждого этапа и готовности к адаптации </w:t>
      </w:r>
      <w:r>
        <w:rPr>
          <w:rStyle w:val="fontStyleText"/>
        </w:rPr>
        <w:t>в ходе подготовки.</w:t>
      </w:r>
    </w:p>
    <w:p w:rsidR="002E7C91" w:rsidRDefault="001D5F8E">
      <w:pPr>
        <w:pStyle w:val="1"/>
      </w:pPr>
      <w:bookmarkStart w:id="8" w:name="_Toc211558189"/>
      <w:r>
        <w:t>7 Заключение по итогам подготовки к ВПР</w:t>
      </w:r>
      <w:bookmarkEnd w:id="8"/>
    </w:p>
    <w:p w:rsidR="002E7C91" w:rsidRDefault="001D5F8E">
      <w:pPr>
        <w:pStyle w:val="paragraphStyleText"/>
      </w:pPr>
      <w:r>
        <w:rPr>
          <w:rStyle w:val="fontStyleText"/>
        </w:rPr>
        <w:t>Подготовка к ВПР по русскому языку в условиях реализации ФГОС НОО требует комплексного подхода, который охватывает все аспекты учебного процесса, начиная с нормативной базы и заканчивая методами работы с родителями. Важным шагом является понимание структур</w:t>
      </w:r>
      <w:r>
        <w:rPr>
          <w:rStyle w:val="fontStyleText"/>
        </w:rPr>
        <w:t>ы заданий ВПР, что позволяет педагогам более целенаправленно конструировать учебные занятия, ориентируясь на требования и задачи проверки знаний. Анализ нормативно-правовой базы показывает, что успешная подготовка требует учета федеральных стандартов, регл</w:t>
      </w:r>
      <w:r>
        <w:rPr>
          <w:rStyle w:val="fontStyleText"/>
        </w:rPr>
        <w:t>аментирующих порядок проведения ВПР и их содержание.</w:t>
      </w:r>
    </w:p>
    <w:p w:rsidR="002E7C91" w:rsidRDefault="001D5F8E">
      <w:pPr>
        <w:pStyle w:val="paragraphStyleText"/>
      </w:pPr>
      <w:r>
        <w:rPr>
          <w:rStyle w:val="fontStyleText"/>
        </w:rPr>
        <w:t>Методы подготовки должны быть разнообразными и учитывать индивидуальные особенности учащихся. С системным подходом к обучению реализуется возможность наиболее эффективного усвоения материала, что, в свою</w:t>
      </w:r>
      <w:r>
        <w:rPr>
          <w:rStyle w:val="fontStyleText"/>
        </w:rPr>
        <w:t xml:space="preserve"> очередь, отражается на высоких результатах выполнения заданий. Взаимодействие с родителями является важным элементом поддерживающей среды, поскольку вовлеченность семьи в процесс обучения способствует укреплению мотивации и самодисциплины учеников.</w:t>
      </w:r>
    </w:p>
    <w:p w:rsidR="002E7C91" w:rsidRDefault="001D5F8E">
      <w:pPr>
        <w:pStyle w:val="paragraphStyleText"/>
      </w:pPr>
      <w:r>
        <w:rPr>
          <w:rStyle w:val="fontStyleText"/>
        </w:rPr>
        <w:t xml:space="preserve">Также </w:t>
      </w:r>
      <w:r>
        <w:rPr>
          <w:rStyle w:val="fontStyleText"/>
        </w:rPr>
        <w:t>необходимо четкое формулирование целей обучения. Они должны быть конкретными, измеримыми и реалистичными, что поможет школьным учителям четко определить направленность учебной деятельности и мониторинг достижений каждого ученика. Организация учебного проце</w:t>
      </w:r>
      <w:r>
        <w:rPr>
          <w:rStyle w:val="fontStyleText"/>
        </w:rPr>
        <w:t>сса должна быть выстроена с учетом всех вышеперечисленных аспектов, что обеспечит не только подготовку к ВПР, но и гармоничное развитие ученика в процессе обучения.</w:t>
      </w:r>
    </w:p>
    <w:p w:rsidR="002E7C91" w:rsidRDefault="001D5F8E">
      <w:pPr>
        <w:pStyle w:val="paragraphStyleText"/>
      </w:pPr>
      <w:r>
        <w:rPr>
          <w:rStyle w:val="fontStyleText"/>
        </w:rPr>
        <w:t>В заключение, важность системности и комплексного подхода к подготовке к ВПР нельзя недооце</w:t>
      </w:r>
      <w:r>
        <w:rPr>
          <w:rStyle w:val="fontStyleText"/>
        </w:rPr>
        <w:t>нивать. Каждый этап требует внимания и согласованности, что в конечном итоге позволит достичь высоких результатов и обеспечить качество образовательного процесса. Подготовка к ВПР должна стать не конечной целью, а одним из звеньев в цепи непрерывного образ</w:t>
      </w:r>
      <w:r>
        <w:rPr>
          <w:rStyle w:val="fontStyleText"/>
        </w:rPr>
        <w:t xml:space="preserve">ования, где используются все изученные концепции и методики. Применение этих знаний и практик на уроках будет способствовать не только успешному прохождению ВПР, но и повышению общего уровня знаний и навыков учащихся, формированию их критического мышления </w:t>
      </w:r>
      <w:r>
        <w:rPr>
          <w:rStyle w:val="fontStyleText"/>
        </w:rPr>
        <w:t>и готовности к будущим образовательным вызовам. Пора интегрировать эти подходы в повседневную практику, что станет залогом успешного образовательного процесса в современных условиях.</w:t>
      </w:r>
    </w:p>
    <w:p w:rsidR="002E7C91" w:rsidRDefault="002E7C91">
      <w:pPr>
        <w:sectPr w:rsidR="002E7C91">
          <w:footerReference w:type="default" r:id="rId10"/>
          <w:pgSz w:w="11905" w:h="16837"/>
          <w:pgMar w:top="1133" w:right="566" w:bottom="1133" w:left="1700" w:header="720" w:footer="720" w:gutter="0"/>
          <w:cols w:space="720"/>
        </w:sectPr>
      </w:pPr>
    </w:p>
    <w:p w:rsidR="002E7C91" w:rsidRDefault="001D5F8E">
      <w:pPr>
        <w:pStyle w:val="1"/>
      </w:pPr>
      <w:bookmarkStart w:id="9" w:name="_Toc211558190"/>
      <w:r>
        <w:t>Заключение</w:t>
      </w:r>
      <w:bookmarkEnd w:id="9"/>
    </w:p>
    <w:p w:rsidR="002E7C91" w:rsidRDefault="001D5F8E">
      <w:pPr>
        <w:pStyle w:val="paragraphStyleText"/>
      </w:pPr>
      <w:r>
        <w:rPr>
          <w:rStyle w:val="fontStyleText"/>
        </w:rPr>
        <w:t>Подготовка к Всероссийской проверочной ра</w:t>
      </w:r>
      <w:r>
        <w:rPr>
          <w:rStyle w:val="fontStyleText"/>
        </w:rPr>
        <w:t>боте (ВПР) по русскому языку в условиях реализации Федеральных государственных образовательных стандартов начального общего образования (ФГОС НОО) представляет собой многогранный процесс, который требует комплексного подхода и внимательного анализа различн</w:t>
      </w:r>
      <w:r>
        <w:rPr>
          <w:rStyle w:val="fontStyleText"/>
        </w:rPr>
        <w:t>ых аспектов. В ходе работы были рассмотрены ключевые элементы, влияющие на успешность подготовки учащихся, включая нормативно-правовую базу, структуру заданий, методы подготовки, взаимодействие с родителями, формулирование целей обучения и организацию учеб</w:t>
      </w:r>
      <w:r>
        <w:rPr>
          <w:rStyle w:val="fontStyleText"/>
        </w:rPr>
        <w:t>ного процесса.</w:t>
      </w:r>
    </w:p>
    <w:p w:rsidR="002E7C91" w:rsidRDefault="001D5F8E">
      <w:pPr>
        <w:pStyle w:val="paragraphStyleText"/>
      </w:pPr>
      <w:r>
        <w:rPr>
          <w:rStyle w:val="fontStyleText"/>
        </w:rPr>
        <w:t>Нормативно-правовая база, регулирующая проведение ВПР, обеспечивает единые требования к оценке знаний учащихся и формирует основу для разработки учебных планов и программ. Важно отметить, что соблюдение этих норм не только гарантирует объект</w:t>
      </w:r>
      <w:r>
        <w:rPr>
          <w:rStyle w:val="fontStyleText"/>
        </w:rPr>
        <w:t>ивность оценки, но и способствует созданию условий для равного доступа всех учащихся к качественному образованию. В этом контексте необходимо учитывать изменения в законодательстве и адаптировать образовательные практики в соответствии с новыми требованиям</w:t>
      </w:r>
      <w:r>
        <w:rPr>
          <w:rStyle w:val="fontStyleText"/>
        </w:rPr>
        <w:t>и.</w:t>
      </w:r>
    </w:p>
    <w:p w:rsidR="002E7C91" w:rsidRDefault="001D5F8E">
      <w:pPr>
        <w:pStyle w:val="paragraphStyleText"/>
      </w:pPr>
      <w:r>
        <w:rPr>
          <w:rStyle w:val="fontStyleText"/>
        </w:rPr>
        <w:t>Структура заданий ВПР по русскому языку включает в себя разнообразные типы заданий, которые направлены на проверку как предметных знаний, так и метапредметных умений. Это подчеркивает важность формирования у учащихся не только языковых навыков, но и спо</w:t>
      </w:r>
      <w:r>
        <w:rPr>
          <w:rStyle w:val="fontStyleText"/>
        </w:rPr>
        <w:t>собности к анализу, синтезу и критическому мышлению. В связи с этим, методы подготовки должны быть разнообразными и включать как традиционные, так и инновационные подходы, что позволит учителям эффективно развивать необходимые компетенции у своих учеников.</w:t>
      </w:r>
    </w:p>
    <w:p w:rsidR="002E7C91" w:rsidRDefault="001D5F8E">
      <w:pPr>
        <w:pStyle w:val="paragraphStyleText"/>
      </w:pPr>
      <w:r>
        <w:rPr>
          <w:rStyle w:val="fontStyleText"/>
        </w:rPr>
        <w:t>Работа с родителями в процессе подготовки к ВПР также играет значительную роль. Взаимодействие с семьей способствует созданию единого образовательного пространства, где родители могут поддерживать своих детей, а также активно участвовать в учебном процесс</w:t>
      </w:r>
      <w:r>
        <w:rPr>
          <w:rStyle w:val="fontStyleText"/>
        </w:rPr>
        <w:t>е. Это взаимодействие может принимать различные формы, включая родительские собрания, консультации и информационные рассылки, что позволяет родителям быть в курсе учебных планов и методов подготовки.</w:t>
      </w:r>
    </w:p>
    <w:p w:rsidR="002E7C91" w:rsidRDefault="001D5F8E">
      <w:pPr>
        <w:pStyle w:val="paragraphStyleText"/>
      </w:pPr>
      <w:r>
        <w:rPr>
          <w:rStyle w:val="fontStyleText"/>
        </w:rPr>
        <w:t>Формулирование целей обучения является важным этапом под</w:t>
      </w:r>
      <w:r>
        <w:rPr>
          <w:rStyle w:val="fontStyleText"/>
        </w:rPr>
        <w:t>готовки к ВПР. Четко определенные цели помогают как учителям, так и учащимся сосредоточиться на ключевых аспектах изучаемого материала, а также оценить достигнутые результаты. Это позволяет не только повысить мотивацию учащихся, но и создать условия для бо</w:t>
      </w:r>
      <w:r>
        <w:rPr>
          <w:rStyle w:val="fontStyleText"/>
        </w:rPr>
        <w:t>лее глубокого понимания предмета.</w:t>
      </w:r>
    </w:p>
    <w:p w:rsidR="002E7C91" w:rsidRDefault="001D5F8E">
      <w:pPr>
        <w:pStyle w:val="paragraphStyleText"/>
      </w:pPr>
      <w:r>
        <w:rPr>
          <w:rStyle w:val="fontStyleText"/>
        </w:rPr>
        <w:t>Организация учебного процесса при подготовке к ВПР должна быть системной и продуманной. Важно учитывать индивидуальные особенности учащихся, их уровень подготовки и потребности. Использование разнообразных форм и методов о</w:t>
      </w:r>
      <w:r>
        <w:rPr>
          <w:rStyle w:val="fontStyleText"/>
        </w:rPr>
        <w:t>бучения, включая проектную деятельность, групповые и индивидуальные задания, способствует более эффективному усвоению материала и подготовке к проверочной работе.</w:t>
      </w:r>
    </w:p>
    <w:p w:rsidR="002E7C91" w:rsidRDefault="001D5F8E">
      <w:pPr>
        <w:pStyle w:val="paragraphStyleText"/>
      </w:pPr>
      <w:r>
        <w:rPr>
          <w:rStyle w:val="fontStyleText"/>
        </w:rPr>
        <w:t>В заключение, подготовка к ВПР по русскому языку в условиях ФГОС НОО требует комплексного под</w:t>
      </w:r>
      <w:r>
        <w:rPr>
          <w:rStyle w:val="fontStyleText"/>
        </w:rPr>
        <w:t>хода, который включает в себя анализ нормативно-правовой базы, понимание структуры заданий, применение разнообразных методов подготовки, активное взаимодействие с родителями, четкое формулирование целей обучения и грамотную организацию учебного процесса. В</w:t>
      </w:r>
      <w:r>
        <w:rPr>
          <w:rStyle w:val="fontStyleText"/>
        </w:rPr>
        <w:t xml:space="preserve">се эти аспекты взаимосвязаны и способствуют повышению качества образования, что является актуальной задачей в современных условиях. Эффективная подготовка к ВПР не только помогает учащимся продемонстрировать свои знания, но и формирует у них уверенность в </w:t>
      </w:r>
      <w:r>
        <w:rPr>
          <w:rStyle w:val="fontStyleText"/>
        </w:rPr>
        <w:t>своих силах, что является важным шагом на пути к успешному обучению и развитию.</w:t>
      </w:r>
    </w:p>
    <w:p w:rsidR="00036115" w:rsidRDefault="00036115">
      <w:pPr>
        <w:pStyle w:val="1"/>
      </w:pPr>
      <w:bookmarkStart w:id="10" w:name="_Toc211558191"/>
    </w:p>
    <w:p w:rsidR="00036115" w:rsidRDefault="00036115">
      <w:pPr>
        <w:pStyle w:val="1"/>
      </w:pPr>
    </w:p>
    <w:p w:rsidR="00036115" w:rsidRDefault="00036115">
      <w:pPr>
        <w:pStyle w:val="1"/>
      </w:pPr>
    </w:p>
    <w:p w:rsidR="00036115" w:rsidRDefault="00036115">
      <w:pPr>
        <w:pStyle w:val="1"/>
      </w:pPr>
    </w:p>
    <w:p w:rsidR="00036115" w:rsidRDefault="00036115">
      <w:pPr>
        <w:pStyle w:val="1"/>
      </w:pPr>
    </w:p>
    <w:p w:rsidR="002E7C91" w:rsidRDefault="001D5F8E">
      <w:pPr>
        <w:pStyle w:val="1"/>
      </w:pPr>
      <w:r>
        <w:t>Б</w:t>
      </w:r>
      <w:r>
        <w:t>иблиография</w:t>
      </w:r>
      <w:bookmarkEnd w:id="10"/>
    </w:p>
    <w:p w:rsidR="002E7C91" w:rsidRDefault="001D5F8E">
      <w:pPr>
        <w:pStyle w:val="paragraphStyleText"/>
      </w:pPr>
      <w:r>
        <w:rPr>
          <w:rStyle w:val="fontStyleText"/>
        </w:rPr>
        <w:t>Вот пример правдоподобного списка литературы по теме "Особенности подготовки к ВПР по русскому языку в условиях ФГОС НОО", оформленного соглас</w:t>
      </w:r>
      <w:r>
        <w:rPr>
          <w:rStyle w:val="fontStyleText"/>
        </w:rPr>
        <w:t>но ГОСТ:</w:t>
      </w:r>
    </w:p>
    <w:p w:rsidR="002E7C91" w:rsidRDefault="001D5F8E">
      <w:pPr>
        <w:pStyle w:val="paragraphStyleText"/>
      </w:pPr>
      <w:r>
        <w:rPr>
          <w:rStyle w:val="fontStyleText"/>
        </w:rPr>
        <w:t>1. Иванова Т.И. Методические рекомендации по подготовке учащихся к ВПР по русскому языку // Начальная школа. – 2021. – № 4. – С. 14–21.</w:t>
      </w:r>
    </w:p>
    <w:p w:rsidR="002E7C91" w:rsidRDefault="001D5F8E">
      <w:pPr>
        <w:pStyle w:val="paragraphStyleText"/>
      </w:pPr>
      <w:r>
        <w:rPr>
          <w:rStyle w:val="fontStyleText"/>
        </w:rPr>
        <w:t>2. Кузнецова Л.А. Мониторинг результатов подготовки к ВПР: опыт и практика // Русский язык в школе. – 2020. – №</w:t>
      </w:r>
      <w:r>
        <w:rPr>
          <w:rStyle w:val="fontStyleText"/>
        </w:rPr>
        <w:t xml:space="preserve"> 3. – С. 30–37.</w:t>
      </w:r>
    </w:p>
    <w:p w:rsidR="002E7C91" w:rsidRDefault="001D5F8E">
      <w:pPr>
        <w:pStyle w:val="paragraphStyleText"/>
      </w:pPr>
      <w:r>
        <w:rPr>
          <w:rStyle w:val="fontStyleText"/>
        </w:rPr>
        <w:t>3. Васильева Н.А. Использование современных технологий при подготовке к ВПР по русскому языку // Образование и наука. – 2022. – № 8. – С. 78–85.</w:t>
      </w:r>
    </w:p>
    <w:p w:rsidR="002E7C91" w:rsidRDefault="001D5F8E">
      <w:pPr>
        <w:pStyle w:val="paragraphStyleText"/>
      </w:pPr>
      <w:r>
        <w:rPr>
          <w:rStyle w:val="fontStyleText"/>
        </w:rPr>
        <w:t>4. Петрова Е.Ю. Формирование читательской грамотности как условие успешной сдачи ВПР по русском</w:t>
      </w:r>
      <w:r>
        <w:rPr>
          <w:rStyle w:val="fontStyleText"/>
        </w:rPr>
        <w:t>у языку // Педагогика и психология. – 2021. – № 2. – С. 22–27.</w:t>
      </w:r>
    </w:p>
    <w:p w:rsidR="002E7C91" w:rsidRDefault="001D5F8E">
      <w:pPr>
        <w:pStyle w:val="paragraphStyleText"/>
      </w:pPr>
      <w:r>
        <w:rPr>
          <w:rStyle w:val="fontStyleText"/>
        </w:rPr>
        <w:t>5. Сидорова М.В. Работа с родителями: поддержка в подготовке к ВПР по русскому языку // Вестник образования. – 2021. – № 1. – С. 44–50.</w:t>
      </w:r>
    </w:p>
    <w:p w:rsidR="002E7C91" w:rsidRDefault="001D5F8E">
      <w:pPr>
        <w:pStyle w:val="paragraphStyleText"/>
      </w:pPr>
      <w:r>
        <w:rPr>
          <w:rStyle w:val="fontStyleText"/>
        </w:rPr>
        <w:t>6. Смирнов Д.А. Гендерные аспекты подготовки к ВПР по рус</w:t>
      </w:r>
      <w:r>
        <w:rPr>
          <w:rStyle w:val="fontStyleText"/>
        </w:rPr>
        <w:t>скому языку // Научный вестник. – 2020. – № 5. – С. 12–18.</w:t>
      </w:r>
    </w:p>
    <w:p w:rsidR="002E7C91" w:rsidRDefault="001D5F8E">
      <w:pPr>
        <w:pStyle w:val="paragraphStyleText"/>
      </w:pPr>
      <w:r>
        <w:rPr>
          <w:rStyle w:val="fontStyleText"/>
        </w:rPr>
        <w:t>7. Фролова О.С. Внедрение ФГОС в подготовку к ВПР по русскому языку: практические рекомендации // Современные проблемы науки и образования. – 2022. – № 6. – С. 91–97.</w:t>
      </w:r>
    </w:p>
    <w:p w:rsidR="002E7C91" w:rsidRDefault="001D5F8E">
      <w:pPr>
        <w:pStyle w:val="paragraphStyleText"/>
      </w:pPr>
      <w:r>
        <w:rPr>
          <w:rStyle w:val="fontStyleText"/>
        </w:rPr>
        <w:t xml:space="preserve">8. Михайлова Н.В. Диагностика </w:t>
      </w:r>
      <w:r>
        <w:rPr>
          <w:rStyle w:val="fontStyleText"/>
        </w:rPr>
        <w:t>уровня подготовленности учащихся к ВПР по русскому языку // Ученые записки. – 2021. – № 9. – С. 65–72.</w:t>
      </w:r>
    </w:p>
    <w:p w:rsidR="002E7C91" w:rsidRDefault="001D5F8E">
      <w:pPr>
        <w:pStyle w:val="paragraphStyleText"/>
      </w:pPr>
      <w:r>
        <w:rPr>
          <w:rStyle w:val="fontStyleText"/>
        </w:rPr>
        <w:t>9. Громова А.И. Нормативные документы ФГОС и их влияние на подготовку к ВПР // Образовательные технологии. – 2022. – № 3. – С. 23–29.</w:t>
      </w:r>
    </w:p>
    <w:p w:rsidR="002E7C91" w:rsidRDefault="001D5F8E">
      <w:pPr>
        <w:pStyle w:val="paragraphStyleText"/>
      </w:pPr>
      <w:r>
        <w:rPr>
          <w:rStyle w:val="fontStyleText"/>
        </w:rPr>
        <w:t>10. Лебедева Т.А. Практика подготовки учащихся начальной школы к ВПР по русскому языку // Педагогические науки. – 2020. – № 4. – С. 11–18.</w:t>
      </w:r>
    </w:p>
    <w:p w:rsidR="002E7C91" w:rsidRDefault="001D5F8E">
      <w:pPr>
        <w:pStyle w:val="paragraphStyleText"/>
      </w:pPr>
      <w:r>
        <w:rPr>
          <w:rStyle w:val="fontStyleText"/>
        </w:rPr>
        <w:t>Обратите внимание, что все указанные источники являются вымышленными и предназначены исключительно для примера оформл</w:t>
      </w:r>
      <w:r>
        <w:rPr>
          <w:rStyle w:val="fontStyleText"/>
        </w:rPr>
        <w:t>ения списка литературы.</w:t>
      </w:r>
    </w:p>
    <w:sectPr w:rsidR="002E7C91" w:rsidSect="002E7C91">
      <w:footerReference w:type="default" r:id="rId11"/>
      <w:pgSz w:w="11905" w:h="16837"/>
      <w:pgMar w:top="1133" w:right="566" w:bottom="1133" w:left="17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F8E" w:rsidRDefault="001D5F8E" w:rsidP="002E7C91">
      <w:pPr>
        <w:spacing w:after="0" w:line="240" w:lineRule="auto"/>
      </w:pPr>
      <w:r>
        <w:separator/>
      </w:r>
    </w:p>
  </w:endnote>
  <w:endnote w:type="continuationSeparator" w:id="1">
    <w:p w:rsidR="001D5F8E" w:rsidRDefault="001D5F8E" w:rsidP="002E7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C91" w:rsidRDefault="002E7C91">
    <w:pPr>
      <w:pStyle w:val="paragraphStylePageNum"/>
    </w:pPr>
    <w:r>
      <w:fldChar w:fldCharType="begin"/>
    </w:r>
    <w:r w:rsidR="001D5F8E">
      <w:rPr>
        <w:rStyle w:val="fontStyleText"/>
      </w:rPr>
      <w:instrText>PAGE</w:instrText>
    </w:r>
    <w:r w:rsidR="00036115">
      <w:fldChar w:fldCharType="separate"/>
    </w:r>
    <w:r w:rsidR="001D5F8E">
      <w:rPr>
        <w:rStyle w:val="fontStyleText"/>
        <w:noProof/>
      </w:rPr>
      <w:t>1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C91" w:rsidRDefault="002E7C91">
    <w:pPr>
      <w:pStyle w:val="paragraphStylePageNum"/>
    </w:pPr>
    <w:r>
      <w:fldChar w:fldCharType="begin"/>
    </w:r>
    <w:r w:rsidR="001D5F8E">
      <w:rPr>
        <w:rStyle w:val="fontStyleText"/>
      </w:rPr>
      <w:instrText>PAGE</w:instrText>
    </w:r>
    <w:r w:rsidR="00036115">
      <w:fldChar w:fldCharType="separate"/>
    </w:r>
    <w:r w:rsidR="007D3DCE">
      <w:rPr>
        <w:rStyle w:val="fontStyleText"/>
        <w:noProof/>
      </w:rPr>
      <w:t>2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C91" w:rsidRDefault="002E7C91">
    <w:pPr>
      <w:pStyle w:val="paragraphStylePageNum"/>
    </w:pPr>
    <w:r>
      <w:fldChar w:fldCharType="begin"/>
    </w:r>
    <w:r w:rsidR="001D5F8E">
      <w:rPr>
        <w:rStyle w:val="fontStyleText"/>
      </w:rPr>
      <w:instrText>PAGE</w:instrText>
    </w:r>
    <w:r w:rsidR="00036115">
      <w:fldChar w:fldCharType="separate"/>
    </w:r>
    <w:r w:rsidR="007D3DCE">
      <w:rPr>
        <w:rStyle w:val="fontStyleText"/>
        <w:noProof/>
      </w:rPr>
      <w:t>8</w:t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C91" w:rsidRDefault="002E7C91">
    <w:pPr>
      <w:pStyle w:val="paragraphStylePageNum"/>
    </w:pPr>
    <w:r>
      <w:fldChar w:fldCharType="begin"/>
    </w:r>
    <w:r w:rsidR="001D5F8E">
      <w:rPr>
        <w:rStyle w:val="fontStyleText"/>
      </w:rPr>
      <w:instrText>PAGE</w:instrText>
    </w:r>
    <w:r w:rsidR="00036115">
      <w:fldChar w:fldCharType="separate"/>
    </w:r>
    <w:r w:rsidR="007D3DCE">
      <w:rPr>
        <w:rStyle w:val="fontStyleText"/>
        <w:noProof/>
      </w:rPr>
      <w:t>11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C91" w:rsidRDefault="002E7C91">
    <w:pPr>
      <w:pStyle w:val="paragraphStylePageNum"/>
    </w:pPr>
    <w:r>
      <w:fldChar w:fldCharType="begin"/>
    </w:r>
    <w:r w:rsidR="001D5F8E">
      <w:rPr>
        <w:rStyle w:val="fontStyleText"/>
      </w:rPr>
      <w:instrText>PAGE</w:instrText>
    </w:r>
    <w:r w:rsidR="00036115">
      <w:fldChar w:fldCharType="separate"/>
    </w:r>
    <w:r w:rsidR="007D3DCE">
      <w:rPr>
        <w:rStyle w:val="fontStyleText"/>
        <w:noProof/>
      </w:rPr>
      <w:t>14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F8E" w:rsidRDefault="001D5F8E" w:rsidP="002E7C91">
      <w:pPr>
        <w:spacing w:after="0" w:line="240" w:lineRule="auto"/>
      </w:pPr>
      <w:r>
        <w:separator/>
      </w:r>
    </w:p>
  </w:footnote>
  <w:footnote w:type="continuationSeparator" w:id="1">
    <w:p w:rsidR="001D5F8E" w:rsidRDefault="001D5F8E" w:rsidP="002E7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5480D"/>
    <w:multiLevelType w:val="multilevel"/>
    <w:tmpl w:val="A49A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E7C91"/>
    <w:rsid w:val="00036115"/>
    <w:rsid w:val="001D5F8E"/>
    <w:rsid w:val="002E7C91"/>
    <w:rsid w:val="007D3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7C91"/>
    <w:pPr>
      <w:spacing w:after="160"/>
    </w:pPr>
    <w:rPr>
      <w:rFonts w:ascii="Times New Roman" w:eastAsia="Times New Roman" w:hAnsi="Times New Roman" w:cs="Times New Roman"/>
      <w:sz w:val="22"/>
      <w:szCs w:val="22"/>
    </w:rPr>
  </w:style>
  <w:style w:type="paragraph" w:styleId="1">
    <w:name w:val="heading 1"/>
    <w:basedOn w:val="a"/>
    <w:rsid w:val="002E7C91"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rsid w:val="002E7C91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 Reference"/>
    <w:semiHidden/>
    <w:unhideWhenUsed/>
    <w:rsid w:val="002E7C91"/>
    <w:rPr>
      <w:vertAlign w:val="superscript"/>
    </w:rPr>
  </w:style>
  <w:style w:type="table" w:customStyle="1" w:styleId="10">
    <w:name w:val="Обычная таблица1"/>
    <w:uiPriority w:val="99"/>
    <w:rsid w:val="002E7C9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Колонтитулы"/>
    <w:basedOn w:val="a"/>
    <w:rsid w:val="002E7C91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rsid w:val="002E7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rsid w:val="002E7C91"/>
    <w:pPr>
      <w:spacing w:after="0"/>
    </w:pPr>
  </w:style>
  <w:style w:type="character" w:customStyle="1" w:styleId="a4">
    <w:name w:val="Верхний колонтитул Знак"/>
    <w:rsid w:val="002E7C91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rsid w:val="002E7C91"/>
    <w:pPr>
      <w:spacing w:after="0"/>
    </w:pPr>
  </w:style>
  <w:style w:type="character" w:customStyle="1" w:styleId="a5">
    <w:name w:val="Нижний колонтитул Знак"/>
    <w:rsid w:val="002E7C91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sid w:val="002E7C91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character" w:customStyle="1" w:styleId="fontStyleCode">
    <w:name w:val="fontStyleCode"/>
    <w:rsid w:val="002E7C91"/>
    <w:rPr>
      <w:rFonts w:ascii="Courier New" w:eastAsia="Courier New" w:hAnsi="Courier New" w:cs="Courier New"/>
      <w:b w:val="0"/>
      <w:bCs w:val="0"/>
      <w:i w:val="0"/>
      <w:iCs w:val="0"/>
      <w:sz w:val="24"/>
      <w:szCs w:val="24"/>
    </w:rPr>
  </w:style>
  <w:style w:type="paragraph" w:customStyle="1" w:styleId="paragraphStyleCode">
    <w:name w:val="paragraphStyleCode"/>
    <w:basedOn w:val="a"/>
    <w:rsid w:val="002E7C91"/>
    <w:pPr>
      <w:pBdr>
        <w:top w:val="single" w:sz="1" w:space="0" w:color="CCCCCC"/>
        <w:left w:val="single" w:sz="1" w:space="0" w:color="CCCCCC"/>
        <w:bottom w:val="single" w:sz="1" w:space="0" w:color="CCCCCC"/>
        <w:right w:val="single" w:sz="1" w:space="0" w:color="CCCCCC"/>
      </w:pBdr>
      <w:shd w:val="clear" w:color="auto" w:fill="F5F5F5"/>
      <w:spacing w:before="120" w:after="120" w:line="288" w:lineRule="auto"/>
    </w:pPr>
  </w:style>
  <w:style w:type="paragraph" w:customStyle="1" w:styleId="paragraphStylePageNum">
    <w:name w:val="paragraphStylePageNum"/>
    <w:basedOn w:val="a"/>
    <w:rsid w:val="002E7C91"/>
    <w:pPr>
      <w:spacing w:after="100"/>
      <w:jc w:val="right"/>
    </w:pPr>
  </w:style>
  <w:style w:type="paragraph" w:customStyle="1" w:styleId="title">
    <w:name w:val="title"/>
    <w:basedOn w:val="a"/>
    <w:rsid w:val="002E7C91"/>
    <w:pPr>
      <w:jc w:val="center"/>
    </w:pPr>
    <w:rPr>
      <w:b/>
      <w:bCs/>
      <w:sz w:val="28"/>
      <w:szCs w:val="28"/>
    </w:rPr>
  </w:style>
  <w:style w:type="paragraph" w:customStyle="1" w:styleId="paragraphStyleText">
    <w:name w:val="paragraphStyleText"/>
    <w:basedOn w:val="a"/>
    <w:rsid w:val="002E7C91"/>
    <w:pPr>
      <w:spacing w:after="0" w:line="360" w:lineRule="auto"/>
      <w:ind w:firstLine="720"/>
      <w:jc w:val="both"/>
    </w:pPr>
  </w:style>
  <w:style w:type="paragraph" w:styleId="14">
    <w:name w:val="toc 1"/>
    <w:basedOn w:val="a"/>
    <w:next w:val="a"/>
    <w:autoRedefine/>
    <w:uiPriority w:val="39"/>
    <w:unhideWhenUsed/>
    <w:rsid w:val="00036115"/>
    <w:pPr>
      <w:spacing w:after="100"/>
    </w:pPr>
  </w:style>
  <w:style w:type="character" w:styleId="a6">
    <w:name w:val="Hyperlink"/>
    <w:basedOn w:val="a0"/>
    <w:uiPriority w:val="99"/>
    <w:unhideWhenUsed/>
    <w:rsid w:val="000361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6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4296</Words>
  <Characters>24490</Characters>
  <Application>Microsoft Office Word</Application>
  <DocSecurity>0</DocSecurity>
  <Lines>204</Lines>
  <Paragraphs>57</Paragraphs>
  <ScaleCrop>false</ScaleCrop>
  <Manager/>
  <Company/>
  <LinksUpToDate>false</LinksUpToDate>
  <CharactersWithSpaces>28729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Попова</cp:lastModifiedBy>
  <cp:revision>3</cp:revision>
  <dcterms:created xsi:type="dcterms:W3CDTF">2024-09-05T17:52:00Z</dcterms:created>
  <dcterms:modified xsi:type="dcterms:W3CDTF">2025-10-16T22:58:00Z</dcterms:modified>
  <cp:category/>
</cp:coreProperties>
</file>