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805" w:rsidRPr="00E85805" w:rsidRDefault="00E85805" w:rsidP="00E85805">
      <w:pPr>
        <w:spacing w:before="100" w:beforeAutospacing="1" w:after="100" w:afterAutospacing="1" w:line="360" w:lineRule="auto"/>
        <w:contextualSpacing/>
        <w:jc w:val="center"/>
        <w:rPr>
          <w:rFonts w:ascii="Times New Roman" w:eastAsia="Times New Roman" w:hAnsi="Times New Roman" w:cs="Times New Roman"/>
          <w:b/>
          <w:noProof/>
          <w:sz w:val="26"/>
          <w:szCs w:val="26"/>
        </w:rPr>
      </w:pPr>
      <w:r w:rsidRPr="00E85805">
        <w:rPr>
          <w:rFonts w:ascii="Times New Roman" w:eastAsia="Times New Roman" w:hAnsi="Times New Roman" w:cs="Times New Roman"/>
          <w:b/>
          <w:noProof/>
          <w:color w:val="0D0D0D"/>
          <w:sz w:val="26"/>
          <w:szCs w:val="26"/>
        </w:rPr>
        <w:t>ИСПОЛЬЗОВАНИЕ СОВРЕМЕННЫХ ТЕХНОЛОГИЙ ПРИ ОБУЧЕНИИ ОРФОГРАФИИ НА УРОКАХ РУССКОГО ЯЗЫКА В СРЕДНЕЙ ШКОЛЕ</w:t>
      </w:r>
    </w:p>
    <w:p w:rsidR="00E85805" w:rsidRPr="00E85805" w:rsidRDefault="00E85805" w:rsidP="00E85805">
      <w:pPr>
        <w:spacing w:after="0" w:line="360" w:lineRule="auto"/>
        <w:jc w:val="center"/>
        <w:rPr>
          <w:rFonts w:ascii="Times New Roman" w:eastAsia="Calibri" w:hAnsi="Times New Roman" w:cs="Times New Roman"/>
          <w:b/>
          <w:noProof/>
          <w:sz w:val="26"/>
          <w:szCs w:val="26"/>
        </w:rPr>
      </w:pPr>
    </w:p>
    <w:p w:rsidR="00E85805" w:rsidRDefault="00E85805" w:rsidP="00E85805">
      <w:pPr>
        <w:spacing w:after="0" w:line="360" w:lineRule="auto"/>
        <w:ind w:firstLine="709"/>
        <w:jc w:val="center"/>
        <w:rPr>
          <w:rFonts w:ascii="Times New Roman" w:eastAsia="Calibri" w:hAnsi="Times New Roman" w:cs="Times New Roman"/>
          <w:b/>
          <w:noProof/>
          <w:sz w:val="26"/>
          <w:szCs w:val="26"/>
        </w:rPr>
      </w:pPr>
      <w:r w:rsidRPr="00E85805">
        <w:rPr>
          <w:rFonts w:ascii="Times New Roman" w:eastAsia="Calibri" w:hAnsi="Times New Roman" w:cs="Times New Roman"/>
          <w:b/>
          <w:noProof/>
          <w:sz w:val="26"/>
          <w:szCs w:val="26"/>
        </w:rPr>
        <w:t>Кристя С. В., Колоскова Т. А.</w:t>
      </w:r>
    </w:p>
    <w:p w:rsidR="00E85805" w:rsidRPr="00E85805" w:rsidRDefault="00E85805" w:rsidP="00E85805">
      <w:pPr>
        <w:spacing w:after="0" w:line="360" w:lineRule="auto"/>
        <w:ind w:firstLine="709"/>
        <w:jc w:val="center"/>
        <w:rPr>
          <w:rFonts w:ascii="Times New Roman" w:eastAsia="Calibri" w:hAnsi="Times New Roman" w:cs="Times New Roman"/>
          <w:noProof/>
          <w:sz w:val="26"/>
          <w:szCs w:val="26"/>
        </w:rPr>
      </w:pPr>
      <w:r>
        <w:rPr>
          <w:rFonts w:ascii="Times New Roman" w:eastAsia="Calibri" w:hAnsi="Times New Roman" w:cs="Times New Roman"/>
          <w:noProof/>
          <w:sz w:val="26"/>
          <w:szCs w:val="26"/>
        </w:rPr>
        <w:t>ГОУ ВО МО «Государственный гуманитарно-технологический университет»</w:t>
      </w:r>
    </w:p>
    <w:p w:rsidR="00F54530" w:rsidRDefault="00F54530" w:rsidP="00AC4675">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color w:val="000000"/>
          <w:sz w:val="24"/>
          <w:szCs w:val="24"/>
        </w:rPr>
      </w:pPr>
    </w:p>
    <w:p w:rsidR="00AC4675" w:rsidRPr="00AC4675" w:rsidRDefault="00F54530" w:rsidP="00AC4675">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noProof/>
          <w:sz w:val="24"/>
          <w:szCs w:val="24"/>
        </w:rPr>
      </w:pPr>
      <w:r w:rsidRPr="00F54530">
        <w:rPr>
          <w:rFonts w:ascii="Times New Roman" w:eastAsia="Times New Roman" w:hAnsi="Times New Roman" w:cs="Times New Roman"/>
          <w:color w:val="000000"/>
          <w:sz w:val="24"/>
          <w:szCs w:val="24"/>
        </w:rPr>
        <w:t>Технология гуманистического характера в методике связана с технологией обучения в сотрудничестве на уроках русского языка. Главная цель этой технологии – сделать учебный процесс активным и совместным в разных ситуациях. Каждый ребенок индивидуален. Если объединить учеников в маленькие группы и предоставить им одно задание на всех, распределив каждого по ролям, то каждый ребенок будет нести ответственность не только за результат своей группы, но и за общий результат. Следовательно, слабые ребята задают вопросы сильным, а в интересах сильного ребенка является то, чтобы слабый понял весь материал, разобрался во всем. В этом случае и сильный ученик хочет докопаться до истины и углубленно изучить какой-либо вопрос. В итоге, можно избавиться от непонимания материала, если работать над этой проблемой вместе. Эта идея обучения является общей в сотрудничестве</w:t>
      </w:r>
      <w:r w:rsidR="00AC4675">
        <w:rPr>
          <w:rFonts w:ascii="Times New Roman" w:eastAsia="Times New Roman" w:hAnsi="Times New Roman" w:cs="Times New Roman"/>
          <w:noProof/>
          <w:color w:val="000000"/>
          <w:sz w:val="24"/>
          <w:szCs w:val="24"/>
        </w:rPr>
        <w:t>[28, с</w:t>
      </w:r>
      <w:r w:rsidR="00AC4675" w:rsidRPr="00AC4675">
        <w:rPr>
          <w:rFonts w:ascii="Times New Roman" w:eastAsia="Times New Roman" w:hAnsi="Times New Roman" w:cs="Times New Roman"/>
          <w:noProof/>
          <w:color w:val="000000"/>
          <w:sz w:val="24"/>
          <w:szCs w:val="24"/>
        </w:rPr>
        <w:t>. 54]</w:t>
      </w:r>
      <w:r w:rsidR="00190E82">
        <w:rPr>
          <w:rFonts w:ascii="Times New Roman" w:eastAsia="Times New Roman" w:hAnsi="Times New Roman" w:cs="Times New Roman"/>
          <w:noProof/>
          <w:color w:val="000000"/>
          <w:sz w:val="24"/>
          <w:szCs w:val="24"/>
        </w:rPr>
        <w:t>.</w:t>
      </w:r>
    </w:p>
    <w:p w:rsidR="00AC4675" w:rsidRDefault="00F54530" w:rsidP="00AC4675">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noProof/>
          <w:color w:val="000000"/>
          <w:sz w:val="24"/>
          <w:szCs w:val="24"/>
        </w:rPr>
      </w:pPr>
      <w:r w:rsidRPr="00F54530">
        <w:rPr>
          <w:rFonts w:ascii="Times New Roman" w:eastAsia="Times New Roman" w:hAnsi="Times New Roman" w:cs="Times New Roman"/>
          <w:color w:val="000000"/>
          <w:sz w:val="24"/>
          <w:szCs w:val="24"/>
        </w:rPr>
        <w:t>Эту разновидность технологии необходимо применять при изучении темы «Имена существительные, которые имеют форму только единственного числа»: учащимся необходимо разделиться на три группы и выбрать слова, имеющие форму только единственного числа: 1 группа - названия групп людей; 2 группа - названия веществ; 3 группа - названия качеств, действий</w:t>
      </w:r>
      <w:r w:rsidR="00AC4675">
        <w:rPr>
          <w:rFonts w:ascii="Times New Roman" w:eastAsia="Times New Roman" w:hAnsi="Times New Roman" w:cs="Times New Roman"/>
          <w:noProof/>
          <w:color w:val="000000"/>
          <w:sz w:val="24"/>
          <w:szCs w:val="24"/>
        </w:rPr>
        <w:t>[21, с.</w:t>
      </w:r>
      <w:r w:rsidR="00AC4675" w:rsidRPr="00AC4675">
        <w:rPr>
          <w:rFonts w:ascii="Times New Roman" w:eastAsia="Times New Roman" w:hAnsi="Times New Roman" w:cs="Times New Roman"/>
          <w:noProof/>
          <w:color w:val="000000"/>
          <w:sz w:val="24"/>
          <w:szCs w:val="24"/>
        </w:rPr>
        <w:t xml:space="preserve"> 17]</w:t>
      </w:r>
      <w:r w:rsidR="00190E82">
        <w:rPr>
          <w:rFonts w:ascii="Times New Roman" w:eastAsia="Times New Roman" w:hAnsi="Times New Roman" w:cs="Times New Roman"/>
          <w:noProof/>
          <w:color w:val="000000"/>
          <w:sz w:val="24"/>
          <w:szCs w:val="24"/>
        </w:rPr>
        <w:t>.</w:t>
      </w:r>
    </w:p>
    <w:p w:rsidR="00F54530" w:rsidRDefault="00F54530" w:rsidP="00F54530">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noProof/>
          <w:color w:val="000000"/>
          <w:sz w:val="24"/>
          <w:szCs w:val="24"/>
        </w:rPr>
      </w:pPr>
      <w:r w:rsidRPr="00F54530">
        <w:rPr>
          <w:rFonts w:ascii="Times New Roman" w:eastAsia="Times New Roman" w:hAnsi="Times New Roman" w:cs="Times New Roman"/>
          <w:color w:val="000000"/>
          <w:sz w:val="24"/>
          <w:szCs w:val="24"/>
        </w:rPr>
        <w:t xml:space="preserve">Кроме того, приветствуется и модульное обучение в преподавании русского языка. Деятельностный подход лежит в основе модульного обучения. Школьник осваивает только то обучение, в котором производит активные действия. Теория развивающего обучения связана с модульным обучением. Ее основы были заложены Л.С. Выготским. Ученик должен постоянно развиваться по требованию теории развивающего обучения. В модульном обучении это проявляется с помощью дифференциации содержания и частичной вспомогательной работы школьника организации учебного процесса в разных </w:t>
      </w:r>
    </w:p>
    <w:p w:rsidR="00AC4675" w:rsidRDefault="008D5E82" w:rsidP="00F54530">
      <w:pPr>
        <w:shd w:val="clear" w:color="auto" w:fill="FFFFFF"/>
        <w:spacing w:before="100" w:beforeAutospacing="1" w:after="100" w:afterAutospacing="1" w:line="360" w:lineRule="auto"/>
        <w:contextualSpacing/>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[21, с.</w:t>
      </w:r>
      <w:r w:rsidRPr="00AC4675">
        <w:rPr>
          <w:rFonts w:ascii="Times New Roman" w:eastAsia="Times New Roman" w:hAnsi="Times New Roman" w:cs="Times New Roman"/>
          <w:noProof/>
          <w:color w:val="000000"/>
          <w:sz w:val="24"/>
          <w:szCs w:val="24"/>
        </w:rPr>
        <w:t xml:space="preserve"> 18].</w:t>
      </w:r>
    </w:p>
    <w:p w:rsidR="00F54530" w:rsidRPr="00F54530" w:rsidRDefault="00F54530" w:rsidP="00F54530">
      <w:pPr>
        <w:shd w:val="clear" w:color="auto" w:fill="FFFFFF"/>
        <w:spacing w:before="100" w:beforeAutospacing="1" w:after="100" w:afterAutospacing="1" w:line="360" w:lineRule="auto"/>
        <w:contextualSpacing/>
        <w:jc w:val="both"/>
        <w:rPr>
          <w:rFonts w:ascii="Times New Roman" w:eastAsia="Times New Roman" w:hAnsi="Times New Roman" w:cs="Times New Roman"/>
          <w:sz w:val="24"/>
          <w:szCs w:val="24"/>
        </w:rPr>
      </w:pPr>
      <w:r w:rsidRPr="00F54530">
        <w:rPr>
          <w:rFonts w:ascii="Times New Roman" w:eastAsia="Times New Roman" w:hAnsi="Times New Roman" w:cs="Times New Roman"/>
          <w:color w:val="000000"/>
          <w:sz w:val="24"/>
          <w:szCs w:val="24"/>
        </w:rPr>
        <w:t xml:space="preserve">Кроме того, на уроках русского языка используется и технология проблемного обучения - способ организации учебной деятельности при помощи использования проблемных задач и моментов, которые делают учебный процесс поисковым и интерактивным. Проблемная ситуация, которая требует реализации уникальных знаний, </w:t>
      </w:r>
      <w:bookmarkStart w:id="0" w:name="_GoBack"/>
      <w:bookmarkEnd w:id="0"/>
      <w:r w:rsidRPr="00F54530">
        <w:rPr>
          <w:rFonts w:ascii="Times New Roman" w:eastAsia="Times New Roman" w:hAnsi="Times New Roman" w:cs="Times New Roman"/>
          <w:color w:val="000000"/>
          <w:sz w:val="24"/>
          <w:szCs w:val="24"/>
        </w:rPr>
        <w:t xml:space="preserve">является методом проблемного </w:t>
      </w:r>
      <w:r w:rsidRPr="00F54530">
        <w:rPr>
          <w:rFonts w:ascii="Times New Roman" w:eastAsia="Times New Roman" w:hAnsi="Times New Roman" w:cs="Times New Roman"/>
          <w:color w:val="000000"/>
          <w:sz w:val="24"/>
          <w:szCs w:val="24"/>
        </w:rPr>
        <w:lastRenderedPageBreak/>
        <w:t>обучения. Эта технология применяется во время разъяснения новой темы. Постановка проблемы - это этап формулировки темы. Работа по развитию навыков самостоятельной работы, анализу информации является важнейшей задачей учителя на практике. Формулирование темы играет огромную роль. Увеличение мотивации, улучшение понимания и осознания, формирование учебно-познавательной и информационной компетентности является конечным результатом применения проблемного обучения.</w:t>
      </w:r>
    </w:p>
    <w:p w:rsidR="00F54530" w:rsidRDefault="00AC4675" w:rsidP="00F54530">
      <w:pPr>
        <w:shd w:val="clear" w:color="auto" w:fill="FFFFFF"/>
        <w:spacing w:before="100" w:beforeAutospacing="1" w:after="100" w:afterAutospacing="1" w:line="360" w:lineRule="auto"/>
        <w:contextualSpacing/>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 [20, с.</w:t>
      </w:r>
      <w:r w:rsidRPr="00AC4675">
        <w:rPr>
          <w:rFonts w:ascii="Times New Roman" w:eastAsia="Times New Roman" w:hAnsi="Times New Roman" w:cs="Times New Roman"/>
          <w:noProof/>
          <w:color w:val="000000"/>
          <w:sz w:val="24"/>
          <w:szCs w:val="24"/>
        </w:rPr>
        <w:t xml:space="preserve"> 18]</w:t>
      </w:r>
      <w:r w:rsidR="00190E82">
        <w:rPr>
          <w:rFonts w:ascii="Times New Roman" w:eastAsia="Times New Roman" w:hAnsi="Times New Roman" w:cs="Times New Roman"/>
          <w:noProof/>
          <w:color w:val="000000"/>
          <w:sz w:val="24"/>
          <w:szCs w:val="24"/>
        </w:rPr>
        <w:t>.</w:t>
      </w:r>
    </w:p>
    <w:p w:rsidR="00CC48FE" w:rsidRDefault="00F54530" w:rsidP="00CC48FE">
      <w:pPr>
        <w:shd w:val="clear" w:color="auto" w:fill="FFFFFF"/>
        <w:spacing w:before="100" w:beforeAutospacing="1" w:after="100" w:afterAutospacing="1" w:line="360" w:lineRule="auto"/>
        <w:contextualSpacing/>
        <w:jc w:val="both"/>
        <w:rPr>
          <w:rFonts w:ascii="Times New Roman" w:eastAsia="Times New Roman" w:hAnsi="Times New Roman" w:cs="Times New Roman"/>
          <w:noProof/>
          <w:color w:val="000000"/>
          <w:sz w:val="24"/>
          <w:szCs w:val="24"/>
        </w:rPr>
      </w:pPr>
      <w:r w:rsidRPr="00F54530">
        <w:rPr>
          <w:rFonts w:ascii="Times New Roman" w:eastAsia="Times New Roman" w:hAnsi="Times New Roman" w:cs="Times New Roman"/>
          <w:color w:val="000000"/>
          <w:sz w:val="24"/>
          <w:szCs w:val="24"/>
        </w:rPr>
        <w:t>Технологию проблемного обучения нужно использовать при изучении темы «Виды предложений по цели высказывания». На первом уроке учитель может дать различные предложения по цели высказывания и спросить у ребят, в чем их различие. Дети будут понимать, что предложения различаются между собой интонациооно, если учитель будет подбирать правильную интонацию. Ученикам можно дать одно предложение, которое нужно прочитать как повествовательное, вопросительное и побудительное после объяснения темы. Это необходимо ученикам для того, чтобы они поняли тему и правильно использовали предложения по цели высказывания</w:t>
      </w:r>
      <w:r w:rsidR="00CC48FE">
        <w:rPr>
          <w:rFonts w:ascii="Times New Roman" w:eastAsia="Times New Roman" w:hAnsi="Times New Roman" w:cs="Times New Roman"/>
          <w:color w:val="000000"/>
          <w:sz w:val="24"/>
          <w:szCs w:val="24"/>
        </w:rPr>
        <w:t>[20, с.</w:t>
      </w:r>
      <w:r w:rsidRPr="00F54530">
        <w:rPr>
          <w:rFonts w:ascii="Times New Roman" w:eastAsia="Times New Roman" w:hAnsi="Times New Roman" w:cs="Times New Roman"/>
          <w:color w:val="000000"/>
          <w:sz w:val="24"/>
          <w:szCs w:val="24"/>
        </w:rPr>
        <w:t xml:space="preserve"> 18]</w:t>
      </w:r>
      <w:r w:rsidR="00CC48FE">
        <w:rPr>
          <w:rFonts w:ascii="Times New Roman" w:eastAsia="Times New Roman" w:hAnsi="Times New Roman" w:cs="Times New Roman"/>
          <w:color w:val="000000"/>
          <w:sz w:val="24"/>
          <w:szCs w:val="24"/>
        </w:rPr>
        <w:t>.</w:t>
      </w:r>
    </w:p>
    <w:p w:rsidR="00CC48FE" w:rsidRDefault="00CC48FE" w:rsidP="00CC48FE">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4"/>
          <w:szCs w:val="24"/>
        </w:rPr>
      </w:pPr>
      <w:r w:rsidRPr="00CC48FE">
        <w:rPr>
          <w:rFonts w:ascii="Times New Roman" w:eastAsia="Times New Roman" w:hAnsi="Times New Roman" w:cs="Times New Roman"/>
          <w:color w:val="000000"/>
          <w:sz w:val="24"/>
          <w:szCs w:val="24"/>
        </w:rPr>
        <w:t>Является необходимым проведение письменных работ, опросов для того, чтобы понять взгляды учеников. Формирование критического мышления посредством письма и чтения - технология, при помощи которой опираются на внутреннюю мотивацию обучающихся. Эффективное чтение - трудный этап активного восприятия и критического осознания информации с целью добавления в свой контекст. Рефлексивное письмо - это отражение на бумаге усвоения информации: ученик выделяет определенные идеи и записывает их. Формирование критического мышления посредством письма и чтения (РКМЧП) – это рефлексивный учебный процесс, опирающийся на обработку информации в сопряжении со своим</w:t>
      </w:r>
      <w:r>
        <w:rPr>
          <w:rFonts w:ascii="Times New Roman" w:eastAsia="Times New Roman" w:hAnsi="Times New Roman" w:cs="Times New Roman"/>
          <w:color w:val="000000"/>
          <w:sz w:val="24"/>
          <w:szCs w:val="24"/>
        </w:rPr>
        <w:t xml:space="preserve"> опытом.</w:t>
      </w:r>
    </w:p>
    <w:p w:rsidR="00CC48FE" w:rsidRPr="00CC48FE" w:rsidRDefault="00CC48FE" w:rsidP="00CC48FE">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4"/>
          <w:szCs w:val="24"/>
        </w:rPr>
      </w:pPr>
      <w:r w:rsidRPr="00CC48FE">
        <w:rPr>
          <w:rFonts w:ascii="Times New Roman" w:eastAsia="Times New Roman" w:hAnsi="Times New Roman" w:cs="Times New Roman"/>
          <w:color w:val="000000"/>
          <w:sz w:val="24"/>
          <w:szCs w:val="24"/>
        </w:rPr>
        <w:t xml:space="preserve">В составе технологии РКМЧП </w:t>
      </w:r>
      <w:r w:rsidRPr="00CC48FE">
        <w:rPr>
          <w:rFonts w:ascii="Times New Roman" w:eastAsia="Times New Roman" w:hAnsi="Times New Roman" w:cs="Times New Roman"/>
          <w:sz w:val="24"/>
          <w:szCs w:val="24"/>
        </w:rPr>
        <w:t>–</w:t>
      </w:r>
      <w:r w:rsidRPr="00CC48FE">
        <w:rPr>
          <w:rFonts w:ascii="Times New Roman" w:eastAsia="Times New Roman" w:hAnsi="Times New Roman" w:cs="Times New Roman"/>
          <w:color w:val="000000"/>
          <w:sz w:val="24"/>
          <w:szCs w:val="24"/>
        </w:rPr>
        <w:t xml:space="preserve"> модель, которая состоит из трех фаз:</w:t>
      </w:r>
    </w:p>
    <w:p w:rsidR="00CC48FE" w:rsidRPr="00CC48FE" w:rsidRDefault="00CC48FE" w:rsidP="00CC48FE">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CC48FE">
        <w:rPr>
          <w:rFonts w:ascii="Times New Roman" w:eastAsia="Times New Roman" w:hAnsi="Times New Roman" w:cs="Times New Roman"/>
          <w:color w:val="000000"/>
          <w:sz w:val="24"/>
          <w:szCs w:val="24"/>
        </w:rPr>
        <w:t>- вызов;</w:t>
      </w:r>
    </w:p>
    <w:p w:rsidR="00CC48FE" w:rsidRPr="00CC48FE" w:rsidRDefault="00CC48FE" w:rsidP="00CC48FE">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CC48FE">
        <w:rPr>
          <w:rFonts w:ascii="Times New Roman" w:eastAsia="Times New Roman" w:hAnsi="Times New Roman" w:cs="Times New Roman"/>
          <w:color w:val="000000"/>
          <w:sz w:val="24"/>
          <w:szCs w:val="24"/>
        </w:rPr>
        <w:t>- смысловая стадия;</w:t>
      </w:r>
    </w:p>
    <w:p w:rsidR="00CC48FE" w:rsidRPr="00CC48FE" w:rsidRDefault="00CC48FE" w:rsidP="00CC48FE">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CC48FE">
        <w:rPr>
          <w:rFonts w:ascii="Times New Roman" w:eastAsia="Times New Roman" w:hAnsi="Times New Roman" w:cs="Times New Roman"/>
          <w:color w:val="000000"/>
          <w:sz w:val="24"/>
          <w:szCs w:val="24"/>
        </w:rPr>
        <w:t>- рефлексия.</w:t>
      </w:r>
    </w:p>
    <w:p w:rsidR="00CC48FE" w:rsidRDefault="00CC48FE" w:rsidP="00CC48FE">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4"/>
          <w:szCs w:val="24"/>
        </w:rPr>
      </w:pPr>
      <w:r w:rsidRPr="00CC48FE">
        <w:rPr>
          <w:rFonts w:ascii="Times New Roman" w:eastAsia="Times New Roman" w:hAnsi="Times New Roman" w:cs="Times New Roman"/>
          <w:color w:val="000000"/>
          <w:sz w:val="24"/>
          <w:szCs w:val="24"/>
        </w:rPr>
        <w:t>Вызов подразумевает опору ребенка на свои знания, опыт и навыки. Он ставит перед собой определенные цели, которые не зависят ни от кого, составляет ряд вопросов, на которые желает получить ответ.</w:t>
      </w:r>
    </w:p>
    <w:p w:rsidR="009C5FE4" w:rsidRDefault="009C5FE4" w:rsidP="009C5FE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rPr>
      </w:pPr>
      <w:r w:rsidRPr="009C5FE4">
        <w:rPr>
          <w:rFonts w:ascii="Times New Roman" w:eastAsia="Times New Roman" w:hAnsi="Times New Roman" w:cs="Times New Roman"/>
          <w:color w:val="000000"/>
          <w:sz w:val="24"/>
          <w:szCs w:val="24"/>
        </w:rPr>
        <w:t xml:space="preserve">Ученикам дается задание подготовить презентацию по русскому языку на определенную тему. В этом и заключается главный смысл технологии проектного обучения.  Ученики составляют план своей деятельности, ищут подходящий материал с помощью учителя, </w:t>
      </w:r>
      <w:r w:rsidRPr="009C5FE4">
        <w:rPr>
          <w:rFonts w:ascii="Times New Roman" w:eastAsia="Times New Roman" w:hAnsi="Times New Roman" w:cs="Times New Roman"/>
          <w:color w:val="000000"/>
          <w:sz w:val="24"/>
          <w:szCs w:val="24"/>
        </w:rPr>
        <w:lastRenderedPageBreak/>
        <w:t>затем подготавливают презентацию и представляют ее на уроке. В основном темы данных презентаций направлены на то, чтобы объединить все предметы</w:t>
      </w:r>
      <w:r w:rsidRPr="004D5C15">
        <w:rPr>
          <w:rFonts w:ascii="Times New Roman" w:eastAsia="Times New Roman" w:hAnsi="Times New Roman" w:cs="Times New Roman"/>
          <w:color w:val="000000"/>
          <w:sz w:val="28"/>
          <w:szCs w:val="28"/>
        </w:rPr>
        <w:t>.</w:t>
      </w:r>
    </w:p>
    <w:p w:rsid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color w:val="000000"/>
          <w:sz w:val="24"/>
          <w:szCs w:val="24"/>
        </w:rPr>
      </w:pPr>
      <w:r w:rsidRPr="009C5FE4">
        <w:rPr>
          <w:rFonts w:ascii="Times New Roman" w:eastAsia="Times New Roman" w:hAnsi="Times New Roman" w:cs="Times New Roman"/>
          <w:color w:val="000000"/>
          <w:sz w:val="24"/>
          <w:szCs w:val="24"/>
        </w:rPr>
        <w:t>Более удачной является игровая форма обучения на уроках русского языка. Игры вызывают эмоции у ребенка, любовь к своей деятельности, активизирует работоспособность, обеспечивает повторение и закрепление старого материала без скуки. У детей формируется познание при помощи игр с готовыми правилами. Эти игры требуют того, чтобы ребенок хорошо знал свой предмет. Чем лучше формируется дидактическая игра, тем продуктивнее скрыта дидактическая цель. Дети непроизвольно учатся владеть знаниями, из которых состоит игра. Интеллектуальные игры оказывают влияние на психику. Эти игры основаны на соревновании. Этим самым они показывают уровень подготовки ребенка и дают способы пополнения своих знаний. В итоге формируется познавательная активность. Игровые коллизии вдохновляют учеников на анализ и исследование скрытых причин явлений. Все это входит в состав познавательной активности. Собственно игра формирует главный признак учения – потребность в учебе и знаниях.</w:t>
      </w:r>
    </w:p>
    <w:p w:rsidR="009C5FE4" w:rsidRPr="009C5FE4" w:rsidRDefault="009C5FE4" w:rsidP="009C5FE4">
      <w:pPr>
        <w:shd w:val="clear" w:color="auto" w:fill="FFFFFF"/>
        <w:spacing w:before="100" w:beforeAutospacing="1" w:after="100" w:afterAutospacing="1" w:line="360" w:lineRule="auto"/>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Применение игры уменьшает сложности, приводит изучение и повторение материала на уровне эмоционального осознания, что обеспечивает появление познавательного интереса к русскому языку.</w:t>
      </w:r>
    </w:p>
    <w:p w:rsidR="009C5FE4" w:rsidRDefault="009C5FE4" w:rsidP="009C5FE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4"/>
          <w:szCs w:val="24"/>
        </w:rPr>
      </w:pPr>
      <w:r w:rsidRPr="009C5FE4">
        <w:rPr>
          <w:rFonts w:ascii="Times New Roman" w:eastAsia="Times New Roman" w:hAnsi="Times New Roman" w:cs="Times New Roman"/>
          <w:color w:val="000000"/>
          <w:sz w:val="24"/>
          <w:szCs w:val="24"/>
        </w:rPr>
        <w:t>Игровая форма уроков формируется за счет игровых приемов, которые относятся к средствам побуждения, подталкивания детей к учебной деятельности. Игровая технология имеет ряд возможностей. Игра создает обучение. Но играть всерьез трудно. Может появиться много вопросов: как играть, чтобы не сорвать урок? Как себя вести? Как захотеть играть? Во что играть? Каждая игра будет намного продуктивнее, если играть свободно и открыто, то есть рассказать ребятам, с какой целью организовалась игра, почему такие правила игры, есть ли возможность усовершенствовать игру. Такого рода дискуссия чаще всего намного полезнее и продуктивнее, чем сама игра. У ученика формируются мыслительные и творческие способности.</w:t>
      </w:r>
    </w:p>
    <w:p w:rsidR="009C5FE4" w:rsidRDefault="009C5FE4" w:rsidP="009C5FE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4"/>
          <w:szCs w:val="24"/>
        </w:rPr>
      </w:pPr>
      <w:r w:rsidRPr="009C5FE4">
        <w:rPr>
          <w:rFonts w:ascii="Times New Roman" w:eastAsia="Times New Roman" w:hAnsi="Times New Roman" w:cs="Times New Roman"/>
          <w:color w:val="000000"/>
          <w:sz w:val="24"/>
          <w:szCs w:val="24"/>
        </w:rPr>
        <w:t>Игровые технологии повышают уровень знаний и познавательную активность детей.</w:t>
      </w:r>
    </w:p>
    <w:p w:rsidR="009C5FE4" w:rsidRPr="009C5FE4" w:rsidRDefault="009C5FE4" w:rsidP="009C5FE4">
      <w:pPr>
        <w:spacing w:before="100" w:beforeAutospacing="1" w:after="100" w:afterAutospacing="1" w:line="360" w:lineRule="auto"/>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Формирующий этап проводился с 2 февраля по 24 февраля.</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 xml:space="preserve">На формирующем этапе были поставлены задачи: </w:t>
      </w:r>
    </w:p>
    <w:p w:rsidR="009C5FE4" w:rsidRPr="009C5FE4" w:rsidRDefault="009C5FE4" w:rsidP="009C5FE4">
      <w:pPr>
        <w:numPr>
          <w:ilvl w:val="0"/>
          <w:numId w:val="7"/>
        </w:num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Привлекать учеников в процесс с применением современных образовательных технологий на уроках русского языка.</w:t>
      </w:r>
    </w:p>
    <w:p w:rsidR="009C5FE4" w:rsidRPr="009C5FE4" w:rsidRDefault="009C5FE4" w:rsidP="009C5FE4">
      <w:pPr>
        <w:numPr>
          <w:ilvl w:val="0"/>
          <w:numId w:val="7"/>
        </w:num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Испытать в практике работы выбранные технологии.</w:t>
      </w:r>
    </w:p>
    <w:p w:rsidR="009C5FE4" w:rsidRPr="009C5FE4" w:rsidRDefault="009C5FE4" w:rsidP="009C5FE4">
      <w:pPr>
        <w:numPr>
          <w:ilvl w:val="0"/>
          <w:numId w:val="7"/>
        </w:num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Составить конспекты по русскому языку с применением современных образовательных технологий.</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lastRenderedPageBreak/>
        <w:t xml:space="preserve">В своей работе, на уроках русского языка, использовались различные современные образовательные технологии обучения: технологии формирования критического мышления, дифференцированные технологии, игровые технологии,  и др. </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Например, при изучении темы «Склонение имён прилагательных женского рода» применялась технология деятельностного метода.</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На этапе включенности опорных знаний применялось задание:</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На доске написаны словарные слова разных родов в именительном падеже.</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i/>
          <w:iCs/>
          <w:sz w:val="24"/>
          <w:szCs w:val="24"/>
        </w:rPr>
        <w:t>Жёлтое, железный, дождливая, свежий, дорожное, молодёжная, сторожевая.</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Разделите на группы. Объясните почему так?</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Распределите в 3 столбика.</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Каких прилагательных больше? Как считаете, о чем будем говорить сегодня на уроке?</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Ученики самостоятельно определяют и формулируют тему и цель урока, им дается первое слово в составлении заключительных высказываний и обобщений.</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 xml:space="preserve">Словарная работа. Игровая технология. </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Игра «Прятки».</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 По именам прилагательным «найдите» имя существительное с непроверяемой буквой безударного гласного в корне, запишите его, обозначьте орфограмму.</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Прекрасная, солнечная, морозная … (погода).</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Извилистая, горная, лесная, автомобильная … (дорога).</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Длиннохвостая, любопытная ,белобокая … (сорока).</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Свежая, русская, интересная, ежедневная … (газета).</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Грузовая, игрушечная, легковая …… (машина)</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i/>
          <w:iCs/>
          <w:sz w:val="24"/>
          <w:szCs w:val="24"/>
        </w:rPr>
        <w:t xml:space="preserve">Погода, дорога, сорока, газета, машина. </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Всегда на уроках русского языка использовадись информационно-коммуникативные технологии. Эти технологии научили детей самостоятельности. Они теперь могут рассматривать и систематизироватть любой материал.</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Интерактивная доска, как одна из современных технологий, возникла в начальной школе и вызвала заинтересованность детей. Кроме того, она оказала влияние усвоение и закрепление полученных знаний. Учитель развивает в ребенке усидчивость, интерес к предмету при помощи интерактивной доски.</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Интерактивная доска – важный элемент для проведения урока. Она делает занятие активным и занимательным. Дети воспринимают информацию визуально при помощи интерактивной доски (таблицы, карты, фотографии, схемы и др.).</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lastRenderedPageBreak/>
        <w:t>Интерактивная доска дает возможность создавать абстрактные идеи и понятия без использования компьютера, поменять образ, перетащить объект в иное пространство экрана или выстроить новые связи между объектами. Весь этот процесс происходит в период реального времени. Дети проявляют большую заинтересованность на том уроке, в котором используется интерактивная доска. Ребята с большим желанием настраиваются на работу, так как информация становится максимально понятной. Во время урока могут решаться только поставленные задачи, если учитель будет непременно показывать на экране материал, который он заранее подготовил. Есть возможность сохранить все заметки, представленные на интерактивной доске, на компьютере, и снова открыты для закрепления материала. Или если вдруг ребенок не пришел на урок по причине болезни, то материалы можно передать ему.</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 xml:space="preserve">На этапе рефлексии есть возможность применять игровую технологию. Какие способности вы приобрели на уроке? </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Цель: найти основные моменты занятия, дать оценку заключительным высказываниям и уровню понимания темы.</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Игра «Встаньте на линию» если согласны с утверждением.</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Безударные окончания пишутся также как ударные.</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Безударные окончания имени прилагательного проверяются ударением.</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Необходимо задать вопрос к существительному перед тем, как вставить букву.</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Имена существительные в д.п и р.п пишутся одинаково.</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Необходимо задать вопрос к прилагательному перед тем, как вставить букву.</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Имена прилагательные в и.п и т.п пишутся одинаково.</w:t>
      </w:r>
    </w:p>
    <w:p w:rsidR="009C5FE4" w:rsidRPr="009C5FE4" w:rsidRDefault="009C5FE4" w:rsidP="009C5FE4">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У имен прилагательных разного рода пишутся одинаковые окончания в одном и том же падеже?</w:t>
      </w:r>
    </w:p>
    <w:p w:rsidR="009C5FE4" w:rsidRP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 xml:space="preserve">Значимость технологии проблемного обучения устанавливается формированием хорошей мотивации к учебе, развития познания у учеников, что в будущем станет реальным в устранении появившихся разногласий. Ученики постоянно стремятся получить как можно больше новых знаний, умений и навыков, когда преодолевают трудности, которые реально преодолеть. </w:t>
      </w:r>
    </w:p>
    <w:p w:rsid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sz w:val="24"/>
          <w:szCs w:val="24"/>
        </w:rPr>
        <w:t>Все дети могут сами подбирать для себя степень усвоения пройденного материала и отчетности в итогах своего труда в учебе.  Такого вида подход развивает у ребенка уважение к себе и окружающим, предоставляет спокойствие ребенка в школе на психологическом уровне и формирует чувство ответственности.</w:t>
      </w:r>
    </w:p>
    <w:p w:rsid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p>
    <w:p w:rsidR="009C5FE4" w:rsidRDefault="009C5FE4" w:rsidP="009C5FE4">
      <w:pPr>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p>
    <w:p w:rsidR="009C5FE4" w:rsidRPr="009C5FE4" w:rsidRDefault="009C5FE4" w:rsidP="00D13292">
      <w:pPr>
        <w:spacing w:before="100" w:beforeAutospacing="1" w:after="100" w:afterAutospacing="1" w:line="360" w:lineRule="auto"/>
        <w:ind w:firstLine="709"/>
        <w:contextualSpacing/>
        <w:jc w:val="both"/>
        <w:outlineLvl w:val="0"/>
        <w:rPr>
          <w:rFonts w:ascii="Times New Roman" w:eastAsia="Times New Roman" w:hAnsi="Times New Roman" w:cs="Times New Roman"/>
          <w:b/>
          <w:bCs/>
          <w:kern w:val="36"/>
          <w:sz w:val="24"/>
          <w:szCs w:val="24"/>
        </w:rPr>
      </w:pPr>
      <w:r w:rsidRPr="009C5FE4">
        <w:rPr>
          <w:rFonts w:ascii="Times New Roman" w:eastAsia="Times New Roman" w:hAnsi="Times New Roman" w:cs="Times New Roman"/>
          <w:b/>
          <w:bCs/>
          <w:color w:val="00000A"/>
          <w:kern w:val="36"/>
          <w:sz w:val="24"/>
          <w:szCs w:val="24"/>
        </w:rPr>
        <w:lastRenderedPageBreak/>
        <w:t>Список литературы</w:t>
      </w:r>
    </w:p>
    <w:p w:rsidR="009C5FE4" w:rsidRPr="009C5FE4" w:rsidRDefault="009C5FE4" w:rsidP="00D13292">
      <w:pPr>
        <w:spacing w:before="100" w:beforeAutospacing="1" w:after="240" w:line="360" w:lineRule="auto"/>
        <w:ind w:firstLine="709"/>
        <w:contextualSpacing/>
        <w:jc w:val="both"/>
        <w:rPr>
          <w:rFonts w:ascii="Times New Roman" w:eastAsia="Times New Roman" w:hAnsi="Times New Roman" w:cs="Times New Roman"/>
          <w:sz w:val="24"/>
          <w:szCs w:val="24"/>
        </w:rPr>
      </w:pP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Бабанский Ю. К. Методы обучения в современной общеобразовательной школе – М.: Просвещение, 2005. 254с.</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 xml:space="preserve">Бершадский М. Е. В каких значениях используется понятие «технология» в педагогической литературе?//Школьные технологии. 2002. №1. </w:t>
      </w:r>
      <w:r w:rsidRPr="009C5FE4">
        <w:rPr>
          <w:rFonts w:ascii="Times New Roman" w:eastAsia="Times New Roman" w:hAnsi="Times New Roman" w:cs="Times New Roman"/>
          <w:sz w:val="24"/>
          <w:szCs w:val="24"/>
        </w:rPr>
        <w:t>–</w:t>
      </w:r>
      <w:r w:rsidRPr="009C5FE4">
        <w:rPr>
          <w:rFonts w:ascii="Times New Roman" w:eastAsia="Times New Roman" w:hAnsi="Times New Roman" w:cs="Times New Roman"/>
          <w:color w:val="000000"/>
          <w:sz w:val="24"/>
          <w:szCs w:val="24"/>
        </w:rPr>
        <w:t xml:space="preserve"> С. 3 - 18.</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 xml:space="preserve">Беспалько В. П. Слагаемые педагогической технологии. </w:t>
      </w:r>
      <w:r w:rsidRPr="009C5FE4">
        <w:rPr>
          <w:rFonts w:ascii="Times New Roman" w:eastAsia="Times New Roman" w:hAnsi="Times New Roman" w:cs="Times New Roman"/>
          <w:sz w:val="24"/>
          <w:szCs w:val="24"/>
        </w:rPr>
        <w:t>–</w:t>
      </w:r>
      <w:r w:rsidRPr="009C5FE4">
        <w:rPr>
          <w:rFonts w:ascii="Times New Roman" w:eastAsia="Times New Roman" w:hAnsi="Times New Roman" w:cs="Times New Roman"/>
          <w:color w:val="000000"/>
          <w:sz w:val="24"/>
          <w:szCs w:val="24"/>
        </w:rPr>
        <w:t xml:space="preserve"> М.: Педагогика, 1989. 192 с.</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Богоявленская Д. Б. Психология творческих способностей. – М.: Академия, 2002. 320с.</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 xml:space="preserve">Бордовский Г. А., Извозчиков В. А. Новые технологии обучения: вопросы терминологии./Педагогика. 1993. №5. </w:t>
      </w:r>
      <w:r w:rsidRPr="009C5FE4">
        <w:rPr>
          <w:rFonts w:ascii="Times New Roman" w:eastAsia="Times New Roman" w:hAnsi="Times New Roman" w:cs="Times New Roman"/>
          <w:sz w:val="24"/>
          <w:szCs w:val="24"/>
        </w:rPr>
        <w:t>–</w:t>
      </w:r>
      <w:r w:rsidRPr="009C5FE4">
        <w:rPr>
          <w:rFonts w:ascii="Times New Roman" w:eastAsia="Times New Roman" w:hAnsi="Times New Roman" w:cs="Times New Roman"/>
          <w:color w:val="000000"/>
          <w:sz w:val="24"/>
          <w:szCs w:val="24"/>
        </w:rPr>
        <w:t xml:space="preserve"> С. 12-15.</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 xml:space="preserve">Воскобойникова Н. П., Галыгина И. В., Галыгина Л. В. К вопросу о педагогических технологиях и системах обучения.//Химия в школе. 2002. №2. </w:t>
      </w:r>
      <w:r w:rsidRPr="009C5FE4">
        <w:rPr>
          <w:rFonts w:ascii="Times New Roman" w:eastAsia="Times New Roman" w:hAnsi="Times New Roman" w:cs="Times New Roman"/>
          <w:sz w:val="24"/>
          <w:szCs w:val="24"/>
        </w:rPr>
        <w:t>–</w:t>
      </w:r>
      <w:r w:rsidRPr="009C5FE4">
        <w:rPr>
          <w:rFonts w:ascii="Times New Roman" w:eastAsia="Times New Roman" w:hAnsi="Times New Roman" w:cs="Times New Roman"/>
          <w:color w:val="000000"/>
          <w:sz w:val="24"/>
          <w:szCs w:val="24"/>
        </w:rPr>
        <w:t xml:space="preserve"> С. 16 - 21.</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Выготский Л. С. Вопросы детской психологии.– М.: Педагогика, 1983. – т.4. – 358с.</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Горлова Л. А. Нетрадиционный урок – урок творчества: из опыта работы школы-гимназии № 12 г. Талдыкоргана. Предлагаются схемы, выводы по итогам / Л.А. Горлова // Открытая школа (РК).</w:t>
      </w:r>
      <w:r w:rsidRPr="009C5FE4">
        <w:rPr>
          <w:rFonts w:ascii="Times New Roman" w:eastAsia="Times New Roman" w:hAnsi="Times New Roman" w:cs="Times New Roman"/>
          <w:sz w:val="24"/>
          <w:szCs w:val="24"/>
        </w:rPr>
        <w:t xml:space="preserve"> –</w:t>
      </w:r>
      <w:r w:rsidRPr="009C5FE4">
        <w:rPr>
          <w:rFonts w:ascii="Times New Roman" w:eastAsia="Times New Roman" w:hAnsi="Times New Roman" w:cs="Times New Roman"/>
          <w:color w:val="000000"/>
          <w:sz w:val="24"/>
          <w:szCs w:val="24"/>
        </w:rPr>
        <w:t xml:space="preserve"> 2005. – № 3. – С. 18-19.</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 xml:space="preserve">Гузеев В. В. Образовательная технология: от приема до философии/М.: Сентябрь, 1996. 112 с. </w:t>
      </w:r>
    </w:p>
    <w:p w:rsidR="009C5FE4" w:rsidRPr="009C5FE4" w:rsidRDefault="009C5FE4" w:rsidP="00D13292">
      <w:pPr>
        <w:numPr>
          <w:ilvl w:val="0"/>
          <w:numId w:val="18"/>
        </w:num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4"/>
          <w:szCs w:val="24"/>
        </w:rPr>
      </w:pPr>
      <w:r w:rsidRPr="009C5FE4">
        <w:rPr>
          <w:rFonts w:ascii="Times New Roman" w:eastAsia="Times New Roman" w:hAnsi="Times New Roman" w:cs="Times New Roman"/>
          <w:color w:val="000000"/>
          <w:sz w:val="24"/>
          <w:szCs w:val="24"/>
        </w:rPr>
        <w:t>Давыдов В. В. Проблемы развивающего обучения. – М.: Педагогика, 1986. 230с.</w:t>
      </w:r>
    </w:p>
    <w:p w:rsidR="005E7940" w:rsidRPr="009C5FE4" w:rsidRDefault="005E7940" w:rsidP="00D13292">
      <w:pPr>
        <w:jc w:val="both"/>
        <w:rPr>
          <w:sz w:val="24"/>
          <w:szCs w:val="24"/>
        </w:rPr>
      </w:pPr>
    </w:p>
    <w:sectPr w:rsidR="005E7940" w:rsidRPr="009C5FE4" w:rsidSect="00D81C75">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2B8" w:rsidRDefault="008772B8" w:rsidP="00D13292">
      <w:pPr>
        <w:spacing w:after="0" w:line="240" w:lineRule="auto"/>
      </w:pPr>
      <w:r>
        <w:separator/>
      </w:r>
    </w:p>
  </w:endnote>
  <w:endnote w:type="continuationSeparator" w:id="1">
    <w:p w:rsidR="008772B8" w:rsidRDefault="008772B8" w:rsidP="00D132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92" w:rsidRDefault="00D13292">
    <w:pPr>
      <w:pStyle w:val="a6"/>
    </w:pPr>
  </w:p>
  <w:p w:rsidR="00D13292" w:rsidRDefault="00D1329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2B8" w:rsidRDefault="008772B8" w:rsidP="00D13292">
      <w:pPr>
        <w:spacing w:after="0" w:line="240" w:lineRule="auto"/>
      </w:pPr>
      <w:r>
        <w:separator/>
      </w:r>
    </w:p>
  </w:footnote>
  <w:footnote w:type="continuationSeparator" w:id="1">
    <w:p w:rsidR="008772B8" w:rsidRDefault="008772B8" w:rsidP="00D132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48F"/>
    <w:multiLevelType w:val="multilevel"/>
    <w:tmpl w:val="B99A008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A26E51"/>
    <w:multiLevelType w:val="multilevel"/>
    <w:tmpl w:val="D54078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EF63C7"/>
    <w:multiLevelType w:val="multilevel"/>
    <w:tmpl w:val="132E3D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0EE81025"/>
    <w:multiLevelType w:val="multilevel"/>
    <w:tmpl w:val="20FCE362"/>
    <w:lvl w:ilvl="0">
      <w:start w:val="1"/>
      <w:numFmt w:val="decimal"/>
      <w:lvlText w:val="%1"/>
      <w:lvlJc w:val="left"/>
      <w:pPr>
        <w:ind w:left="360" w:hanging="360"/>
      </w:pPr>
      <w:rPr>
        <w:rFonts w:hint="default"/>
        <w:sz w:val="27"/>
      </w:rPr>
    </w:lvl>
    <w:lvl w:ilvl="1">
      <w:start w:val="1"/>
      <w:numFmt w:val="decimal"/>
      <w:lvlText w:val="%1.%2"/>
      <w:lvlJc w:val="left"/>
      <w:pPr>
        <w:ind w:left="360" w:hanging="360"/>
      </w:pPr>
      <w:rPr>
        <w:rFonts w:hint="default"/>
        <w:sz w:val="27"/>
      </w:rPr>
    </w:lvl>
    <w:lvl w:ilvl="2">
      <w:start w:val="1"/>
      <w:numFmt w:val="decimal"/>
      <w:lvlText w:val="%1.%2.%3"/>
      <w:lvlJc w:val="left"/>
      <w:pPr>
        <w:ind w:left="720" w:hanging="720"/>
      </w:pPr>
      <w:rPr>
        <w:rFonts w:hint="default"/>
        <w:sz w:val="27"/>
      </w:rPr>
    </w:lvl>
    <w:lvl w:ilvl="3">
      <w:start w:val="1"/>
      <w:numFmt w:val="decimal"/>
      <w:lvlText w:val="%1.%2.%3.%4"/>
      <w:lvlJc w:val="left"/>
      <w:pPr>
        <w:ind w:left="720" w:hanging="720"/>
      </w:pPr>
      <w:rPr>
        <w:rFonts w:hint="default"/>
        <w:sz w:val="27"/>
      </w:rPr>
    </w:lvl>
    <w:lvl w:ilvl="4">
      <w:start w:val="1"/>
      <w:numFmt w:val="decimal"/>
      <w:lvlText w:val="%1.%2.%3.%4.%5"/>
      <w:lvlJc w:val="left"/>
      <w:pPr>
        <w:ind w:left="1080" w:hanging="1080"/>
      </w:pPr>
      <w:rPr>
        <w:rFonts w:hint="default"/>
        <w:sz w:val="27"/>
      </w:rPr>
    </w:lvl>
    <w:lvl w:ilvl="5">
      <w:start w:val="1"/>
      <w:numFmt w:val="decimal"/>
      <w:lvlText w:val="%1.%2.%3.%4.%5.%6"/>
      <w:lvlJc w:val="left"/>
      <w:pPr>
        <w:ind w:left="1080" w:hanging="1080"/>
      </w:pPr>
      <w:rPr>
        <w:rFonts w:hint="default"/>
        <w:sz w:val="27"/>
      </w:rPr>
    </w:lvl>
    <w:lvl w:ilvl="6">
      <w:start w:val="1"/>
      <w:numFmt w:val="decimal"/>
      <w:lvlText w:val="%1.%2.%3.%4.%5.%6.%7"/>
      <w:lvlJc w:val="left"/>
      <w:pPr>
        <w:ind w:left="1440" w:hanging="1440"/>
      </w:pPr>
      <w:rPr>
        <w:rFonts w:hint="default"/>
        <w:sz w:val="27"/>
      </w:rPr>
    </w:lvl>
    <w:lvl w:ilvl="7">
      <w:start w:val="1"/>
      <w:numFmt w:val="decimal"/>
      <w:lvlText w:val="%1.%2.%3.%4.%5.%6.%7.%8"/>
      <w:lvlJc w:val="left"/>
      <w:pPr>
        <w:ind w:left="1440" w:hanging="1440"/>
      </w:pPr>
      <w:rPr>
        <w:rFonts w:hint="default"/>
        <w:sz w:val="27"/>
      </w:rPr>
    </w:lvl>
    <w:lvl w:ilvl="8">
      <w:start w:val="1"/>
      <w:numFmt w:val="decimal"/>
      <w:lvlText w:val="%1.%2.%3.%4.%5.%6.%7.%8.%9"/>
      <w:lvlJc w:val="left"/>
      <w:pPr>
        <w:ind w:left="1800" w:hanging="1800"/>
      </w:pPr>
      <w:rPr>
        <w:rFonts w:hint="default"/>
        <w:sz w:val="27"/>
      </w:rPr>
    </w:lvl>
  </w:abstractNum>
  <w:abstractNum w:abstractNumId="4">
    <w:nsid w:val="1DE51F46"/>
    <w:multiLevelType w:val="multilevel"/>
    <w:tmpl w:val="E844087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2022753C"/>
    <w:multiLevelType w:val="multilevel"/>
    <w:tmpl w:val="B0F4093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E40AE0"/>
    <w:multiLevelType w:val="multilevel"/>
    <w:tmpl w:val="A5B6A7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246F02"/>
    <w:multiLevelType w:val="multilevel"/>
    <w:tmpl w:val="DF685A7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E0510A4"/>
    <w:multiLevelType w:val="multilevel"/>
    <w:tmpl w:val="397240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6E1A68"/>
    <w:multiLevelType w:val="multilevel"/>
    <w:tmpl w:val="9050EF1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4B6B7B41"/>
    <w:multiLevelType w:val="multilevel"/>
    <w:tmpl w:val="A348B280"/>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BC1CCF"/>
    <w:multiLevelType w:val="multilevel"/>
    <w:tmpl w:val="E4F294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3A6ED0"/>
    <w:multiLevelType w:val="multilevel"/>
    <w:tmpl w:val="BDD63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DB6193"/>
    <w:multiLevelType w:val="multilevel"/>
    <w:tmpl w:val="19E2729A"/>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nsid w:val="5ED55C4A"/>
    <w:multiLevelType w:val="multilevel"/>
    <w:tmpl w:val="A30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09468F"/>
    <w:multiLevelType w:val="multilevel"/>
    <w:tmpl w:val="33F0DB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218099F"/>
    <w:multiLevelType w:val="multilevel"/>
    <w:tmpl w:val="9F96A5BE"/>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EF21A5E"/>
    <w:multiLevelType w:val="multilevel"/>
    <w:tmpl w:val="9E56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B71354"/>
    <w:multiLevelType w:val="multilevel"/>
    <w:tmpl w:val="4ADEBB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C93155"/>
    <w:multiLevelType w:val="multilevel"/>
    <w:tmpl w:val="6E844B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7"/>
  </w:num>
  <w:num w:numId="3">
    <w:abstractNumId w:val="15"/>
  </w:num>
  <w:num w:numId="4">
    <w:abstractNumId w:val="16"/>
  </w:num>
  <w:num w:numId="5">
    <w:abstractNumId w:val="17"/>
  </w:num>
  <w:num w:numId="6">
    <w:abstractNumId w:val="12"/>
  </w:num>
  <w:num w:numId="7">
    <w:abstractNumId w:val="9"/>
  </w:num>
  <w:num w:numId="8">
    <w:abstractNumId w:val="13"/>
  </w:num>
  <w:num w:numId="9">
    <w:abstractNumId w:val="8"/>
  </w:num>
  <w:num w:numId="10">
    <w:abstractNumId w:val="1"/>
  </w:num>
  <w:num w:numId="11">
    <w:abstractNumId w:val="6"/>
  </w:num>
  <w:num w:numId="12">
    <w:abstractNumId w:val="11"/>
  </w:num>
  <w:num w:numId="13">
    <w:abstractNumId w:val="14"/>
  </w:num>
  <w:num w:numId="14">
    <w:abstractNumId w:val="0"/>
  </w:num>
  <w:num w:numId="15">
    <w:abstractNumId w:val="18"/>
  </w:num>
  <w:num w:numId="16">
    <w:abstractNumId w:val="19"/>
  </w:num>
  <w:num w:numId="17">
    <w:abstractNumId w:val="4"/>
  </w:num>
  <w:num w:numId="18">
    <w:abstractNumId w:val="2"/>
  </w:num>
  <w:num w:numId="19">
    <w:abstractNumId w:val="5"/>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5648D"/>
    <w:rsid w:val="00190E82"/>
    <w:rsid w:val="005C5E4E"/>
    <w:rsid w:val="005E7940"/>
    <w:rsid w:val="00641408"/>
    <w:rsid w:val="008772B8"/>
    <w:rsid w:val="008D5E82"/>
    <w:rsid w:val="00901021"/>
    <w:rsid w:val="009C5FE4"/>
    <w:rsid w:val="00AC4675"/>
    <w:rsid w:val="00CC48FE"/>
    <w:rsid w:val="00D13292"/>
    <w:rsid w:val="00D5648D"/>
    <w:rsid w:val="00D81C75"/>
    <w:rsid w:val="00E85805"/>
    <w:rsid w:val="00EA5198"/>
    <w:rsid w:val="00F545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805"/>
  </w:style>
  <w:style w:type="paragraph" w:styleId="1">
    <w:name w:val="heading 1"/>
    <w:basedOn w:val="a"/>
    <w:link w:val="10"/>
    <w:uiPriority w:val="9"/>
    <w:qFormat/>
    <w:rsid w:val="00AC46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C46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467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4675"/>
    <w:rPr>
      <w:rFonts w:ascii="Times New Roman" w:eastAsia="Times New Roman" w:hAnsi="Times New Roman" w:cs="Times New Roman"/>
      <w:b/>
      <w:bCs/>
      <w:sz w:val="36"/>
      <w:szCs w:val="36"/>
      <w:lang w:eastAsia="ru-RU"/>
    </w:rPr>
  </w:style>
  <w:style w:type="paragraph" w:styleId="a3">
    <w:name w:val="List Paragraph"/>
    <w:basedOn w:val="a"/>
    <w:uiPriority w:val="34"/>
    <w:qFormat/>
    <w:rsid w:val="00AC4675"/>
    <w:pPr>
      <w:spacing w:after="200" w:line="276" w:lineRule="auto"/>
      <w:ind w:left="720"/>
      <w:contextualSpacing/>
    </w:pPr>
    <w:rPr>
      <w:rFonts w:eastAsiaTheme="minorEastAsia"/>
      <w:lang w:eastAsia="ru-RU"/>
    </w:rPr>
  </w:style>
  <w:style w:type="character" w:customStyle="1" w:styleId="a4">
    <w:name w:val="Верхний колонтитул Знак"/>
    <w:basedOn w:val="a0"/>
    <w:link w:val="a5"/>
    <w:uiPriority w:val="99"/>
    <w:rsid w:val="00AC4675"/>
    <w:rPr>
      <w:rFonts w:eastAsiaTheme="minorEastAsia"/>
      <w:lang w:eastAsia="ru-RU"/>
    </w:rPr>
  </w:style>
  <w:style w:type="paragraph" w:styleId="a5">
    <w:name w:val="header"/>
    <w:basedOn w:val="a"/>
    <w:link w:val="a4"/>
    <w:uiPriority w:val="99"/>
    <w:unhideWhenUsed/>
    <w:rsid w:val="00AC4675"/>
    <w:pPr>
      <w:tabs>
        <w:tab w:val="center" w:pos="4677"/>
        <w:tab w:val="right" w:pos="9355"/>
      </w:tabs>
      <w:spacing w:after="0" w:line="240" w:lineRule="auto"/>
    </w:pPr>
    <w:rPr>
      <w:rFonts w:eastAsiaTheme="minorEastAsia"/>
      <w:lang w:eastAsia="ru-RU"/>
    </w:rPr>
  </w:style>
  <w:style w:type="paragraph" w:styleId="a6">
    <w:name w:val="footer"/>
    <w:basedOn w:val="a"/>
    <w:link w:val="a7"/>
    <w:uiPriority w:val="99"/>
    <w:unhideWhenUsed/>
    <w:rsid w:val="00AC4675"/>
    <w:pPr>
      <w:tabs>
        <w:tab w:val="center" w:pos="4677"/>
        <w:tab w:val="right" w:pos="9355"/>
      </w:tabs>
      <w:spacing w:after="0" w:line="240" w:lineRule="auto"/>
    </w:pPr>
    <w:rPr>
      <w:rFonts w:eastAsiaTheme="minorEastAsia"/>
      <w:lang w:eastAsia="ru-RU"/>
    </w:rPr>
  </w:style>
  <w:style w:type="character" w:customStyle="1" w:styleId="a7">
    <w:name w:val="Нижний колонтитул Знак"/>
    <w:basedOn w:val="a0"/>
    <w:link w:val="a6"/>
    <w:uiPriority w:val="99"/>
    <w:rsid w:val="00AC4675"/>
    <w:rPr>
      <w:rFonts w:eastAsiaTheme="minorEastAsia"/>
      <w:lang w:eastAsia="ru-RU"/>
    </w:rPr>
  </w:style>
  <w:style w:type="character" w:customStyle="1" w:styleId="a8">
    <w:name w:val="Текст выноски Знак"/>
    <w:basedOn w:val="a0"/>
    <w:link w:val="a9"/>
    <w:uiPriority w:val="99"/>
    <w:semiHidden/>
    <w:rsid w:val="00AC4675"/>
    <w:rPr>
      <w:rFonts w:ascii="Segoe UI" w:hAnsi="Segoe UI" w:cs="Segoe UI"/>
      <w:sz w:val="18"/>
      <w:szCs w:val="18"/>
    </w:rPr>
  </w:style>
  <w:style w:type="paragraph" w:styleId="a9">
    <w:name w:val="Balloon Text"/>
    <w:basedOn w:val="a"/>
    <w:link w:val="a8"/>
    <w:uiPriority w:val="99"/>
    <w:semiHidden/>
    <w:unhideWhenUsed/>
    <w:rsid w:val="00AC4675"/>
    <w:pPr>
      <w:spacing w:after="0" w:line="240" w:lineRule="auto"/>
    </w:pPr>
    <w:rPr>
      <w:rFonts w:ascii="Segoe UI" w:hAnsi="Segoe UI" w:cs="Segoe UI"/>
      <w:sz w:val="18"/>
      <w:szCs w:val="18"/>
    </w:rPr>
  </w:style>
  <w:style w:type="paragraph" w:styleId="aa">
    <w:name w:val="Normal (Web)"/>
    <w:basedOn w:val="a"/>
    <w:uiPriority w:val="99"/>
    <w:semiHidden/>
    <w:unhideWhenUsed/>
    <w:rsid w:val="005C5E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5C5E4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1861</Words>
  <Characters>10614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ShprynovaTV</cp:lastModifiedBy>
  <cp:revision>2</cp:revision>
  <dcterms:created xsi:type="dcterms:W3CDTF">2025-10-20T10:56:00Z</dcterms:created>
  <dcterms:modified xsi:type="dcterms:W3CDTF">2025-10-20T10:56:00Z</dcterms:modified>
</cp:coreProperties>
</file>