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C5" w:rsidRPr="00D038C5" w:rsidRDefault="00D038C5" w:rsidP="00D038C5">
      <w:pPr>
        <w:shd w:val="clear" w:color="auto" w:fill="FFFFFF"/>
        <w:spacing w:after="100" w:afterAutospacing="1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D038C5" w:rsidRDefault="00D038C5" w:rsidP="00D038C5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i/>
          <w:sz w:val="56"/>
          <w:szCs w:val="96"/>
        </w:rPr>
      </w:pPr>
      <w:r w:rsidRPr="00D038C5">
        <w:rPr>
          <w:rFonts w:ascii="Times New Roman" w:eastAsia="Calibri" w:hAnsi="Times New Roman" w:cs="Times New Roman"/>
          <w:b/>
          <w:i/>
          <w:sz w:val="24"/>
          <w:szCs w:val="40"/>
        </w:rPr>
        <w:t>Муниципальное бюджетное общеобразовательное учреждение «Набережно-</w:t>
      </w:r>
      <w:proofErr w:type="spellStart"/>
      <w:r w:rsidRPr="00D038C5">
        <w:rPr>
          <w:rFonts w:ascii="Times New Roman" w:eastAsia="Calibri" w:hAnsi="Times New Roman" w:cs="Times New Roman"/>
          <w:b/>
          <w:i/>
          <w:sz w:val="24"/>
          <w:szCs w:val="40"/>
        </w:rPr>
        <w:t>Морквашская</w:t>
      </w:r>
      <w:proofErr w:type="spellEnd"/>
      <w:r w:rsidRPr="00D038C5">
        <w:rPr>
          <w:rFonts w:ascii="Times New Roman" w:eastAsia="Calibri" w:hAnsi="Times New Roman" w:cs="Times New Roman"/>
          <w:b/>
          <w:i/>
          <w:sz w:val="24"/>
          <w:szCs w:val="40"/>
        </w:rPr>
        <w:t xml:space="preserve"> средняя общеобразовательная </w:t>
      </w:r>
      <w:proofErr w:type="gramStart"/>
      <w:r w:rsidRPr="00D038C5">
        <w:rPr>
          <w:rFonts w:ascii="Times New Roman" w:eastAsia="Calibri" w:hAnsi="Times New Roman" w:cs="Times New Roman"/>
          <w:b/>
          <w:i/>
          <w:sz w:val="24"/>
          <w:szCs w:val="40"/>
        </w:rPr>
        <w:t xml:space="preserve">школа»  </w:t>
      </w:r>
      <w:proofErr w:type="spellStart"/>
      <w:r w:rsidRPr="00D038C5">
        <w:rPr>
          <w:rFonts w:ascii="Times New Roman" w:eastAsia="Calibri" w:hAnsi="Times New Roman" w:cs="Times New Roman"/>
          <w:b/>
          <w:i/>
          <w:sz w:val="24"/>
          <w:szCs w:val="40"/>
        </w:rPr>
        <w:t>Верхнеуслонского</w:t>
      </w:r>
      <w:proofErr w:type="spellEnd"/>
      <w:proofErr w:type="gramEnd"/>
      <w:r w:rsidRPr="00D038C5">
        <w:rPr>
          <w:rFonts w:ascii="Times New Roman" w:eastAsia="Calibri" w:hAnsi="Times New Roman" w:cs="Times New Roman"/>
          <w:b/>
          <w:i/>
          <w:sz w:val="24"/>
          <w:szCs w:val="40"/>
        </w:rPr>
        <w:t xml:space="preserve"> муниципального района Республики Татарстан</w:t>
      </w:r>
      <w:r w:rsidRPr="00D038C5">
        <w:rPr>
          <w:rFonts w:ascii="Monotype Corsiva" w:eastAsia="Calibri" w:hAnsi="Monotype Corsiva" w:cs="Times New Roman"/>
          <w:b/>
          <w:i/>
          <w:sz w:val="56"/>
          <w:szCs w:val="96"/>
        </w:rPr>
        <w:t xml:space="preserve"> </w:t>
      </w:r>
    </w:p>
    <w:p w:rsidR="00D038C5" w:rsidRDefault="00464C7C" w:rsidP="00D038C5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i/>
          <w:sz w:val="56"/>
          <w:szCs w:val="96"/>
        </w:rPr>
      </w:pPr>
      <w:r>
        <w:rPr>
          <w:rFonts w:ascii="Monotype Corsiva" w:eastAsia="Calibri" w:hAnsi="Monotype Corsiva" w:cs="Times New Roman"/>
          <w:b/>
          <w:i/>
          <w:sz w:val="56"/>
          <w:szCs w:val="96"/>
        </w:rPr>
        <w:t>Доклад</w:t>
      </w:r>
    </w:p>
    <w:p w:rsidR="00D038C5" w:rsidRPr="000A33A1" w:rsidRDefault="00771EC8" w:rsidP="00D038C5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</w:pPr>
      <w:r w:rsidRPr="00D038C5">
        <w:rPr>
          <w:rFonts w:ascii="Times New Roman" w:eastAsia="Times New Roman" w:hAnsi="Times New Roman" w:cs="Times New Roman"/>
          <w:i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D038C5" w:rsidRPr="00D038C5">
        <w:rPr>
          <w:rFonts w:ascii="Times New Roman" w:eastAsia="Times New Roman" w:hAnsi="Times New Roman" w:cs="Times New Roman"/>
          <w:i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  <w:t xml:space="preserve">«Формирование функциональной грамотности </w:t>
      </w:r>
      <w:r w:rsidR="00D038C5" w:rsidRPr="000A33A1">
        <w:rPr>
          <w:rFonts w:ascii="Times New Roman" w:eastAsia="Times New Roman" w:hAnsi="Times New Roman" w:cs="Times New Roman"/>
          <w:i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  <w:t>через организацию дискуссий на уроках историко-обще</w:t>
      </w:r>
      <w:r w:rsidR="000A33A1" w:rsidRPr="000A33A1">
        <w:rPr>
          <w:rFonts w:ascii="Times New Roman" w:eastAsia="Times New Roman" w:hAnsi="Times New Roman" w:cs="Times New Roman"/>
          <w:i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  <w:t>ство</w:t>
      </w:r>
      <w:r w:rsidR="00D038C5" w:rsidRPr="000A33A1">
        <w:rPr>
          <w:rFonts w:ascii="Times New Roman" w:eastAsia="Times New Roman" w:hAnsi="Times New Roman" w:cs="Times New Roman"/>
          <w:i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  <w:t>ведческого цикла»</w:t>
      </w:r>
    </w:p>
    <w:p w:rsidR="00D038C5" w:rsidRDefault="00D038C5" w:rsidP="00D038C5">
      <w:pPr>
        <w:spacing w:after="200" w:line="276" w:lineRule="auto"/>
        <w:jc w:val="center"/>
        <w:rPr>
          <w:rFonts w:ascii="Monotype Corsiva" w:eastAsia="Times New Roman" w:hAnsi="Monotype Corsiva" w:cs="Times New Roman"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</w:pPr>
    </w:p>
    <w:p w:rsidR="00D038C5" w:rsidRDefault="00D038C5" w:rsidP="00D038C5">
      <w:pPr>
        <w:spacing w:after="200" w:line="276" w:lineRule="auto"/>
        <w:jc w:val="center"/>
        <w:rPr>
          <w:rFonts w:ascii="Monotype Corsiva" w:eastAsia="Times New Roman" w:hAnsi="Monotype Corsiva" w:cs="Times New Roman"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</w:pPr>
      <w:bookmarkStart w:id="0" w:name="_GoBack"/>
      <w:bookmarkEnd w:id="0"/>
    </w:p>
    <w:p w:rsidR="00D038C5" w:rsidRPr="00D038C5" w:rsidRDefault="00D038C5" w:rsidP="00D038C5">
      <w:pPr>
        <w:spacing w:after="200" w:line="276" w:lineRule="auto"/>
        <w:jc w:val="center"/>
        <w:rPr>
          <w:rFonts w:ascii="Monotype Corsiva" w:eastAsia="Times New Roman" w:hAnsi="Monotype Corsiva" w:cs="Times New Roman"/>
          <w:color w:val="000000"/>
          <w:sz w:val="48"/>
          <w:szCs w:val="96"/>
          <w:bdr w:val="none" w:sz="0" w:space="0" w:color="auto" w:frame="1"/>
          <w:shd w:val="clear" w:color="auto" w:fill="FFFFFF"/>
          <w:lang w:eastAsia="ru-RU"/>
        </w:rPr>
      </w:pPr>
    </w:p>
    <w:p w:rsidR="00D038C5" w:rsidRDefault="00D038C5" w:rsidP="000A33A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D038C5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</w:t>
      </w:r>
      <w:r w:rsidRPr="00D038C5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Подготовила: учитель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</w:t>
      </w:r>
    </w:p>
    <w:p w:rsidR="00D038C5" w:rsidRDefault="00D038C5" w:rsidP="000A33A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</w:t>
      </w:r>
      <w:r w:rsidRPr="00D038C5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истории и обществознания </w:t>
      </w:r>
    </w:p>
    <w:p w:rsidR="00D038C5" w:rsidRDefault="00D038C5" w:rsidP="000A33A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Баданина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Алевтина Васильевна</w:t>
      </w:r>
    </w:p>
    <w:p w:rsidR="00D038C5" w:rsidRDefault="00D038C5" w:rsidP="00D038C5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D038C5" w:rsidRDefault="00D038C5" w:rsidP="000A33A1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D038C5" w:rsidRDefault="00D038C5" w:rsidP="00D038C5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D038C5" w:rsidRPr="00D038C5" w:rsidRDefault="00D038C5" w:rsidP="00D038C5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D038C5" w:rsidRDefault="00D038C5" w:rsidP="00D038C5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с. Набережные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Моркваши</w:t>
      </w:r>
      <w:proofErr w:type="spellEnd"/>
    </w:p>
    <w:p w:rsidR="00D038C5" w:rsidRDefault="00D038C5" w:rsidP="00D038C5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2023</w:t>
      </w:r>
    </w:p>
    <w:p w:rsidR="00A83E35" w:rsidRPr="00D038C5" w:rsidRDefault="00A83E35" w:rsidP="00D038C5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C316E1" w:rsidRDefault="00464C7C"/>
    <w:p w:rsidR="00CB2830" w:rsidRPr="00E71358" w:rsidRDefault="004E03EF" w:rsidP="00E7135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7135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</w:t>
      </w:r>
      <w:r w:rsidR="00E71358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E71358" w:rsidRPr="00E71358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E71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0535" w:rsidRPr="00E71358">
        <w:rPr>
          <w:rFonts w:ascii="Times New Roman" w:hAnsi="Times New Roman" w:cs="Times New Roman"/>
          <w:i/>
          <w:sz w:val="28"/>
          <w:szCs w:val="28"/>
        </w:rPr>
        <w:t xml:space="preserve">«Где начинается сознание, там начинается диалог» </w:t>
      </w:r>
    </w:p>
    <w:p w:rsidR="00ED0535" w:rsidRPr="00E71358" w:rsidRDefault="00ED0535" w:rsidP="00E71358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E71358">
        <w:rPr>
          <w:rFonts w:ascii="Times New Roman" w:hAnsi="Times New Roman" w:cs="Times New Roman"/>
          <w:i/>
          <w:sz w:val="24"/>
          <w:szCs w:val="28"/>
        </w:rPr>
        <w:t xml:space="preserve">                                                                       </w:t>
      </w:r>
      <w:r w:rsidR="00E71358" w:rsidRPr="00E71358">
        <w:rPr>
          <w:rFonts w:ascii="Times New Roman" w:hAnsi="Times New Roman" w:cs="Times New Roman"/>
          <w:i/>
          <w:sz w:val="24"/>
          <w:szCs w:val="28"/>
        </w:rPr>
        <w:t xml:space="preserve">              (М.М. Бахтин, В.С. </w:t>
      </w:r>
      <w:proofErr w:type="spellStart"/>
      <w:r w:rsidR="00E71358" w:rsidRPr="00E71358">
        <w:rPr>
          <w:rFonts w:ascii="Times New Roman" w:hAnsi="Times New Roman" w:cs="Times New Roman"/>
          <w:i/>
          <w:sz w:val="24"/>
          <w:szCs w:val="28"/>
        </w:rPr>
        <w:t>Библер</w:t>
      </w:r>
      <w:proofErr w:type="spellEnd"/>
      <w:r w:rsidR="00E71358" w:rsidRPr="00E71358">
        <w:rPr>
          <w:rFonts w:ascii="Times New Roman" w:hAnsi="Times New Roman" w:cs="Times New Roman"/>
          <w:i/>
          <w:sz w:val="24"/>
          <w:szCs w:val="28"/>
        </w:rPr>
        <w:t>)</w:t>
      </w:r>
      <w:r w:rsidR="004E03EF" w:rsidRPr="00E71358">
        <w:rPr>
          <w:rFonts w:ascii="Times New Roman" w:hAnsi="Times New Roman" w:cs="Times New Roman"/>
          <w:i/>
          <w:sz w:val="24"/>
          <w:szCs w:val="28"/>
        </w:rPr>
        <w:t xml:space="preserve">        </w:t>
      </w:r>
      <w:r w:rsidRPr="00E71358">
        <w:rPr>
          <w:rFonts w:ascii="Times New Roman" w:hAnsi="Times New Roman" w:cs="Times New Roman"/>
          <w:i/>
          <w:sz w:val="24"/>
          <w:szCs w:val="28"/>
        </w:rPr>
        <w:t xml:space="preserve">  </w:t>
      </w:r>
      <w:r w:rsidR="00E71358" w:rsidRPr="00E71358">
        <w:rPr>
          <w:rFonts w:ascii="Times New Roman" w:hAnsi="Times New Roman" w:cs="Times New Roman"/>
          <w:i/>
          <w:sz w:val="24"/>
          <w:szCs w:val="28"/>
        </w:rPr>
        <w:t xml:space="preserve">                           </w:t>
      </w:r>
    </w:p>
    <w:p w:rsidR="00ED0535" w:rsidRPr="00E71358" w:rsidRDefault="004E03EF" w:rsidP="00E7135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71358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  <w:r w:rsidR="00E71358" w:rsidRPr="00E71358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E71358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D0535" w:rsidRPr="00E71358">
        <w:rPr>
          <w:rFonts w:ascii="Times New Roman" w:hAnsi="Times New Roman" w:cs="Times New Roman"/>
          <w:i/>
          <w:sz w:val="28"/>
          <w:szCs w:val="28"/>
        </w:rPr>
        <w:t xml:space="preserve">«В споре рождается истина»                                       </w:t>
      </w:r>
    </w:p>
    <w:p w:rsidR="00ED0535" w:rsidRPr="00E71358" w:rsidRDefault="00ED0535" w:rsidP="00E71358">
      <w:pPr>
        <w:jc w:val="both"/>
        <w:rPr>
          <w:rFonts w:ascii="Times New Roman" w:hAnsi="Times New Roman" w:cs="Times New Roman"/>
          <w:sz w:val="28"/>
          <w:szCs w:val="28"/>
        </w:rPr>
      </w:pPr>
      <w:r w:rsidRPr="00E71358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</w:t>
      </w:r>
      <w:r w:rsidR="00E71358" w:rsidRPr="00E71358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Pr="00E71358">
        <w:rPr>
          <w:rFonts w:ascii="Times New Roman" w:hAnsi="Times New Roman" w:cs="Times New Roman"/>
          <w:i/>
          <w:sz w:val="24"/>
          <w:szCs w:val="28"/>
        </w:rPr>
        <w:t>Латинское изречение</w:t>
      </w:r>
    </w:p>
    <w:p w:rsidR="00490EAD" w:rsidRPr="00E71358" w:rsidRDefault="00ED0535" w:rsidP="00490EAD">
      <w:pPr>
        <w:pStyle w:val="a3"/>
        <w:spacing w:before="0" w:beforeAutospacing="0" w:after="0" w:afterAutospacing="0"/>
        <w:rPr>
          <w:sz w:val="28"/>
          <w:szCs w:val="28"/>
        </w:rPr>
      </w:pPr>
      <w:r w:rsidRPr="00E71358">
        <w:rPr>
          <w:sz w:val="28"/>
          <w:szCs w:val="28"/>
        </w:rPr>
        <w:tab/>
      </w:r>
      <w:r w:rsidRPr="00E71358">
        <w:rPr>
          <w:b/>
          <w:bCs/>
          <w:color w:val="000000" w:themeColor="text1"/>
          <w:kern w:val="24"/>
          <w:sz w:val="28"/>
          <w:szCs w:val="28"/>
        </w:rPr>
        <w:t>Дискуссия</w:t>
      </w:r>
      <w:r w:rsidRPr="00E71358">
        <w:rPr>
          <w:color w:val="444444"/>
          <w:kern w:val="24"/>
          <w:sz w:val="28"/>
          <w:szCs w:val="28"/>
        </w:rPr>
        <w:t xml:space="preserve"> - это </w:t>
      </w:r>
      <w:r w:rsidRPr="00E71358">
        <w:rPr>
          <w:b/>
          <w:bCs/>
          <w:color w:val="444444"/>
          <w:kern w:val="24"/>
          <w:sz w:val="28"/>
          <w:szCs w:val="28"/>
        </w:rPr>
        <w:t>обмен мнениями</w:t>
      </w:r>
      <w:r w:rsidRPr="00E71358">
        <w:rPr>
          <w:color w:val="444444"/>
          <w:kern w:val="24"/>
          <w:sz w:val="28"/>
          <w:szCs w:val="28"/>
        </w:rPr>
        <w:t xml:space="preserve">, в отношении какого-либо предмета </w:t>
      </w:r>
      <w:r w:rsidRPr="00E71358">
        <w:rPr>
          <w:b/>
          <w:bCs/>
          <w:color w:val="444444"/>
          <w:kern w:val="24"/>
          <w:sz w:val="28"/>
          <w:szCs w:val="28"/>
        </w:rPr>
        <w:t xml:space="preserve">с целью достижения единого взгляда </w:t>
      </w:r>
      <w:r w:rsidRPr="00E71358">
        <w:rPr>
          <w:color w:val="444444"/>
          <w:kern w:val="24"/>
          <w:sz w:val="28"/>
          <w:szCs w:val="28"/>
        </w:rPr>
        <w:t xml:space="preserve">на него. Мнение каждого участника является лишь одной из возможностей решения вопроса, которое как раз и вырабатывается в ходе дискуссии. Цель дискуссии – </w:t>
      </w:r>
      <w:r w:rsidRPr="00E71358">
        <w:rPr>
          <w:b/>
          <w:bCs/>
          <w:color w:val="444444"/>
          <w:kern w:val="24"/>
          <w:sz w:val="28"/>
          <w:szCs w:val="28"/>
        </w:rPr>
        <w:t xml:space="preserve">не победа </w:t>
      </w:r>
      <w:r w:rsidRPr="00E71358">
        <w:rPr>
          <w:color w:val="444444"/>
          <w:kern w:val="24"/>
          <w:sz w:val="28"/>
          <w:szCs w:val="28"/>
        </w:rPr>
        <w:t xml:space="preserve">одной из сторон, а обоюдное </w:t>
      </w:r>
      <w:r w:rsidRPr="00E71358">
        <w:rPr>
          <w:b/>
          <w:bCs/>
          <w:color w:val="444444"/>
          <w:kern w:val="24"/>
          <w:sz w:val="28"/>
          <w:szCs w:val="28"/>
        </w:rPr>
        <w:t>приближение к истине</w:t>
      </w:r>
      <w:r w:rsidRPr="00E71358">
        <w:rPr>
          <w:color w:val="444444"/>
          <w:kern w:val="24"/>
          <w:sz w:val="28"/>
          <w:szCs w:val="28"/>
        </w:rPr>
        <w:t xml:space="preserve">, достижение максимально возможной степени </w:t>
      </w:r>
      <w:r w:rsidRPr="00E71358">
        <w:rPr>
          <w:b/>
          <w:bCs/>
          <w:color w:val="444444"/>
          <w:kern w:val="24"/>
          <w:sz w:val="28"/>
          <w:szCs w:val="28"/>
        </w:rPr>
        <w:t>согласия</w:t>
      </w:r>
      <w:r w:rsidRPr="00E71358">
        <w:rPr>
          <w:color w:val="444444"/>
          <w:kern w:val="24"/>
          <w:sz w:val="28"/>
          <w:szCs w:val="28"/>
        </w:rPr>
        <w:t xml:space="preserve"> между участниками. Тема учебной дискуссии объявляется заранее, стороны к ней специально готовятся – изучают основной и дополнительный материал, учатся аргументировать свою позицию. Тогда дискуссия получается полноценной, служит углублению </w:t>
      </w:r>
      <w:proofErr w:type="gramStart"/>
      <w:r w:rsidRPr="00E71358">
        <w:rPr>
          <w:color w:val="444444"/>
          <w:kern w:val="24"/>
          <w:sz w:val="28"/>
          <w:szCs w:val="28"/>
        </w:rPr>
        <w:t>понимания  рассматриваемой</w:t>
      </w:r>
      <w:proofErr w:type="gramEnd"/>
      <w:r w:rsidRPr="00E71358">
        <w:rPr>
          <w:color w:val="444444"/>
          <w:kern w:val="24"/>
          <w:sz w:val="28"/>
          <w:szCs w:val="28"/>
        </w:rPr>
        <w:t xml:space="preserve"> проблемы, развивает.</w:t>
      </w:r>
      <w:r w:rsidR="00490EAD" w:rsidRPr="00E71358">
        <w:rPr>
          <w:sz w:val="28"/>
          <w:szCs w:val="28"/>
        </w:rPr>
        <w:t xml:space="preserve">        </w:t>
      </w:r>
    </w:p>
    <w:p w:rsidR="00490EAD" w:rsidRPr="00E71358" w:rsidRDefault="00490EAD" w:rsidP="00490EAD">
      <w:pPr>
        <w:pStyle w:val="a3"/>
        <w:spacing w:before="0" w:beforeAutospacing="0" w:after="0" w:afterAutospacing="0"/>
        <w:rPr>
          <w:sz w:val="28"/>
          <w:szCs w:val="28"/>
        </w:rPr>
      </w:pPr>
      <w:r w:rsidRPr="00E71358">
        <w:rPr>
          <w:sz w:val="28"/>
          <w:szCs w:val="28"/>
        </w:rPr>
        <w:t xml:space="preserve">        П</w:t>
      </w:r>
      <w:r w:rsidR="00ED0535" w:rsidRPr="00E71358">
        <w:rPr>
          <w:sz w:val="28"/>
          <w:szCs w:val="28"/>
        </w:rPr>
        <w:t>родуманная работа в направлении активизации познавательной деятельности учащихся, использование дискуссии и эвристической беседы способствуют увеличению интереса учащихся к предмету, приближают изучающего предмет школьника к его главной цели, живому осмыслению истории, поиску и нахождению общего языка с прошлым</w:t>
      </w:r>
      <w:r w:rsidR="004E03EF" w:rsidRPr="00E71358">
        <w:rPr>
          <w:sz w:val="28"/>
          <w:szCs w:val="28"/>
        </w:rPr>
        <w:t xml:space="preserve">. </w:t>
      </w:r>
      <w:r w:rsidRPr="00E71358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proofErr w:type="gramStart"/>
      <w:r w:rsidR="00CB2830" w:rsidRPr="00E71358">
        <w:rPr>
          <w:sz w:val="28"/>
          <w:szCs w:val="28"/>
        </w:rPr>
        <w:t>Основные формы дискуссионного диалога</w:t>
      </w:r>
      <w:proofErr w:type="gramEnd"/>
      <w:r w:rsidR="004E03EF" w:rsidRPr="00E71358">
        <w:rPr>
          <w:sz w:val="28"/>
          <w:szCs w:val="28"/>
        </w:rPr>
        <w:t xml:space="preserve"> которые использую на уроках </w:t>
      </w:r>
      <w:r w:rsidRPr="00E71358">
        <w:rPr>
          <w:sz w:val="28"/>
          <w:szCs w:val="28"/>
        </w:rPr>
        <w:t xml:space="preserve">    </w:t>
      </w:r>
      <w:r w:rsidR="004E03EF" w:rsidRPr="00E71358">
        <w:rPr>
          <w:sz w:val="28"/>
          <w:szCs w:val="28"/>
        </w:rPr>
        <w:t>истории и обществознания:</w:t>
      </w:r>
      <w:r w:rsidR="00CB2830" w:rsidRPr="00E71358">
        <w:rPr>
          <w:sz w:val="28"/>
          <w:szCs w:val="28"/>
        </w:rPr>
        <w:t xml:space="preserve"> мозговой штурм, дебаты, круглый стол, </w:t>
      </w:r>
      <w:proofErr w:type="spellStart"/>
      <w:r w:rsidR="00CB2830" w:rsidRPr="00E71358">
        <w:rPr>
          <w:sz w:val="28"/>
          <w:szCs w:val="28"/>
        </w:rPr>
        <w:t>ситуционные</w:t>
      </w:r>
      <w:proofErr w:type="spellEnd"/>
      <w:r w:rsidR="00CB2830" w:rsidRPr="00E71358">
        <w:rPr>
          <w:sz w:val="28"/>
          <w:szCs w:val="28"/>
        </w:rPr>
        <w:t xml:space="preserve"> задачи, форум, судебные заседания, аквариум, кейс-технологии.</w:t>
      </w:r>
      <w:r w:rsidRPr="00E71358">
        <w:rPr>
          <w:sz w:val="28"/>
          <w:szCs w:val="28"/>
        </w:rPr>
        <w:t xml:space="preserve"> </w:t>
      </w:r>
      <w:r w:rsidRPr="00E71358">
        <w:rPr>
          <w:color w:val="000000"/>
          <w:sz w:val="28"/>
          <w:szCs w:val="28"/>
        </w:rPr>
        <w:t xml:space="preserve"> Применяя такую форму работы, реализуя следующие </w:t>
      </w:r>
      <w:r w:rsidRPr="00E71358">
        <w:rPr>
          <w:b/>
          <w:color w:val="000000"/>
          <w:sz w:val="28"/>
          <w:szCs w:val="28"/>
        </w:rPr>
        <w:t>цели:</w:t>
      </w:r>
    </w:p>
    <w:p w:rsidR="00490EAD" w:rsidRPr="00490EAD" w:rsidRDefault="00490EAD" w:rsidP="00490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мотивации к изучению дисциплины;</w:t>
      </w:r>
    </w:p>
    <w:p w:rsidR="00490EAD" w:rsidRPr="00490EAD" w:rsidRDefault="00490EAD" w:rsidP="00490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коммуникативных навыков;</w:t>
      </w:r>
    </w:p>
    <w:p w:rsidR="00490EAD" w:rsidRPr="00490EAD" w:rsidRDefault="00490EAD" w:rsidP="00490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умения самостоятельно находить информацию и определять ее достоверность;</w:t>
      </w:r>
    </w:p>
    <w:p w:rsidR="00490EAD" w:rsidRPr="00490EAD" w:rsidRDefault="00490EAD" w:rsidP="00490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Сокращение доли аудиторной работы и увеличение объема самостоятельной работы обучающихся.</w:t>
      </w:r>
    </w:p>
    <w:p w:rsidR="00055D38" w:rsidRPr="00E71358" w:rsidRDefault="00E71358" w:rsidP="00490EAD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0EAD" w:rsidRPr="00E71358">
        <w:rPr>
          <w:rFonts w:ascii="Times New Roman" w:hAnsi="Times New Roman" w:cs="Times New Roman"/>
          <w:sz w:val="28"/>
          <w:szCs w:val="28"/>
        </w:rPr>
        <w:t>Н</w:t>
      </w:r>
      <w:r w:rsidR="00055D38" w:rsidRPr="00E71358">
        <w:rPr>
          <w:rFonts w:ascii="Times New Roman" w:hAnsi="Times New Roman" w:cs="Times New Roman"/>
          <w:sz w:val="28"/>
          <w:szCs w:val="28"/>
        </w:rPr>
        <w:t>а</w:t>
      </w:r>
      <w:r w:rsidR="00490EAD" w:rsidRPr="00E71358">
        <w:rPr>
          <w:rFonts w:ascii="Times New Roman" w:hAnsi="Times New Roman" w:cs="Times New Roman"/>
          <w:sz w:val="28"/>
          <w:szCs w:val="28"/>
        </w:rPr>
        <w:t xml:space="preserve"> уроках исп</w:t>
      </w:r>
      <w:r w:rsidR="00055D38" w:rsidRPr="00E71358">
        <w:rPr>
          <w:rFonts w:ascii="Times New Roman" w:hAnsi="Times New Roman" w:cs="Times New Roman"/>
          <w:sz w:val="28"/>
          <w:szCs w:val="28"/>
        </w:rPr>
        <w:t>о</w:t>
      </w:r>
      <w:r w:rsidR="00490EAD" w:rsidRPr="00E71358">
        <w:rPr>
          <w:rFonts w:ascii="Times New Roman" w:hAnsi="Times New Roman" w:cs="Times New Roman"/>
          <w:sz w:val="28"/>
          <w:szCs w:val="28"/>
        </w:rPr>
        <w:t>льзую правила</w:t>
      </w:r>
      <w:r w:rsidR="00055D38" w:rsidRPr="00E71358">
        <w:rPr>
          <w:rFonts w:ascii="Times New Roman" w:hAnsi="Times New Roman" w:cs="Times New Roman"/>
          <w:sz w:val="28"/>
          <w:szCs w:val="28"/>
        </w:rPr>
        <w:t xml:space="preserve">, по </w:t>
      </w:r>
      <w:r w:rsidR="00055D38"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которым проводится подиум-дискуссии, разработанных в методических разработках различных авторов. Но принцип проведения дискуссий одинаков.</w:t>
      </w:r>
    </w:p>
    <w:p w:rsidR="00055D38" w:rsidRPr="00055D38" w:rsidRDefault="00055D38" w:rsidP="00055D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Вот основные правила подготовки дискуссии:</w:t>
      </w:r>
    </w:p>
    <w:p w:rsidR="00055D38" w:rsidRPr="00055D38" w:rsidRDefault="00055D38" w:rsidP="00055D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Непосредственными участниками в проведении дискуссии </w:t>
      </w:r>
      <w:proofErr w:type="gramStart"/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:</w:t>
      </w:r>
      <w:proofErr w:type="gramEnd"/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ведущий</w:t>
      </w:r>
      <w:r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может быть учитель или очень сильный ученик), 2 оппонента (они занимают противоположные позиции на время дискуссии и заранее готовят тезисы с примерами по теме) , 4 независимых эксперта(ими могут быть по желанию ребята из другого 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класса или приглашенные гости). Они заранее готовят и обсуждают тему дискуссии.</w:t>
      </w:r>
    </w:p>
    <w:p w:rsidR="00055D38" w:rsidRPr="00055D38" w:rsidRDefault="00055D38" w:rsidP="00055D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Роли оппонентов распределяются по взаимному согласию и заранее, чтобы у них было время на </w:t>
      </w:r>
      <w:proofErr w:type="gramStart"/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подготовку(</w:t>
      </w:r>
      <w:proofErr w:type="gramEnd"/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правило одна неделя).</w:t>
      </w:r>
    </w:p>
    <w:p w:rsidR="00055D38" w:rsidRPr="00055D38" w:rsidRDefault="00055D38" w:rsidP="00055D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из участников дискуссии в классе предоставляется право задать 1 вопрос оппонентам, причем, без дополнительных комментариев, а потом объявляется время «свободного микрофона», чтобы высказать свое мнение.</w:t>
      </w:r>
    </w:p>
    <w:p w:rsidR="00055D38" w:rsidRPr="00E71358" w:rsidRDefault="00055D38" w:rsidP="00055D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дискуссии итоги подводят независимые эксперты, которые работают независимо и выступают открыто.</w:t>
      </w:r>
    </w:p>
    <w:p w:rsidR="00055D38" w:rsidRPr="00055D38" w:rsidRDefault="00765A27" w:rsidP="00055D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нас уроки по 45 минут, поэтому очень важно соблюдать регламент: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объявляет тему и правила подиум-дискуссии – </w:t>
      </w:r>
      <w:r w:rsidR="00765A27"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2-3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минуты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65A27"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ыступление первого оппонента – 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минут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первому оппоненту – 30 сек. на вопрос, 1 минута на ответ. Количество вопросов не ограничено, но они должны быть конкретными и не повторяться.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65A27"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ыступление второго оппонента – 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минут.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второму оппоненту – 30 сек. на вопрос, 1 минута на ответ. В учебной дискуссии лучше не затягив</w:t>
      </w:r>
      <w:r w:rsidR="00765A27"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вопросы больше, чем на 3-5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 каждый раз, иначе ребята к концу устанут. «Свободный микрофон» очень нравится участникам дискуссии, так позволяет высказаться свободно всем, в том числе и оппонентам.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экспертам может варьироваться от 3-4 минут каждому. Важно предварительно проконсультировать экспертов, чтобы избежать повторов в оценке работы оппонентов и остальных ребят.</w:t>
      </w:r>
    </w:p>
    <w:p w:rsidR="00055D38" w:rsidRPr="00055D38" w:rsidRDefault="00055D38" w:rsidP="00055D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 могут звучать </w:t>
      </w:r>
      <w:proofErr w:type="gramStart"/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участникам</w:t>
      </w:r>
      <w:proofErr w:type="gramEnd"/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5A27" w:rsidRPr="00E71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ведущим в том же режиме –5- 10</w:t>
      </w: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минут.</w:t>
      </w:r>
    </w:p>
    <w:p w:rsidR="00055D38" w:rsidRPr="00055D38" w:rsidRDefault="00055D38" w:rsidP="00055D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Несколько общих правил организации дискуссий:</w:t>
      </w:r>
    </w:p>
    <w:p w:rsidR="00055D38" w:rsidRPr="00055D38" w:rsidRDefault="00055D38" w:rsidP="00055D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даёт каждому возможность высказать свою точку зрения и не ставит себе целью привести всех участников дискуссии к одному мнению.</w:t>
      </w:r>
    </w:p>
    <w:p w:rsidR="00055D38" w:rsidRPr="00055D38" w:rsidRDefault="00055D38" w:rsidP="00055D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и другие участники дискуссии не оценивают высказанные мнения как правильные и не правильные.</w:t>
      </w:r>
    </w:p>
    <w:p w:rsidR="00055D38" w:rsidRPr="00055D38" w:rsidRDefault="00055D38" w:rsidP="00055D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мероприятия оценивается по степени открытости участников и доброжелательности общего тона в его ходе, а также по тому, влечет ли она за собой продолжение в виде интереса к чтению по теме.</w:t>
      </w:r>
    </w:p>
    <w:p w:rsidR="00055D38" w:rsidRPr="00055D38" w:rsidRDefault="00055D38" w:rsidP="00055D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высказываний и их правильность не должны служить оценкой эффективности дискуссии.</w:t>
      </w:r>
    </w:p>
    <w:p w:rsidR="00055D38" w:rsidRPr="00E71358" w:rsidRDefault="00055D38" w:rsidP="00055D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Примерные темы для дискуссий по истории</w:t>
      </w:r>
      <w:r w:rsidR="00765A27"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71358"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обществознанию </w:t>
      </w:r>
      <w:r w:rsidR="00765A27"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определяет сам или согласует с ребятами. Очень хорошо эта работа идет со старшими классами</w:t>
      </w:r>
      <w:r w:rsidRPr="00055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E71358" w:rsidRPr="00055D38" w:rsidRDefault="00E71358" w:rsidP="00055D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Примерные темы для проведения дискуссии по истории:</w:t>
      </w:r>
    </w:p>
    <w:p w:rsidR="00055D38" w:rsidRPr="00055D38" w:rsidRDefault="00055D38" w:rsidP="00055D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Возможен ли иной путь развития событий в России в царствование Николая 2?</w:t>
      </w:r>
    </w:p>
    <w:p w:rsidR="00055D38" w:rsidRPr="00055D38" w:rsidRDefault="00055D38" w:rsidP="00055D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ли было избежать установления тоталитарного режима в СССР?</w:t>
      </w:r>
    </w:p>
    <w:p w:rsidR="00055D38" w:rsidRPr="00055D38" w:rsidRDefault="00055D38" w:rsidP="00055D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ли было сохранение СССР в начале 90-х годов?</w:t>
      </w:r>
    </w:p>
    <w:p w:rsidR="00055D38" w:rsidRPr="00055D38" w:rsidRDefault="00055D38" w:rsidP="00055D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было избежать опричнины при Иоанне 4?</w:t>
      </w:r>
    </w:p>
    <w:p w:rsidR="00765A27" w:rsidRPr="00E71358" w:rsidRDefault="00490EAD" w:rsidP="00765A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35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65A27"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Примерные темы для проведения </w:t>
      </w:r>
      <w:r w:rsid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дискуссии по </w:t>
      </w:r>
      <w:r w:rsidR="00765A27" w:rsidRPr="00E71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обществознанию:</w:t>
      </w:r>
    </w:p>
    <w:p w:rsidR="00765A27" w:rsidRPr="00765A27" w:rsidRDefault="00765A27" w:rsidP="00765A2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государство - миф или реальность?</w:t>
      </w:r>
    </w:p>
    <w:p w:rsidR="00765A27" w:rsidRPr="00765A27" w:rsidRDefault="00765A27" w:rsidP="00765A2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Молодежные </w:t>
      </w:r>
      <w:proofErr w:type="gramStart"/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субкультуры :</w:t>
      </w:r>
      <w:proofErr w:type="gramEnd"/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плюсы или минусы в процессе формирования личности?</w:t>
      </w:r>
    </w:p>
    <w:p w:rsidR="00765A27" w:rsidRPr="00765A27" w:rsidRDefault="00765A27" w:rsidP="00765A2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ли прекращение этно-социальных конфликтов в мире?</w:t>
      </w:r>
    </w:p>
    <w:p w:rsidR="00765A27" w:rsidRPr="00765A27" w:rsidRDefault="00765A27" w:rsidP="00765A2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ли разрешение глобальных проблем в 21 веке?</w:t>
      </w:r>
    </w:p>
    <w:p w:rsidR="00490EAD" w:rsidRPr="00E71358" w:rsidRDefault="00765A27" w:rsidP="00E71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ли развитие форм социального контроля в гражданском обществе?</w:t>
      </w:r>
    </w:p>
    <w:p w:rsidR="00ED0535" w:rsidRPr="00E71358" w:rsidRDefault="00E71358" w:rsidP="00E713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1358">
        <w:rPr>
          <w:rFonts w:ascii="Times New Roman" w:hAnsi="Times New Roman" w:cs="Times New Roman"/>
          <w:sz w:val="28"/>
          <w:szCs w:val="28"/>
        </w:rPr>
        <w:t>Таким образом - и</w:t>
      </w:r>
      <w:r w:rsidR="00ED0535" w:rsidRPr="00E71358">
        <w:rPr>
          <w:rFonts w:ascii="Times New Roman" w:hAnsi="Times New Roman" w:cs="Times New Roman"/>
          <w:sz w:val="28"/>
          <w:szCs w:val="28"/>
        </w:rPr>
        <w:t>спользование беседы и дискуссии на уроках истории</w:t>
      </w:r>
      <w:r w:rsidRPr="00E71358">
        <w:rPr>
          <w:rFonts w:ascii="Times New Roman" w:hAnsi="Times New Roman" w:cs="Times New Roman"/>
          <w:sz w:val="28"/>
          <w:szCs w:val="28"/>
        </w:rPr>
        <w:t xml:space="preserve"> и обществознания</w:t>
      </w:r>
      <w:r w:rsidR="00ED0535" w:rsidRPr="00E71358">
        <w:rPr>
          <w:rFonts w:ascii="Times New Roman" w:hAnsi="Times New Roman" w:cs="Times New Roman"/>
          <w:sz w:val="28"/>
          <w:szCs w:val="28"/>
        </w:rPr>
        <w:t xml:space="preserve"> позволяет добиться значительных результатов: повышается интерес у ребят к предмету, учащиеся имеют прочные, глубокие знания по предмету, у них сформированы стойкие познавательные интересы, развито умение самостоятельно решать возникающие проблемы и научно объяснять происходящие исторические процессы, полученные знания применяются на практике. Успешная познавательная деятельность школьников определяется, в частности, </w:t>
      </w:r>
      <w:proofErr w:type="spellStart"/>
      <w:r w:rsidR="00ED0535" w:rsidRPr="00E71358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="00ED0535" w:rsidRPr="00E71358">
        <w:rPr>
          <w:rFonts w:ascii="Times New Roman" w:hAnsi="Times New Roman" w:cs="Times New Roman"/>
          <w:sz w:val="28"/>
          <w:szCs w:val="28"/>
        </w:rPr>
        <w:t xml:space="preserve"> учебных умений, в том числе и умения, работать с печатным текстом. Любой текст, в том числе текст учебника, выступает при этом как объект в качестве источника информации и как средство форми</w:t>
      </w:r>
      <w:r w:rsidRPr="00E71358">
        <w:rPr>
          <w:rFonts w:ascii="Times New Roman" w:hAnsi="Times New Roman" w:cs="Times New Roman"/>
          <w:sz w:val="28"/>
          <w:szCs w:val="28"/>
        </w:rPr>
        <w:t>рования учебных умений.</w:t>
      </w:r>
    </w:p>
    <w:p w:rsidR="00ED0535" w:rsidRPr="00E71358" w:rsidRDefault="00ED0535">
      <w:pPr>
        <w:rPr>
          <w:rFonts w:ascii="Times New Roman" w:hAnsi="Times New Roman" w:cs="Times New Roman"/>
          <w:sz w:val="28"/>
          <w:szCs w:val="28"/>
        </w:rPr>
      </w:pPr>
    </w:p>
    <w:sectPr w:rsidR="00ED0535" w:rsidRPr="00E71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00EEB"/>
    <w:multiLevelType w:val="multilevel"/>
    <w:tmpl w:val="F6FE3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93581E"/>
    <w:multiLevelType w:val="multilevel"/>
    <w:tmpl w:val="6D02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5426CB"/>
    <w:multiLevelType w:val="multilevel"/>
    <w:tmpl w:val="0B981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4140F9"/>
    <w:multiLevelType w:val="multilevel"/>
    <w:tmpl w:val="AF98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495F97"/>
    <w:multiLevelType w:val="multilevel"/>
    <w:tmpl w:val="C82CC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485FC3"/>
    <w:multiLevelType w:val="multilevel"/>
    <w:tmpl w:val="EC5C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C9"/>
    <w:rsid w:val="00055D38"/>
    <w:rsid w:val="000A33A1"/>
    <w:rsid w:val="00151476"/>
    <w:rsid w:val="001769C9"/>
    <w:rsid w:val="00323B80"/>
    <w:rsid w:val="00464C7C"/>
    <w:rsid w:val="00490EAD"/>
    <w:rsid w:val="004E03EF"/>
    <w:rsid w:val="00765A27"/>
    <w:rsid w:val="00771EC8"/>
    <w:rsid w:val="00A83E35"/>
    <w:rsid w:val="00CB2830"/>
    <w:rsid w:val="00D038C5"/>
    <w:rsid w:val="00E71358"/>
    <w:rsid w:val="00ED0535"/>
    <w:rsid w:val="00EE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E824"/>
  <w15:chartTrackingRefBased/>
  <w15:docId w15:val="{F101DEF5-0198-465C-AD04-89E28888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7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pomor</dc:creator>
  <cp:keywords/>
  <dc:description/>
  <cp:lastModifiedBy>pomor</cp:lastModifiedBy>
  <cp:revision>8</cp:revision>
  <cp:lastPrinted>2023-11-29T02:34:00Z</cp:lastPrinted>
  <dcterms:created xsi:type="dcterms:W3CDTF">2023-11-29T00:38:00Z</dcterms:created>
  <dcterms:modified xsi:type="dcterms:W3CDTF">2025-10-21T22:32:00Z</dcterms:modified>
</cp:coreProperties>
</file>