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2E4" w:rsidRPr="008F609A" w:rsidRDefault="008F609A" w:rsidP="008F609A">
      <w:pPr>
        <w:pStyle w:val="paragraphStyleText"/>
        <w:ind w:firstLine="0"/>
        <w:jc w:val="center"/>
        <w:rPr>
          <w:b/>
          <w:sz w:val="28"/>
          <w:szCs w:val="28"/>
        </w:rPr>
      </w:pPr>
      <w:r w:rsidRPr="008F609A">
        <w:rPr>
          <w:b/>
          <w:sz w:val="28"/>
          <w:szCs w:val="28"/>
        </w:rPr>
        <w:t>Роль медицинской сестры в работе школы здоровья «Бронхиальная астма</w:t>
      </w:r>
      <w:r>
        <w:rPr>
          <w:b/>
          <w:sz w:val="28"/>
          <w:szCs w:val="28"/>
        </w:rPr>
        <w:t>»</w:t>
      </w:r>
    </w:p>
    <w:p w:rsidR="008F609A" w:rsidRDefault="008F609A" w:rsidP="008F609A">
      <w:pPr>
        <w:spacing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мире БА страдают около 360 </w:t>
      </w:r>
      <w:proofErr w:type="gramStart"/>
      <w:r>
        <w:rPr>
          <w:sz w:val="28"/>
          <w:szCs w:val="28"/>
        </w:rPr>
        <w:t>млн</w:t>
      </w:r>
      <w:proofErr w:type="gramEnd"/>
      <w:r>
        <w:rPr>
          <w:sz w:val="28"/>
          <w:szCs w:val="28"/>
        </w:rPr>
        <w:t xml:space="preserve"> человек. Предполагается, что к 2025 году астма разовьется дополнительно у 100 - 150 миллионов человек. По данным ВОЗ, в 2020 году было зарегистрировано более 400 тысяч случаев смерти от астмы. Наиболее часто летальные исходы регистрировались в странах с низким и средним уровнем дохода, что связано с </w:t>
      </w:r>
      <w:proofErr w:type="spellStart"/>
      <w:r>
        <w:rPr>
          <w:sz w:val="28"/>
          <w:szCs w:val="28"/>
        </w:rPr>
        <w:t>гиподиагностикой</w:t>
      </w:r>
      <w:proofErr w:type="spellEnd"/>
      <w:r>
        <w:rPr>
          <w:sz w:val="28"/>
          <w:szCs w:val="28"/>
        </w:rPr>
        <w:t xml:space="preserve"> астмы, отсутствием надлежащего лечения, в том числе, вследствие его высокой стоимости. Распространенность астмы составляет в среднем 4–10% от численности всего населения, наблюдается ее повсеместный рост. </w:t>
      </w:r>
    </w:p>
    <w:p w:rsidR="008F609A" w:rsidRDefault="008F609A" w:rsidP="008F609A">
      <w:pPr>
        <w:spacing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Бронхиальная астма (БА) - это хроническое воспалительное заболевание дыхательных путей, в котором </w:t>
      </w:r>
      <w:proofErr w:type="gramStart"/>
      <w:r>
        <w:rPr>
          <w:sz w:val="28"/>
          <w:szCs w:val="28"/>
        </w:rPr>
        <w:t>участвуют ряд клеток</w:t>
      </w:r>
      <w:proofErr w:type="gramEnd"/>
      <w:r>
        <w:rPr>
          <w:sz w:val="28"/>
          <w:szCs w:val="28"/>
        </w:rPr>
        <w:t xml:space="preserve"> (тучные клетки, эозинофилы, Т-лимфоциты, макрофаги, нейтрофилы) и медиаторы воспаления (</w:t>
      </w:r>
      <w:proofErr w:type="spellStart"/>
      <w:r>
        <w:rPr>
          <w:sz w:val="28"/>
          <w:szCs w:val="28"/>
        </w:rPr>
        <w:t>хемокины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лейкотриены</w:t>
      </w:r>
      <w:proofErr w:type="spellEnd"/>
      <w:r>
        <w:rPr>
          <w:sz w:val="28"/>
          <w:szCs w:val="28"/>
        </w:rPr>
        <w:t>, цитокины, гистамин, окись азота), что приводит к характерным патофизиологическим изменениям (</w:t>
      </w:r>
      <w:proofErr w:type="spellStart"/>
      <w:r>
        <w:rPr>
          <w:sz w:val="28"/>
          <w:szCs w:val="28"/>
        </w:rPr>
        <w:t>бронхоспазм</w:t>
      </w:r>
      <w:proofErr w:type="spellEnd"/>
      <w:r>
        <w:rPr>
          <w:sz w:val="28"/>
          <w:szCs w:val="28"/>
        </w:rPr>
        <w:t>, отек слизистой оболочки бронхов). Хотя симптомы БА возникают эпизодически, воспаление дыхательных путей имеет хронический характер.</w:t>
      </w:r>
    </w:p>
    <w:p w:rsidR="008F609A" w:rsidRDefault="008F609A" w:rsidP="008F609A">
      <w:pPr>
        <w:pStyle w:val="aa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развитии БА участвуют следующие внутренние и внешние этиологические факторы: генетическая; наследственная; аллергическая и/или </w:t>
      </w:r>
      <w:proofErr w:type="spellStart"/>
      <w:r>
        <w:rPr>
          <w:rFonts w:ascii="Times New Roman" w:hAnsi="Times New Roman" w:cs="Times New Roman"/>
          <w:sz w:val="28"/>
        </w:rPr>
        <w:t>дисметаболическая</w:t>
      </w:r>
      <w:proofErr w:type="spellEnd"/>
      <w:r>
        <w:rPr>
          <w:rFonts w:ascii="Times New Roman" w:hAnsi="Times New Roman" w:cs="Times New Roman"/>
          <w:sz w:val="28"/>
        </w:rPr>
        <w:t xml:space="preserve"> предрасположенность; аллергены и/или неспецифические агенты - </w:t>
      </w:r>
      <w:proofErr w:type="spellStart"/>
      <w:r>
        <w:rPr>
          <w:rFonts w:ascii="Times New Roman" w:hAnsi="Times New Roman" w:cs="Times New Roman"/>
          <w:sz w:val="28"/>
        </w:rPr>
        <w:t>поллютанты</w:t>
      </w:r>
      <w:proofErr w:type="spellEnd"/>
      <w:r>
        <w:rPr>
          <w:rFonts w:ascii="Times New Roman" w:hAnsi="Times New Roman" w:cs="Times New Roman"/>
          <w:sz w:val="28"/>
        </w:rPr>
        <w:t>; неблагоприятные факторы окружающей среды.</w:t>
      </w:r>
    </w:p>
    <w:p w:rsidR="008F609A" w:rsidRDefault="008F609A" w:rsidP="008F609A">
      <w:pPr>
        <w:pStyle w:val="aa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Некоторые клинические проявления бронхиальной астмы: затруднённое дыхание, особенно на выдохе; чувство стеснения или тяжести в груди; приступы сухого кашля, которые усиливаются ночью и утром; свистящие хрипы, иногда слышные даже на расстоянии; приступ удушья - резкое кратковременное усиление симптомов. </w:t>
      </w:r>
    </w:p>
    <w:p w:rsidR="008F609A" w:rsidRDefault="008F609A" w:rsidP="008F609A">
      <w:pPr>
        <w:shd w:val="clear" w:color="auto" w:fill="FFFFFF" w:themeFill="background1"/>
        <w:spacing w:after="0" w:line="360" w:lineRule="auto"/>
        <w:jc w:val="both"/>
        <w:rPr>
          <w:sz w:val="28"/>
        </w:rPr>
      </w:pPr>
      <w:r>
        <w:rPr>
          <w:sz w:val="28"/>
        </w:rPr>
        <w:tab/>
        <w:t xml:space="preserve">Методы лабораторной диагностики бронхиальной астмы: клинический анализ крови с лейкоцитарной формулой, биохимия крови, микроскопия мокроты бронхов, бактериологический анализ мокроты, определение в сыворотке крови антител к инфекционным агентам (хламидии, грибы и </w:t>
      </w:r>
      <w:r>
        <w:rPr>
          <w:sz w:val="28"/>
        </w:rPr>
        <w:lastRenderedPageBreak/>
        <w:t xml:space="preserve">другие), выявление вирусных антигенов в слизистой носоглотки методом ИФА, установление в крови и моче содержания стероидных гормонов. </w:t>
      </w:r>
    </w:p>
    <w:p w:rsidR="008F609A" w:rsidRDefault="008F609A" w:rsidP="008F609A">
      <w:pPr>
        <w:pStyle w:val="aa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«Школа здоровья» - это образовательная и профилактическая программа, направленная на формирование здорового образа жизни, профилактику заболеваний и повышение медицинской грамотности населения. </w:t>
      </w:r>
    </w:p>
    <w:p w:rsidR="008F609A" w:rsidRDefault="008F609A" w:rsidP="008F609A">
      <w:pPr>
        <w:pStyle w:val="aa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Основные направления «Школ здоровья»: профилактика хронических заболеваний, здоровый образ жизни, курсы по отказу от курения, борьбе с алкогольной зависимостью, семинары по правильному питанию, режиму сна и </w:t>
      </w:r>
      <w:proofErr w:type="gramStart"/>
      <w:r>
        <w:rPr>
          <w:rFonts w:ascii="Times New Roman" w:hAnsi="Times New Roman" w:cs="Times New Roman"/>
          <w:sz w:val="28"/>
        </w:rPr>
        <w:t>стресс-менеджменту</w:t>
      </w:r>
      <w:proofErr w:type="gramEnd"/>
      <w:r>
        <w:rPr>
          <w:rFonts w:ascii="Times New Roman" w:hAnsi="Times New Roman" w:cs="Times New Roman"/>
          <w:sz w:val="28"/>
        </w:rPr>
        <w:t xml:space="preserve">, психическое здоровье, тренинги по борьбе с тревожностью, депрессией, техники релаксации и эмоциональной </w:t>
      </w:r>
      <w:proofErr w:type="spellStart"/>
      <w:r>
        <w:rPr>
          <w:rFonts w:ascii="Times New Roman" w:hAnsi="Times New Roman" w:cs="Times New Roman"/>
          <w:sz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</w:rPr>
        <w:t xml:space="preserve">, специализированные программы, детское здоровье. </w:t>
      </w:r>
    </w:p>
    <w:p w:rsidR="008F609A" w:rsidRDefault="008F609A" w:rsidP="008F609A">
      <w:pPr>
        <w:pStyle w:val="aa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Роль медицинской сестры в школе здоровья «Бронхиальная астма» включает в себя мотивацию пациентов к выполнению рекомендаций и назначений врача, обучение методам самоконтроля и оказания самопомощи.  </w:t>
      </w:r>
    </w:p>
    <w:p w:rsidR="008F609A" w:rsidRDefault="008F609A" w:rsidP="008F609A">
      <w:pPr>
        <w:pStyle w:val="aa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Задачи, которые выполняет медсестра:</w:t>
      </w:r>
    </w:p>
    <w:p w:rsidR="008F609A" w:rsidRDefault="008F609A" w:rsidP="008F609A">
      <w:pPr>
        <w:pStyle w:val="aa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1) Объясняет причины и осложнения заболевания, а также возможности немедикаментозного лечения.  </w:t>
      </w:r>
    </w:p>
    <w:p w:rsidR="008F609A" w:rsidRDefault="008F609A" w:rsidP="008F609A">
      <w:pPr>
        <w:pStyle w:val="aa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Обучает пациентов пользоваться ингалятором, </w:t>
      </w:r>
      <w:proofErr w:type="spellStart"/>
      <w:r>
        <w:rPr>
          <w:rFonts w:ascii="Times New Roman" w:hAnsi="Times New Roman" w:cs="Times New Roman"/>
          <w:sz w:val="28"/>
        </w:rPr>
        <w:t>небулайзером</w:t>
      </w:r>
      <w:proofErr w:type="spellEnd"/>
      <w:r>
        <w:rPr>
          <w:rFonts w:ascii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</w:rPr>
        <w:t>пикфлуометром</w:t>
      </w:r>
      <w:proofErr w:type="spellEnd"/>
      <w:r>
        <w:rPr>
          <w:rFonts w:ascii="Times New Roman" w:hAnsi="Times New Roman" w:cs="Times New Roman"/>
          <w:sz w:val="28"/>
        </w:rPr>
        <w:t xml:space="preserve">.  </w:t>
      </w:r>
    </w:p>
    <w:p w:rsidR="008F609A" w:rsidRDefault="008F609A" w:rsidP="008F609A">
      <w:pPr>
        <w:pStyle w:val="aa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2) Объясняет правила и принципы питания при бронхиальной астме.  </w:t>
      </w:r>
    </w:p>
    <w:p w:rsidR="008F609A" w:rsidRDefault="008F609A" w:rsidP="008F609A">
      <w:pPr>
        <w:pStyle w:val="aa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3) Помогает пациентам изучить факторы, способствующие формированию заболевания, и определяющие риск развития его осложнений.  </w:t>
      </w:r>
    </w:p>
    <w:p w:rsidR="008F609A" w:rsidRDefault="008F609A" w:rsidP="008F609A">
      <w:pPr>
        <w:pStyle w:val="aa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4) Даёт рекомендации для улучшения качества жизни пациентов, профилактики приступов удушья, объясняет необходимость диспансерного наблюдения.  </w:t>
      </w:r>
    </w:p>
    <w:p w:rsidR="00850F40" w:rsidRPr="00FD52E4" w:rsidRDefault="008F609A" w:rsidP="008F609A">
      <w:pPr>
        <w:pStyle w:val="aa"/>
        <w:shd w:val="clear" w:color="auto" w:fill="FFFFFF" w:themeFill="background1"/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  <w:t>Для успешной работы в школе здоровья «Бронхиальная астма» медсестра должна обладать не только профессиональными навыками, но и организаторскими способностями, а также уметь в</w:t>
      </w:r>
      <w:r>
        <w:rPr>
          <w:rFonts w:ascii="Times New Roman" w:hAnsi="Times New Roman" w:cs="Times New Roman"/>
          <w:sz w:val="28"/>
        </w:rPr>
        <w:t>ести аналитическую деятельность.</w:t>
      </w:r>
      <w:bookmarkStart w:id="0" w:name="_GoBack"/>
      <w:bookmarkEnd w:id="0"/>
      <w:r w:rsidRPr="00FD52E4">
        <w:rPr>
          <w:sz w:val="28"/>
          <w:szCs w:val="28"/>
        </w:rPr>
        <w:t xml:space="preserve"> </w:t>
      </w:r>
    </w:p>
    <w:sectPr w:rsidR="00850F40" w:rsidRPr="00FD52E4" w:rsidSect="00367D1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A1A" w:rsidRDefault="00B34A1A" w:rsidP="00883E23">
      <w:pPr>
        <w:spacing w:after="0" w:line="240" w:lineRule="auto"/>
      </w:pPr>
      <w:r>
        <w:separator/>
      </w:r>
    </w:p>
  </w:endnote>
  <w:endnote w:type="continuationSeparator" w:id="0">
    <w:p w:rsidR="00B34A1A" w:rsidRDefault="00B34A1A" w:rsidP="00883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BCB" w:rsidRDefault="005B56B9">
    <w:pPr>
      <w:pStyle w:val="paragraphStylePageNum"/>
    </w:pPr>
    <w:r>
      <w:fldChar w:fldCharType="begin"/>
    </w:r>
    <w:r w:rsidR="0002474D">
      <w:rPr>
        <w:rStyle w:val="fontStyleText"/>
      </w:rPr>
      <w:instrText>PAGE</w:instrText>
    </w:r>
    <w:r>
      <w:fldChar w:fldCharType="separate"/>
    </w:r>
    <w:r w:rsidR="008F609A">
      <w:rPr>
        <w:rStyle w:val="fontStyleText"/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A1A" w:rsidRDefault="00B34A1A" w:rsidP="00883E23">
      <w:pPr>
        <w:spacing w:after="0" w:line="240" w:lineRule="auto"/>
      </w:pPr>
      <w:r>
        <w:separator/>
      </w:r>
    </w:p>
  </w:footnote>
  <w:footnote w:type="continuationSeparator" w:id="0">
    <w:p w:rsidR="00B34A1A" w:rsidRDefault="00B34A1A" w:rsidP="00883E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E8B"/>
    <w:rsid w:val="0002474D"/>
    <w:rsid w:val="00130EEA"/>
    <w:rsid w:val="001C3BD4"/>
    <w:rsid w:val="00286727"/>
    <w:rsid w:val="00367D16"/>
    <w:rsid w:val="003E4361"/>
    <w:rsid w:val="005B56B9"/>
    <w:rsid w:val="005C43B9"/>
    <w:rsid w:val="00724C3C"/>
    <w:rsid w:val="007631D7"/>
    <w:rsid w:val="00850F40"/>
    <w:rsid w:val="00883E23"/>
    <w:rsid w:val="008D064D"/>
    <w:rsid w:val="008F609A"/>
    <w:rsid w:val="009E153C"/>
    <w:rsid w:val="00A7752C"/>
    <w:rsid w:val="00B34A1A"/>
    <w:rsid w:val="00CD3BCE"/>
    <w:rsid w:val="00D13AA0"/>
    <w:rsid w:val="00D642A3"/>
    <w:rsid w:val="00FA5E8B"/>
    <w:rsid w:val="00FD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5E8B"/>
    <w:pPr>
      <w:spacing w:after="160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1">
    <w:name w:val="heading 1"/>
    <w:basedOn w:val="a"/>
    <w:link w:val="10"/>
    <w:rsid w:val="005C43B9"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rsid w:val="005C43B9"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5E8B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FA5E8B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A5E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5C43B9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C43B9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fontStyleText">
    <w:name w:val="fontStyleText"/>
    <w:rsid w:val="005C43B9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rsid w:val="005C43B9"/>
    <w:pPr>
      <w:spacing w:after="100"/>
      <w:jc w:val="right"/>
    </w:pPr>
  </w:style>
  <w:style w:type="paragraph" w:customStyle="1" w:styleId="paragraphStyleText">
    <w:name w:val="paragraphStyleText"/>
    <w:basedOn w:val="a"/>
    <w:rsid w:val="005C43B9"/>
    <w:pPr>
      <w:spacing w:after="0" w:line="360" w:lineRule="auto"/>
      <w:ind w:firstLine="720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5C4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43B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D52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D52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List Paragraph"/>
    <w:basedOn w:val="a"/>
    <w:uiPriority w:val="34"/>
    <w:qFormat/>
    <w:rsid w:val="008F609A"/>
    <w:pPr>
      <w:suppressAutoHyphens/>
      <w:ind w:left="720"/>
      <w:contextualSpacing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</dc:creator>
  <cp:lastModifiedBy>Ирина</cp:lastModifiedBy>
  <cp:revision>11</cp:revision>
  <dcterms:created xsi:type="dcterms:W3CDTF">2025-10-11T14:27:00Z</dcterms:created>
  <dcterms:modified xsi:type="dcterms:W3CDTF">2025-10-21T16:24:00Z</dcterms:modified>
</cp:coreProperties>
</file>