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9498C" w14:textId="77777777" w:rsidR="004D306C" w:rsidRPr="004D306C" w:rsidRDefault="004D306C" w:rsidP="004D306C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дошкольное образовательное бюджетное учреждение детский сад общеразвивающего вида № 53 муниципального образования городской округ город-курорт Сочи Краснодарского края</w:t>
      </w:r>
    </w:p>
    <w:p w14:paraId="0EC76AC9" w14:textId="77777777" w:rsidR="004D306C" w:rsidRPr="004D306C" w:rsidRDefault="004D306C" w:rsidP="004D306C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14:paraId="13585C4A" w14:textId="77777777" w:rsidR="004D306C" w:rsidRPr="004D306C" w:rsidRDefault="004D306C" w:rsidP="004D306C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FD9505C" w14:textId="77777777" w:rsidR="004D306C" w:rsidRPr="004D306C" w:rsidRDefault="004D306C" w:rsidP="004D306C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E8388B5" w14:textId="037E7A6E" w:rsidR="004D306C" w:rsidRPr="004D306C" w:rsidRDefault="004D306C" w:rsidP="004D306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B6B1021" w14:textId="262B9286" w:rsidR="004D306C" w:rsidRDefault="004D306C" w:rsidP="004D306C">
      <w:pPr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4D306C">
        <w:rPr>
          <w:rFonts w:ascii="Times New Roman" w:hAnsi="Times New Roman" w:cs="Times New Roman"/>
          <w:b/>
          <w:bCs/>
          <w:sz w:val="36"/>
          <w:szCs w:val="36"/>
          <w:lang w:val="ru-RU"/>
        </w:rPr>
        <w:t>Художественно-творческий квест</w:t>
      </w:r>
    </w:p>
    <w:p w14:paraId="79FB00C5" w14:textId="77777777" w:rsidR="004D306C" w:rsidRDefault="004D306C" w:rsidP="004D306C">
      <w:pPr>
        <w:spacing w:before="240" w:after="0" w:line="36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(</w:t>
      </w: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2–3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лет)</w:t>
      </w:r>
    </w:p>
    <w:p w14:paraId="70A0D9DF" w14:textId="2D598D1D" w:rsidR="004D306C" w:rsidRPr="004D306C" w:rsidRDefault="004D306C" w:rsidP="004D306C">
      <w:pPr>
        <w:spacing w:before="240"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Тема: «Волшебный лес красок и фактур»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br/>
      </w:r>
    </w:p>
    <w:p w14:paraId="79365D1C" w14:textId="59E3F6F1" w:rsidR="004D306C" w:rsidRDefault="004D306C" w:rsidP="004D306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9856E58" w14:textId="2EE6E3F0" w:rsidR="004D306C" w:rsidRDefault="004D306C" w:rsidP="004D306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AC329FA" w14:textId="77777777" w:rsidR="004D306C" w:rsidRPr="004D306C" w:rsidRDefault="004D306C" w:rsidP="004D306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59EF6E1" w14:textId="77777777" w:rsidR="004D306C" w:rsidRPr="004D306C" w:rsidRDefault="004D306C" w:rsidP="004D306C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Воспитатель:</w:t>
      </w:r>
    </w:p>
    <w:p w14:paraId="2E71EB62" w14:textId="757158B2" w:rsidR="004D306C" w:rsidRPr="004D306C" w:rsidRDefault="004D306C" w:rsidP="004D306C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eastAsia="Times New Roman" w:hAnsi="Times New Roman" w:cs="Times New Roman"/>
          <w:sz w:val="28"/>
          <w:szCs w:val="28"/>
          <w:lang w:val="ru-RU"/>
        </w:rPr>
        <w:t>Максимова Н.Н.</w:t>
      </w:r>
    </w:p>
    <w:p w14:paraId="635FD9AE" w14:textId="77777777" w:rsidR="004D306C" w:rsidRPr="004D306C" w:rsidRDefault="004D306C" w:rsidP="004D306C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F2EC232" w14:textId="77777777" w:rsidR="004D306C" w:rsidRPr="004D306C" w:rsidRDefault="004D306C" w:rsidP="004D306C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FDCFE22" w14:textId="77777777" w:rsidR="004D306C" w:rsidRPr="004D306C" w:rsidRDefault="004D306C" w:rsidP="004D306C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C0E55DE" w14:textId="77777777" w:rsidR="004D306C" w:rsidRPr="004D306C" w:rsidRDefault="004D306C" w:rsidP="004D306C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1BD07EF6" w14:textId="77777777" w:rsidR="004D306C" w:rsidRPr="004D306C" w:rsidRDefault="004D306C" w:rsidP="004D306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793054EA" w14:textId="77777777" w:rsidR="004D306C" w:rsidRPr="004D306C" w:rsidRDefault="004D306C" w:rsidP="004D306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E3687F3" w14:textId="77777777" w:rsidR="004D306C" w:rsidRPr="004D306C" w:rsidRDefault="004D306C" w:rsidP="004D306C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D0A4155" w14:textId="77777777" w:rsidR="004D306C" w:rsidRPr="004D306C" w:rsidRDefault="004D306C" w:rsidP="004D306C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6D36EB4" w14:textId="53CA31F8" w:rsidR="0082385A" w:rsidRDefault="004D306C" w:rsidP="004D306C">
      <w:pPr>
        <w:spacing w:after="0" w:line="360" w:lineRule="auto"/>
        <w:jc w:val="center"/>
        <w:textAlignment w:val="baseline"/>
        <w:rPr>
          <w:rStyle w:val="c38"/>
          <w:rFonts w:ascii="Times New Roman" w:hAnsi="Times New Roman" w:cs="Times New Roman"/>
          <w:sz w:val="28"/>
          <w:szCs w:val="28"/>
        </w:rPr>
      </w:pPr>
      <w:r w:rsidRPr="004D306C">
        <w:rPr>
          <w:rFonts w:ascii="Times New Roman" w:eastAsia="Times New Roman" w:hAnsi="Times New Roman" w:cs="Times New Roman"/>
          <w:sz w:val="28"/>
          <w:szCs w:val="28"/>
          <w:lang w:val="ru-RU"/>
        </w:rPr>
        <w:t>Сочи 2025 г.</w:t>
      </w:r>
      <w:r w:rsidRPr="004D306C">
        <w:rPr>
          <w:rStyle w:val="c38"/>
          <w:rFonts w:ascii="Times New Roman" w:hAnsi="Times New Roman" w:cs="Times New Roman"/>
          <w:sz w:val="28"/>
          <w:szCs w:val="28"/>
        </w:rPr>
        <w:t> </w:t>
      </w:r>
    </w:p>
    <w:p w14:paraId="0EEBD462" w14:textId="77777777" w:rsidR="0082385A" w:rsidRDefault="0082385A">
      <w:pPr>
        <w:rPr>
          <w:rStyle w:val="c38"/>
          <w:rFonts w:ascii="Times New Roman" w:hAnsi="Times New Roman" w:cs="Times New Roman"/>
          <w:sz w:val="28"/>
          <w:szCs w:val="28"/>
        </w:rPr>
      </w:pPr>
      <w:r>
        <w:rPr>
          <w:rStyle w:val="c38"/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lang w:val="ru-RU"/>
        </w:rPr>
        <w:id w:val="792566385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sz w:val="22"/>
          <w:szCs w:val="22"/>
          <w:lang w:val="en-US"/>
        </w:rPr>
      </w:sdtEndPr>
      <w:sdtContent>
        <w:p w14:paraId="57A050B1" w14:textId="0D1C741C" w:rsidR="0082385A" w:rsidRPr="0082385A" w:rsidRDefault="0082385A" w:rsidP="0082385A">
          <w:pPr>
            <w:pStyle w:val="aff"/>
          </w:pPr>
          <w:r w:rsidRPr="0082385A">
            <w:rPr>
              <w:lang w:val="ru-RU"/>
            </w:rPr>
            <w:t>Оглавление</w:t>
          </w:r>
        </w:p>
        <w:p w14:paraId="1FF069A6" w14:textId="222D7295" w:rsidR="0082385A" w:rsidRPr="0082385A" w:rsidRDefault="0082385A" w:rsidP="0082385A">
          <w:pPr>
            <w:pStyle w:val="14"/>
            <w:tabs>
              <w:tab w:val="right" w:leader="dot" w:pos="9962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82385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82385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2385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11186714" w:history="1">
            <w:r w:rsidRPr="0082385A">
              <w:rPr>
                <w:rStyle w:val="aff8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_Toc211186714 \h </w:instrTex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11DACC" w14:textId="489D32E6" w:rsidR="0082385A" w:rsidRPr="0082385A" w:rsidRDefault="0082385A" w:rsidP="0082385A">
          <w:pPr>
            <w:pStyle w:val="14"/>
            <w:tabs>
              <w:tab w:val="right" w:leader="dot" w:pos="9962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11186715" w:history="1">
            <w:r w:rsidRPr="0082385A">
              <w:rPr>
                <w:rStyle w:val="aff8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Художественно-творческий квест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_Toc211186715 \h </w:instrTex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03A79C" w14:textId="2E37D62B" w:rsidR="0082385A" w:rsidRPr="0082385A" w:rsidRDefault="0082385A" w:rsidP="0082385A">
          <w:pPr>
            <w:pStyle w:val="14"/>
            <w:tabs>
              <w:tab w:val="right" w:leader="dot" w:pos="9962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11186716" w:history="1">
            <w:r w:rsidRPr="0082385A">
              <w:rPr>
                <w:rStyle w:val="aff8"/>
                <w:rFonts w:ascii="Times New Roman" w:hAnsi="Times New Roman" w:cs="Times New Roman"/>
                <w:noProof/>
                <w:sz w:val="28"/>
                <w:szCs w:val="28"/>
              </w:rPr>
              <w:t>II</w:t>
            </w:r>
            <w:r w:rsidRPr="0082385A">
              <w:rPr>
                <w:rStyle w:val="aff8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этап — основная часть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_Toc211186716 \h </w:instrTex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421445" w14:textId="46E73096" w:rsidR="0082385A" w:rsidRPr="0082385A" w:rsidRDefault="0082385A" w:rsidP="0082385A">
          <w:pPr>
            <w:pStyle w:val="14"/>
            <w:tabs>
              <w:tab w:val="right" w:leader="dot" w:pos="9962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11186717" w:history="1">
            <w:r w:rsidRPr="0082385A">
              <w:rPr>
                <w:rStyle w:val="aff8"/>
                <w:rFonts w:ascii="Times New Roman" w:hAnsi="Times New Roman" w:cs="Times New Roman"/>
                <w:noProof/>
                <w:sz w:val="28"/>
                <w:szCs w:val="28"/>
              </w:rPr>
              <w:t>III</w:t>
            </w:r>
            <w:r w:rsidRPr="0082385A">
              <w:rPr>
                <w:rStyle w:val="aff8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этап — рефлексия по итогам деятельности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_Toc211186717 \h </w:instrTex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1053A4" w14:textId="78E89DFA" w:rsidR="0082385A" w:rsidRPr="0082385A" w:rsidRDefault="0082385A" w:rsidP="0082385A">
          <w:pPr>
            <w:pStyle w:val="14"/>
            <w:tabs>
              <w:tab w:val="right" w:leader="dot" w:pos="9962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11186718" w:history="1">
            <w:r w:rsidRPr="0082385A">
              <w:rPr>
                <w:rStyle w:val="aff8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Заключение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_Toc211186718 \h </w:instrTex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657360" w14:textId="6D25276E" w:rsidR="0082385A" w:rsidRPr="0082385A" w:rsidRDefault="0082385A" w:rsidP="0082385A">
          <w:pPr>
            <w:pStyle w:val="14"/>
            <w:tabs>
              <w:tab w:val="right" w:leader="dot" w:pos="9962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11186719" w:history="1">
            <w:r w:rsidRPr="0082385A">
              <w:rPr>
                <w:rStyle w:val="aff8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_Toc211186719 \h </w:instrTex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82385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447DB4" w14:textId="4566A032" w:rsidR="0082385A" w:rsidRDefault="0082385A" w:rsidP="0082385A">
          <w:pPr>
            <w:spacing w:line="360" w:lineRule="auto"/>
          </w:pPr>
          <w:r w:rsidRPr="0082385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4AFB547" w14:textId="77777777" w:rsidR="004D306C" w:rsidRDefault="004D306C" w:rsidP="004D306C">
      <w:pPr>
        <w:spacing w:after="0" w:line="360" w:lineRule="auto"/>
        <w:jc w:val="center"/>
        <w:textAlignment w:val="baseline"/>
        <w:rPr>
          <w:rStyle w:val="c38"/>
          <w:rFonts w:ascii="Times New Roman" w:hAnsi="Times New Roman" w:cs="Times New Roman"/>
          <w:sz w:val="28"/>
          <w:szCs w:val="28"/>
        </w:rPr>
      </w:pPr>
    </w:p>
    <w:p w14:paraId="13436E71" w14:textId="33311254" w:rsidR="004D306C" w:rsidRPr="00136092" w:rsidRDefault="004D306C" w:rsidP="00136092">
      <w:pPr>
        <w:pStyle w:val="1"/>
        <w:rPr>
          <w:rStyle w:val="c38"/>
        </w:rPr>
      </w:pPr>
      <w:r>
        <w:rPr>
          <w:rStyle w:val="c38"/>
        </w:rPr>
        <w:br w:type="page"/>
      </w:r>
      <w:bookmarkStart w:id="0" w:name="_Toc211186714"/>
      <w:proofErr w:type="spellStart"/>
      <w:r w:rsidRPr="00136092">
        <w:rPr>
          <w:rStyle w:val="c38"/>
        </w:rPr>
        <w:lastRenderedPageBreak/>
        <w:t>Введение</w:t>
      </w:r>
      <w:bookmarkEnd w:id="0"/>
      <w:proofErr w:type="spellEnd"/>
    </w:p>
    <w:p w14:paraId="78235640" w14:textId="77777777" w:rsidR="004D306C" w:rsidRPr="004D306C" w:rsidRDefault="004D306C" w:rsidP="004D306C">
      <w:pPr>
        <w:pStyle w:val="a9"/>
        <w:spacing w:line="360" w:lineRule="auto"/>
        <w:ind w:firstLine="720"/>
        <w:rPr>
          <w:rStyle w:val="c38"/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Style w:val="c38"/>
          <w:rFonts w:ascii="Times New Roman" w:hAnsi="Times New Roman" w:cs="Times New Roman"/>
          <w:sz w:val="28"/>
          <w:szCs w:val="28"/>
          <w:lang w:val="ru-RU"/>
        </w:rPr>
        <w:t>Художественно-творческая деятельность является одной из ведущих форм развития ребёнка раннего возраста. Именно через творчество ребёнок познаёт мир, выражает свои эмоции и учится взаимодействовать с окружающими людьми. Для малышей 2–3 лет творчество — это не только процесс создания изображения или поделки, но и важный путь формирования познавательных, сенсорных и эмоциональных способностей.</w:t>
      </w:r>
    </w:p>
    <w:p w14:paraId="7EB0D2C0" w14:textId="77777777" w:rsidR="004D306C" w:rsidRPr="004D306C" w:rsidRDefault="004D306C" w:rsidP="004D306C">
      <w:pPr>
        <w:pStyle w:val="a9"/>
        <w:spacing w:line="360" w:lineRule="auto"/>
        <w:ind w:firstLine="720"/>
        <w:rPr>
          <w:rStyle w:val="c38"/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Style w:val="c38"/>
          <w:rFonts w:ascii="Times New Roman" w:hAnsi="Times New Roman" w:cs="Times New Roman"/>
          <w:sz w:val="28"/>
          <w:szCs w:val="28"/>
          <w:lang w:val="ru-RU"/>
        </w:rPr>
        <w:t>На данном возрастном этапе у детей активно развиваются восприятие, внимание, речь и мелкая моторика. Их эмоциональная сфера чрезвычайно чувствительна, поэтому деятельность должна строиться на основе игровых и исследовательских форм, создающих положительный эмоциональный фон и обеспечивающих чувство уверенности в своих действиях.</w:t>
      </w:r>
    </w:p>
    <w:p w14:paraId="6092198B" w14:textId="77777777" w:rsidR="004D306C" w:rsidRPr="004D306C" w:rsidRDefault="004D306C" w:rsidP="004D306C">
      <w:pPr>
        <w:pStyle w:val="a9"/>
        <w:spacing w:line="360" w:lineRule="auto"/>
        <w:ind w:firstLine="720"/>
        <w:rPr>
          <w:rStyle w:val="c38"/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Style w:val="c38"/>
          <w:rFonts w:ascii="Times New Roman" w:hAnsi="Times New Roman" w:cs="Times New Roman"/>
          <w:sz w:val="28"/>
          <w:szCs w:val="28"/>
          <w:lang w:val="ru-RU"/>
        </w:rPr>
        <w:t>Организация художественно-творческого квеста направлена на то, чтобы пробудить у детей интерес к познанию свойств различных материалов, формировать представления о цвете, фактуре, форме, а также развивать желание выражать свои впечатления через творческую деятельность. В ходе квеста дети становятся активными участниками игры-путешествия, в которой выполняют посильные задания, исследуют предметы, экспериментируют и создают коллективную композицию.</w:t>
      </w:r>
    </w:p>
    <w:p w14:paraId="5FEAC4D5" w14:textId="77777777" w:rsidR="004D306C" w:rsidRPr="004D306C" w:rsidRDefault="004D306C" w:rsidP="004D306C">
      <w:pPr>
        <w:pStyle w:val="a9"/>
        <w:spacing w:line="360" w:lineRule="auto"/>
        <w:ind w:firstLine="720"/>
        <w:rPr>
          <w:rStyle w:val="c38"/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Style w:val="c38"/>
          <w:rFonts w:ascii="Times New Roman" w:hAnsi="Times New Roman" w:cs="Times New Roman"/>
          <w:sz w:val="28"/>
          <w:szCs w:val="28"/>
          <w:lang w:val="ru-RU"/>
        </w:rPr>
        <w:t>С точки зрения психологии, данный вид деятельности способствует развитию сенсорного восприятия, воображения, координации движений, а также формированию базовых социальных навыков: умению сотрудничать, ждать своей очереди, делиться материалами. Воспитатель в роли ведущего и поддерживающего взрослого создаёт атмосферу эмоциональной безопасности, поощряет инициативу ребёнка, помогает ему осознать ценность собственной работы и почувствовать радость от творчества.</w:t>
      </w:r>
    </w:p>
    <w:p w14:paraId="7C98FB07" w14:textId="4C8E0954" w:rsidR="004D306C" w:rsidRPr="004D306C" w:rsidRDefault="004D306C" w:rsidP="004D306C">
      <w:pPr>
        <w:pStyle w:val="a9"/>
        <w:spacing w:line="360" w:lineRule="auto"/>
        <w:ind w:firstLine="720"/>
        <w:rPr>
          <w:rStyle w:val="c38"/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Style w:val="c38"/>
          <w:rFonts w:ascii="Times New Roman" w:hAnsi="Times New Roman" w:cs="Times New Roman"/>
          <w:sz w:val="28"/>
          <w:szCs w:val="28"/>
          <w:lang w:val="ru-RU"/>
        </w:rPr>
        <w:t xml:space="preserve">Таким образом, художественно-творческий квест представляет собой интегрированную педагогическую технологию, объединяющую игру, </w:t>
      </w:r>
      <w:r w:rsidRPr="004D306C">
        <w:rPr>
          <w:rStyle w:val="c38"/>
          <w:rFonts w:ascii="Times New Roman" w:hAnsi="Times New Roman" w:cs="Times New Roman"/>
          <w:sz w:val="28"/>
          <w:szCs w:val="28"/>
          <w:lang w:val="ru-RU"/>
        </w:rPr>
        <w:lastRenderedPageBreak/>
        <w:t>исследование и творчество. Он способствует гармоничному развитию ребёнка, активизирует познавательную и эмоциональную сферу, формирует уверенность, самостоятельность и положительное отношение к совместной деятельности.</w:t>
      </w:r>
    </w:p>
    <w:p w14:paraId="6EDD4E8A" w14:textId="77777777" w:rsidR="004D306C" w:rsidRPr="004D306C" w:rsidRDefault="004D306C" w:rsidP="004D306C">
      <w:pPr>
        <w:spacing w:after="0"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14:paraId="1B811B1B" w14:textId="77777777" w:rsidR="004D306C" w:rsidRDefault="004D306C" w:rsidP="004D306C">
      <w:pPr>
        <w:pStyle w:val="a9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1A006C9" w14:textId="6B7986BA" w:rsidR="004D306C" w:rsidRDefault="004D306C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759B4010" w14:textId="4550A393" w:rsidR="004D306C" w:rsidRDefault="00015CCA" w:rsidP="00136092">
      <w:pPr>
        <w:pStyle w:val="1"/>
        <w:rPr>
          <w:lang w:val="ru-RU"/>
        </w:rPr>
      </w:pPr>
      <w:bookmarkStart w:id="1" w:name="_Toc211186715"/>
      <w:r w:rsidRPr="004D306C">
        <w:rPr>
          <w:lang w:val="ru-RU"/>
        </w:rPr>
        <w:lastRenderedPageBreak/>
        <w:t>Художественно-творческий квест</w:t>
      </w:r>
      <w:bookmarkEnd w:id="1"/>
      <w:r w:rsidRPr="004D306C">
        <w:rPr>
          <w:lang w:val="ru-RU"/>
        </w:rPr>
        <w:t xml:space="preserve"> </w:t>
      </w:r>
    </w:p>
    <w:p w14:paraId="069EB561" w14:textId="77777777" w:rsidR="0051619B" w:rsidRDefault="00015CCA" w:rsidP="0051619B">
      <w:pPr>
        <w:pStyle w:val="a9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Тема: «Волшебный лес красок и фактур»</w:t>
      </w:r>
    </w:p>
    <w:p w14:paraId="588F6337" w14:textId="77777777" w:rsidR="0051619B" w:rsidRDefault="00015CCA" w:rsidP="0051619B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Форма организации: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 xml:space="preserve"> художественно-творческий квест</w:t>
      </w:r>
    </w:p>
    <w:p w14:paraId="17839AA7" w14:textId="53C21AEA" w:rsidR="00BD5316" w:rsidRPr="0051619B" w:rsidRDefault="00015CCA" w:rsidP="0051619B">
      <w:pPr>
        <w:pStyle w:val="a9"/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Возрастная группа: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 xml:space="preserve"> 2–3 года</w:t>
      </w:r>
    </w:p>
    <w:p w14:paraId="2ED0BC2E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Цель:</w:t>
      </w:r>
    </w:p>
    <w:p w14:paraId="18CFFD71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Развитие художественно-творческих способностей, сенсорного восприятия и эмоциональной отзывчивости у детей раннего возраста через исследование природных и художественных материалов.</w:t>
      </w:r>
    </w:p>
    <w:p w14:paraId="7E3A8B86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Задачи:</w:t>
      </w:r>
    </w:p>
    <w:p w14:paraId="27078BB7" w14:textId="3BD48DB7" w:rsidR="00BD5316" w:rsidRPr="0051619B" w:rsidRDefault="00015CCA" w:rsidP="0051619B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1619B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Познавательные:</w:t>
      </w:r>
    </w:p>
    <w:p w14:paraId="6787C505" w14:textId="43251C60" w:rsidR="00BD5316" w:rsidRPr="004D306C" w:rsidRDefault="00015CCA" w:rsidP="0051619B">
      <w:pPr>
        <w:pStyle w:val="a9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Формировать представления о свойствах и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 xml:space="preserve"> качествах материалов (мягкий, твёрдый, шершавый, гладкий).</w:t>
      </w:r>
    </w:p>
    <w:p w14:paraId="5E9E2CFA" w14:textId="01BE7348" w:rsidR="00BD5316" w:rsidRPr="004D306C" w:rsidRDefault="00015CCA" w:rsidP="0051619B">
      <w:pPr>
        <w:pStyle w:val="a9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Расширять знания детей о цветах и формах.</w:t>
      </w:r>
    </w:p>
    <w:p w14:paraId="75305CB1" w14:textId="2630C515" w:rsidR="00BD5316" w:rsidRPr="004D306C" w:rsidRDefault="00015CCA" w:rsidP="0051619B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Художественно-эстетические:</w:t>
      </w:r>
    </w:p>
    <w:p w14:paraId="5B60E564" w14:textId="09A2FD48" w:rsidR="00BD5316" w:rsidRPr="004D306C" w:rsidRDefault="00015CCA" w:rsidP="0051619B">
      <w:pPr>
        <w:pStyle w:val="a9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Развивать умение использовать разнообразные материалы для создания образов.</w:t>
      </w:r>
    </w:p>
    <w:p w14:paraId="2F4D072B" w14:textId="17CC48BA" w:rsidR="00BD5316" w:rsidRPr="004D306C" w:rsidRDefault="00015CCA" w:rsidP="0051619B">
      <w:pPr>
        <w:pStyle w:val="a9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Воспитывать эстетическое восприятие, чувс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тво гармонии цвета и формы.</w:t>
      </w:r>
    </w:p>
    <w:p w14:paraId="3918CE4B" w14:textId="0CD90591" w:rsidR="00BD5316" w:rsidRPr="004D306C" w:rsidRDefault="00015CCA" w:rsidP="0051619B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Речевые:</w:t>
      </w:r>
    </w:p>
    <w:p w14:paraId="07AEECA4" w14:textId="23911B01" w:rsidR="00BD5316" w:rsidRPr="004D306C" w:rsidRDefault="00015CCA" w:rsidP="0051619B">
      <w:pPr>
        <w:pStyle w:val="a9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Активизировать словарь детей через описание предметов и действий.</w:t>
      </w:r>
    </w:p>
    <w:p w14:paraId="5CB8F770" w14:textId="0D0D0DB3" w:rsidR="00BD5316" w:rsidRPr="004D306C" w:rsidRDefault="00015CCA" w:rsidP="0051619B">
      <w:pPr>
        <w:pStyle w:val="a9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Стимулировать использование простых фраз и эмоционально-оценочных слов.</w:t>
      </w:r>
    </w:p>
    <w:p w14:paraId="3EF975CE" w14:textId="35796436" w:rsidR="00BD5316" w:rsidRPr="004D306C" w:rsidRDefault="00015CCA" w:rsidP="0051619B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Социально-личностные:</w:t>
      </w:r>
    </w:p>
    <w:p w14:paraId="03292BD1" w14:textId="3E63A95F" w:rsidR="00BD5316" w:rsidRPr="004D306C" w:rsidRDefault="00015CCA" w:rsidP="0051619B">
      <w:pPr>
        <w:pStyle w:val="a9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Формировать умение работать в коллективе, делит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ься материалами.</w:t>
      </w:r>
    </w:p>
    <w:p w14:paraId="5D82AB71" w14:textId="1E2BF509" w:rsidR="00BD5316" w:rsidRPr="004D306C" w:rsidRDefault="00015CCA" w:rsidP="0051619B">
      <w:pPr>
        <w:pStyle w:val="a9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Воспитывать положительное отношение к себе и другим через совместную творческую деятельность.</w:t>
      </w:r>
    </w:p>
    <w:p w14:paraId="78F808EF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Интеграция образовательных областей:</w:t>
      </w:r>
    </w:p>
    <w:p w14:paraId="7BC276C6" w14:textId="77777777" w:rsidR="0051619B" w:rsidRDefault="00015CCA" w:rsidP="0051619B">
      <w:pPr>
        <w:pStyle w:val="a9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Познавательное развитие — исследование свойств природных и художественных материалов.</w:t>
      </w:r>
    </w:p>
    <w:p w14:paraId="7BD517AE" w14:textId="77777777" w:rsidR="0051619B" w:rsidRDefault="00015CCA" w:rsidP="0051619B">
      <w:pPr>
        <w:pStyle w:val="a9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Художественно-эс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тетическое развитие — рисование, лепка, аппликация.</w:t>
      </w:r>
    </w:p>
    <w:p w14:paraId="3A199E22" w14:textId="77777777" w:rsidR="0051619B" w:rsidRDefault="00015CCA" w:rsidP="0051619B">
      <w:pPr>
        <w:pStyle w:val="a9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Речевое развитие — словарная работа, речевые игры.</w:t>
      </w:r>
    </w:p>
    <w:p w14:paraId="429F9699" w14:textId="77777777" w:rsidR="0051619B" w:rsidRDefault="00015CCA" w:rsidP="0051619B">
      <w:pPr>
        <w:pStyle w:val="a9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Социально-коммуникативное развитие — совместное выполнение заданий.</w:t>
      </w:r>
    </w:p>
    <w:p w14:paraId="5E7BA578" w14:textId="04761F68" w:rsidR="00BD5316" w:rsidRPr="004D306C" w:rsidRDefault="00015CCA" w:rsidP="0051619B">
      <w:pPr>
        <w:pStyle w:val="a9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Физическое развитие — мелкая моторика, координация движений.</w:t>
      </w:r>
    </w:p>
    <w:p w14:paraId="4887D51E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Используемые техни</w:t>
      </w: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ки, методы и приёмы:</w:t>
      </w:r>
    </w:p>
    <w:p w14:paraId="3D631B94" w14:textId="77777777" w:rsidR="0051619B" w:rsidRDefault="00015CCA" w:rsidP="0051619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Игровая технология (путешествие в волшебный лес).</w:t>
      </w:r>
    </w:p>
    <w:p w14:paraId="486459A4" w14:textId="77777777" w:rsidR="0051619B" w:rsidRDefault="00015CCA" w:rsidP="0051619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Сенсорные методы (исследование текстур: гладкое, мягкое, холодное, шершавое).</w:t>
      </w:r>
    </w:p>
    <w:p w14:paraId="096CCBC6" w14:textId="77777777" w:rsidR="0051619B" w:rsidRDefault="00015CCA" w:rsidP="0051619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Метод показа, объяснения и подражания.</w:t>
      </w:r>
    </w:p>
    <w:p w14:paraId="0493C120" w14:textId="77777777" w:rsidR="0051619B" w:rsidRDefault="00015CCA" w:rsidP="0051619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Элементы арт-терапии — свободное рисование, лепка, эмоционал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ьное самовыражение.</w:t>
      </w:r>
    </w:p>
    <w:p w14:paraId="1E07C8A7" w14:textId="2B2D5146" w:rsidR="00BD5316" w:rsidRPr="004D306C" w:rsidRDefault="00015CCA" w:rsidP="0051619B">
      <w:pPr>
        <w:pStyle w:val="a9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Метод поощрения и эмоциональной поддержки.</w:t>
      </w:r>
    </w:p>
    <w:p w14:paraId="2BA95F99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Оборудование и используемые материалы:</w:t>
      </w:r>
    </w:p>
    <w:p w14:paraId="245BC968" w14:textId="77777777" w:rsidR="0051619B" w:rsidRDefault="00015CCA" w:rsidP="0051619B">
      <w:pPr>
        <w:pStyle w:val="a9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Картины и карточки с изображениями леса, животных и природы.</w:t>
      </w:r>
    </w:p>
    <w:p w14:paraId="67546CBF" w14:textId="77777777" w:rsidR="0051619B" w:rsidRDefault="00015CCA" w:rsidP="0051619B">
      <w:pPr>
        <w:pStyle w:val="a9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Коробки-сюрпризы («волшебные коробочки») с материалами: ткань, фольга, крупы, ватные ди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ски, шишки, листья.</w:t>
      </w:r>
    </w:p>
    <w:p w14:paraId="6B36D2DE" w14:textId="77777777" w:rsidR="0051619B" w:rsidRDefault="00015CCA" w:rsidP="0051619B">
      <w:pPr>
        <w:pStyle w:val="a9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Кисточки, краски, пластилин, цветная бумага, клей, салфетки.</w:t>
      </w:r>
    </w:p>
    <w:p w14:paraId="16D35B26" w14:textId="77777777" w:rsidR="0051619B" w:rsidRDefault="00015CCA" w:rsidP="0051619B">
      <w:pPr>
        <w:pStyle w:val="a9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Контейнеры для сенсорных игр, прозрачные баночки с наполнителями.</w:t>
      </w:r>
    </w:p>
    <w:p w14:paraId="6447720E" w14:textId="77777777" w:rsidR="0051619B" w:rsidRDefault="00015CCA" w:rsidP="0051619B">
      <w:pPr>
        <w:pStyle w:val="a9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Фотоаппарат или телефон для фиксации этапов деятельности.</w:t>
      </w:r>
    </w:p>
    <w:p w14:paraId="1BC53B83" w14:textId="668DAD8A" w:rsidR="00BD5316" w:rsidRPr="004D306C" w:rsidRDefault="00015CCA" w:rsidP="0051619B">
      <w:pPr>
        <w:pStyle w:val="a9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Музыкальное сопровождение: спокойная мелоди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я, звуки леса.</w:t>
      </w:r>
    </w:p>
    <w:p w14:paraId="7888DCA4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Словарная работа:</w:t>
      </w:r>
    </w:p>
    <w:p w14:paraId="3585676E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Слова для активизации: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 xml:space="preserve"> мягкий, твёрдый, гладкий, шершавый, пушистый, липкий, круглый, длинный, короткий, блестящий.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lastRenderedPageBreak/>
        <w:t>Игра «Какой предмет?» — воспитатель предлагает детям на ощупь определить материал и описать его.</w:t>
      </w:r>
    </w:p>
    <w:p w14:paraId="59DDB782" w14:textId="77777777" w:rsidR="00BD5316" w:rsidRPr="004D306C" w:rsidRDefault="00015CCA" w:rsidP="0051619B">
      <w:pPr>
        <w:pStyle w:val="a9"/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Предварите</w:t>
      </w: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льная работа:</w:t>
      </w:r>
    </w:p>
    <w:p w14:paraId="2C662EAD" w14:textId="77777777" w:rsidR="0051619B" w:rsidRDefault="00015CCA" w:rsidP="0051619B">
      <w:pPr>
        <w:pStyle w:val="a9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Наблюдение за природой во время прогулки.</w:t>
      </w:r>
    </w:p>
    <w:p w14:paraId="39764C19" w14:textId="77777777" w:rsidR="0051619B" w:rsidRDefault="00015CCA" w:rsidP="0051619B">
      <w:pPr>
        <w:pStyle w:val="a9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Рассматривание иллюстраций «Осенний лес», «Зверята в лесу».</w:t>
      </w:r>
    </w:p>
    <w:p w14:paraId="705F0D6E" w14:textId="77777777" w:rsidR="0051619B" w:rsidRDefault="00015CCA" w:rsidP="0051619B">
      <w:pPr>
        <w:pStyle w:val="a9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Чтение рассказов и стихотворений о природе (К. Чуковский, С. Маршак).</w:t>
      </w:r>
    </w:p>
    <w:p w14:paraId="29D5DA2F" w14:textId="00E1C569" w:rsidR="00BD5316" w:rsidRPr="004D306C" w:rsidRDefault="00015CCA" w:rsidP="0051619B">
      <w:pPr>
        <w:pStyle w:val="a9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Мини-беседа «Какие бывают материалы?».</w:t>
      </w:r>
    </w:p>
    <w:p w14:paraId="0C1FFC64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Культурная практика:</w:t>
      </w:r>
    </w:p>
    <w:p w14:paraId="42224E76" w14:textId="57B48FBD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 xml:space="preserve">Исследование материалов для рисования, лепки и аппликации. Дети трогают разные предметы — ткань, бумагу, крупу, шишки. Педагог задаёт вопросы: </w:t>
      </w:r>
      <w:r w:rsidRPr="0051619B">
        <w:rPr>
          <w:rFonts w:ascii="Times New Roman" w:hAnsi="Times New Roman" w:cs="Times New Roman"/>
          <w:i/>
          <w:iCs/>
          <w:sz w:val="28"/>
          <w:szCs w:val="28"/>
          <w:lang w:val="ru-RU"/>
        </w:rPr>
        <w:t>«Какой на ощупь листочек? А эта шишка — колючая или гладкая?»</w:t>
      </w:r>
      <w:r w:rsidR="0051619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Дети делятся впечатлениями, выбирают материалы, кот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орые им больше нравятся. Формируется основа для дальнейшего творческого действия.</w:t>
      </w:r>
    </w:p>
    <w:p w14:paraId="3928DF4E" w14:textId="77777777" w:rsidR="00BD5316" w:rsidRPr="004D306C" w:rsidRDefault="00015CCA" w:rsidP="00136092">
      <w:pPr>
        <w:pStyle w:val="1"/>
        <w:rPr>
          <w:lang w:val="ru-RU"/>
        </w:rPr>
      </w:pPr>
      <w:bookmarkStart w:id="2" w:name="_Toc211186716"/>
      <w:r w:rsidRPr="004D306C">
        <w:t>II</w:t>
      </w:r>
      <w:r w:rsidRPr="004D306C">
        <w:rPr>
          <w:lang w:val="ru-RU"/>
        </w:rPr>
        <w:t xml:space="preserve"> этап — основная часть</w:t>
      </w:r>
      <w:bookmarkEnd w:id="2"/>
    </w:p>
    <w:p w14:paraId="700B9663" w14:textId="51522EB7" w:rsidR="00BD5316" w:rsidRPr="004D306C" w:rsidRDefault="00015CCA" w:rsidP="0051619B">
      <w:pPr>
        <w:pStyle w:val="a9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Актуализация ранее приобретённых знаний:</w:t>
      </w:r>
    </w:p>
    <w:p w14:paraId="0795591E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 xml:space="preserve">Воспитатель предлагает детям вспомнить, чем они рисовали и лепили раньше. Дети рассказывают, показывают, 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педагог обращает внимание на разнообразие материалов.</w:t>
      </w:r>
    </w:p>
    <w:p w14:paraId="07887ED6" w14:textId="37E3E422" w:rsidR="00BD5316" w:rsidRPr="004D306C" w:rsidRDefault="00015CCA" w:rsidP="0051619B">
      <w:pPr>
        <w:pStyle w:val="a9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Сообщение новых знаний:</w:t>
      </w:r>
    </w:p>
    <w:p w14:paraId="1A768E4B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 xml:space="preserve">Воспитатель сообщает: </w:t>
      </w:r>
      <w:r w:rsidRPr="004D306C">
        <w:rPr>
          <w:rFonts w:ascii="Times New Roman" w:hAnsi="Times New Roman" w:cs="Times New Roman"/>
          <w:i/>
          <w:iCs/>
          <w:sz w:val="28"/>
          <w:szCs w:val="28"/>
          <w:lang w:val="ru-RU"/>
        </w:rPr>
        <w:t>«Сегодня мы отправимся в волшебный лес красок и фактур. Чтобы туда попасть, нужно выполнить задания от лесных жителей!»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 xml:space="preserve"> Далее следуют игровые задания:</w:t>
      </w:r>
    </w:p>
    <w:p w14:paraId="73557352" w14:textId="77777777" w:rsidR="0051619B" w:rsidRDefault="00015CCA" w:rsidP="0051619B">
      <w:pPr>
        <w:pStyle w:val="a9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«Угадай на ощупь» — дети достают из мешочка предметы (ткань, вата, шишка, бумага) и описывают ощущения.</w:t>
      </w:r>
    </w:p>
    <w:p w14:paraId="26A9D4FD" w14:textId="77777777" w:rsidR="0051619B" w:rsidRDefault="00015CCA" w:rsidP="0051619B">
      <w:pPr>
        <w:pStyle w:val="a9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«Найди пару» — дети находят предметы, соответствующие картинкам.</w:t>
      </w:r>
    </w:p>
    <w:p w14:paraId="513D8FB6" w14:textId="17800E1B" w:rsidR="00BD5316" w:rsidRPr="004D306C" w:rsidRDefault="00015CCA" w:rsidP="0051619B">
      <w:pPr>
        <w:pStyle w:val="a9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lastRenderedPageBreak/>
        <w:t>«Путешествие по цветным полянкам» — дети выбирают материалы определённого цвета и с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обирают их для будущей картины.</w:t>
      </w:r>
    </w:p>
    <w:p w14:paraId="41BF295C" w14:textId="01334CFE" w:rsidR="00BD5316" w:rsidRPr="004D306C" w:rsidRDefault="00015CCA" w:rsidP="0051619B">
      <w:pPr>
        <w:pStyle w:val="a9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b/>
          <w:bCs/>
          <w:sz w:val="28"/>
          <w:szCs w:val="28"/>
          <w:lang w:val="ru-RU"/>
        </w:rPr>
        <w:t>Самостоятельная деятельность детей:</w:t>
      </w:r>
    </w:p>
    <w:p w14:paraId="5DA28C01" w14:textId="6998B8DF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Дети создают коллективную аппликацию «Волшебный лес». Каждый выбирает материал и приклеивает его на общий ватман. Воспитатель мягко направляет процесс, поддерживает инициативу. Параллел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ьно ведётся фотофиксация этапов</w:t>
      </w:r>
      <w:r w:rsidR="005161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FE1FD8C" w14:textId="77777777" w:rsidR="00BD5316" w:rsidRPr="004D306C" w:rsidRDefault="00015CCA" w:rsidP="00136092">
      <w:pPr>
        <w:pStyle w:val="1"/>
        <w:rPr>
          <w:lang w:val="ru-RU"/>
        </w:rPr>
      </w:pPr>
      <w:bookmarkStart w:id="3" w:name="_Toc211186717"/>
      <w:r w:rsidRPr="004D306C">
        <w:t>III</w:t>
      </w:r>
      <w:r w:rsidRPr="004D306C">
        <w:rPr>
          <w:lang w:val="ru-RU"/>
        </w:rPr>
        <w:t xml:space="preserve"> этап — рефлексия по итогам деятельности</w:t>
      </w:r>
      <w:bookmarkEnd w:id="3"/>
    </w:p>
    <w:p w14:paraId="5BC8AF03" w14:textId="77777777" w:rsidR="00BD5316" w:rsidRPr="004D306C" w:rsidRDefault="00015CCA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 xml:space="preserve">Воспитатель с детьми рассматривает готовую работу, обсуждает, что получилось 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 xml:space="preserve">красиво, что понравилось. Дети называют материалы, которые использовали. Педагог подводит итог: </w:t>
      </w:r>
      <w:r w:rsidRPr="004D306C">
        <w:rPr>
          <w:rFonts w:ascii="Times New Roman" w:hAnsi="Times New Roman" w:cs="Times New Roman"/>
          <w:i/>
          <w:iCs/>
          <w:sz w:val="28"/>
          <w:szCs w:val="28"/>
          <w:lang w:val="ru-RU"/>
        </w:rPr>
        <w:t>«Сегодня мы узнали, что у каждого материала есть свой характер. Все вместе мы создали наш волшебный лес!»</w:t>
      </w:r>
    </w:p>
    <w:p w14:paraId="2C18CA80" w14:textId="6442925E" w:rsidR="0051619B" w:rsidRPr="0051619B" w:rsidRDefault="00015CCA" w:rsidP="0051619B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Игра «Передай улыбку» — дети передают друг другу мягку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 xml:space="preserve">ю игрушку и говорят приятные слова </w:t>
      </w:r>
      <w:r w:rsidRPr="004D306C">
        <w:rPr>
          <w:rFonts w:ascii="Times New Roman" w:hAnsi="Times New Roman" w:cs="Times New Roman"/>
          <w:i/>
          <w:iCs/>
          <w:sz w:val="28"/>
          <w:szCs w:val="28"/>
          <w:lang w:val="ru-RU"/>
        </w:rPr>
        <w:t>(«Ты молодец!», «Мне понравилось с тобой лепить!»</w:t>
      </w:r>
      <w:r w:rsidRPr="004D306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54B9F480" w14:textId="77777777" w:rsidR="0051619B" w:rsidRDefault="0051619B" w:rsidP="0051619B">
      <w:pPr>
        <w:pStyle w:val="a9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13F80B9" w14:textId="77777777" w:rsidR="0051619B" w:rsidRDefault="0051619B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342292D9" w14:textId="7CE5A6DE" w:rsidR="00BD5316" w:rsidRPr="004D306C" w:rsidRDefault="0051619B" w:rsidP="00136092">
      <w:pPr>
        <w:pStyle w:val="1"/>
        <w:rPr>
          <w:lang w:val="ru-RU"/>
        </w:rPr>
      </w:pPr>
      <w:bookmarkStart w:id="4" w:name="_Toc211186718"/>
      <w:r>
        <w:rPr>
          <w:lang w:val="ru-RU"/>
        </w:rPr>
        <w:lastRenderedPageBreak/>
        <w:t>Заключение</w:t>
      </w:r>
      <w:bookmarkEnd w:id="4"/>
    </w:p>
    <w:p w14:paraId="55BC01A4" w14:textId="77777777" w:rsidR="004D306C" w:rsidRPr="004D306C" w:rsidRDefault="004D306C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Проведённый художественно-творческий квест «Волшебный лес красок и фактур» показал высокую степень вовлечённости и познавательной активности детей раннего возраста. Через игровую форму педагог сумел создать условия для естественного проявления детской любознательности, инициативности и эмоциональной отзывчивости.</w:t>
      </w:r>
    </w:p>
    <w:p w14:paraId="2897CF97" w14:textId="77777777" w:rsidR="004D306C" w:rsidRPr="004D306C" w:rsidRDefault="004D306C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Дети проявили интерес к исследованию новых материалов, активно участвовали в сенсорных и творческих упражнениях. Благодаря системе игровых заданий и постепенному переходу от исследовательской к художественной деятельности, малыши не только познакомились с новыми фактурами и цветами, но и смогли самостоятельно применять знания в практической части — при создании коллективной аппликации.</w:t>
      </w:r>
    </w:p>
    <w:p w14:paraId="6303939E" w14:textId="77777777" w:rsidR="004D306C" w:rsidRPr="004D306C" w:rsidRDefault="004D306C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Психологически комфортная атмосфера, поддержка и эмоционально-положительное подкрепление со стороны воспитателя способствовали развитию уверенности в себе и формированию положительного отношения к процессу творчества. Дети не боялись экспериментировать, свободно выражали эмоции, радовались собственным открытиям и результатам.</w:t>
      </w:r>
    </w:p>
    <w:p w14:paraId="1B430458" w14:textId="77777777" w:rsidR="004D306C" w:rsidRPr="004D306C" w:rsidRDefault="004D306C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Особое значение имела совместная деятельность, которая способствовала формированию у детей первых навыков сотрудничества, взаимодействия и взаимопомощи. Каждый ребёнок почувствовал свою причастность к общему делу, что усилило чувство коллективного успеха и значимости личного вклада.</w:t>
      </w:r>
    </w:p>
    <w:p w14:paraId="750A65AE" w14:textId="77777777" w:rsidR="004D306C" w:rsidRPr="004D306C" w:rsidRDefault="004D306C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В процессе квеста были реализованы основные направления развития ребёнка:</w:t>
      </w:r>
    </w:p>
    <w:p w14:paraId="2AEBA984" w14:textId="3B9A59D0" w:rsidR="004D306C" w:rsidRPr="004D306C" w:rsidRDefault="004D306C" w:rsidP="0051619B">
      <w:pPr>
        <w:pStyle w:val="a9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познавательное развитие — через исследование свойств материалов;</w:t>
      </w:r>
    </w:p>
    <w:p w14:paraId="2DD2F69C" w14:textId="2B745828" w:rsidR="004D306C" w:rsidRPr="004D306C" w:rsidRDefault="004D306C" w:rsidP="0051619B">
      <w:pPr>
        <w:pStyle w:val="a9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речевое развитие — через активизацию словаря и использование описательных слов;</w:t>
      </w:r>
    </w:p>
    <w:p w14:paraId="114B875B" w14:textId="2966B6F9" w:rsidR="004D306C" w:rsidRPr="004D306C" w:rsidRDefault="004D306C" w:rsidP="0051619B">
      <w:pPr>
        <w:pStyle w:val="a9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художественно-эстетическое развитие — через практическое творчество;</w:t>
      </w:r>
    </w:p>
    <w:p w14:paraId="199468E1" w14:textId="64862A06" w:rsidR="004D306C" w:rsidRPr="004D306C" w:rsidRDefault="004D306C" w:rsidP="0051619B">
      <w:pPr>
        <w:pStyle w:val="a9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lastRenderedPageBreak/>
        <w:t>эмоционально-личностное развитие — через положительное переживание результата и общение с педагогом и сверстниками.</w:t>
      </w:r>
    </w:p>
    <w:p w14:paraId="6D8849C4" w14:textId="77777777" w:rsidR="004D306C" w:rsidRPr="004D306C" w:rsidRDefault="004D306C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Таким образом, занятие имело комплексный характер и позволило объединить игровые, познавательные и творческие методы воспитания.</w:t>
      </w:r>
    </w:p>
    <w:p w14:paraId="2082CFBA" w14:textId="77777777" w:rsidR="004D306C" w:rsidRPr="004D306C" w:rsidRDefault="004D306C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Педагогическая и психологическая ценность квеста заключается в том, что он способствует не только развитию творческих навыков, но и укреплению эмоциональных связей между детьми, формированию уверенности, самостоятельности и радости от процесса творчества.</w:t>
      </w:r>
    </w:p>
    <w:p w14:paraId="2D68605B" w14:textId="390B1D2A" w:rsidR="00BD5316" w:rsidRDefault="004D306C" w:rsidP="004D306C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D306C">
        <w:rPr>
          <w:rFonts w:ascii="Times New Roman" w:hAnsi="Times New Roman" w:cs="Times New Roman"/>
          <w:sz w:val="28"/>
          <w:szCs w:val="28"/>
          <w:lang w:val="ru-RU"/>
        </w:rPr>
        <w:t>Дети ушли с занятия в хорошем настроении, с чувством гордости за совместно созданную работу — «Волшебный лес» — и желанием продолжать исследовать мир красок и фактур.</w:t>
      </w:r>
    </w:p>
    <w:p w14:paraId="15599891" w14:textId="236C9ACE" w:rsidR="00136092" w:rsidRDefault="00136092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7A647BA" w14:textId="77777777" w:rsidR="00136092" w:rsidRDefault="00136092" w:rsidP="007D12B7">
      <w:pPr>
        <w:pStyle w:val="a9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73E7DCB" w14:textId="77777777" w:rsidR="00136092" w:rsidRDefault="00136092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3BB69AE2" w14:textId="711AABD2" w:rsidR="007D12B7" w:rsidRPr="00136092" w:rsidRDefault="007D12B7" w:rsidP="00136092">
      <w:pPr>
        <w:pStyle w:val="1"/>
      </w:pPr>
      <w:bookmarkStart w:id="5" w:name="_Toc211186719"/>
      <w:proofErr w:type="spellStart"/>
      <w:r w:rsidRPr="00136092">
        <w:lastRenderedPageBreak/>
        <w:t>Список</w:t>
      </w:r>
      <w:proofErr w:type="spellEnd"/>
      <w:r w:rsidRPr="00136092">
        <w:t xml:space="preserve"> </w:t>
      </w:r>
      <w:proofErr w:type="spellStart"/>
      <w:r w:rsidRPr="00136092">
        <w:t>литературы</w:t>
      </w:r>
      <w:bookmarkEnd w:id="5"/>
      <w:proofErr w:type="spellEnd"/>
    </w:p>
    <w:p w14:paraId="0210F7FA" w14:textId="639B0607" w:rsidR="007D12B7" w:rsidRPr="007D12B7" w:rsidRDefault="007D12B7" w:rsidP="007D12B7">
      <w:pPr>
        <w:pStyle w:val="a9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D12B7">
        <w:rPr>
          <w:rFonts w:ascii="Times New Roman" w:hAnsi="Times New Roman" w:cs="Times New Roman"/>
          <w:sz w:val="28"/>
          <w:szCs w:val="28"/>
          <w:lang w:val="ru-RU"/>
        </w:rPr>
        <w:t>Волосовец</w:t>
      </w:r>
      <w:proofErr w:type="spellEnd"/>
      <w:r w:rsidRPr="007D12B7">
        <w:rPr>
          <w:rFonts w:ascii="Times New Roman" w:hAnsi="Times New Roman" w:cs="Times New Roman"/>
          <w:sz w:val="28"/>
          <w:szCs w:val="28"/>
          <w:lang w:val="ru-RU"/>
        </w:rPr>
        <w:t xml:space="preserve"> Т. В., Лыкова И. А., Кириллов И. 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D12B7">
        <w:rPr>
          <w:rFonts w:ascii="Times New Roman" w:hAnsi="Times New Roman" w:cs="Times New Roman"/>
          <w:sz w:val="28"/>
          <w:szCs w:val="28"/>
          <w:lang w:val="ru-RU"/>
        </w:rPr>
        <w:t>Художественно-эстетическое развитие дошкольников: теоретические основы и новые технологии. — М.: Русское слово, 2015. — 192 с.</w:t>
      </w:r>
    </w:p>
    <w:p w14:paraId="5DD2BF6E" w14:textId="57B36C6A" w:rsidR="007D12B7" w:rsidRPr="007D12B7" w:rsidRDefault="007D12B7" w:rsidP="007D12B7">
      <w:pPr>
        <w:pStyle w:val="a9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D12B7">
        <w:rPr>
          <w:rFonts w:ascii="Times New Roman" w:hAnsi="Times New Roman" w:cs="Times New Roman"/>
          <w:sz w:val="28"/>
          <w:szCs w:val="28"/>
          <w:lang w:val="ru-RU"/>
        </w:rPr>
        <w:t>Еремина А. Ю. (сост.</w:t>
      </w:r>
      <w:proofErr w:type="gramStart"/>
      <w:r w:rsidRPr="007D12B7">
        <w:rPr>
          <w:rFonts w:ascii="Times New Roman" w:hAnsi="Times New Roman" w:cs="Times New Roman"/>
          <w:sz w:val="28"/>
          <w:szCs w:val="28"/>
          <w:lang w:val="ru-RU"/>
        </w:rPr>
        <w:t>).Сенсорное</w:t>
      </w:r>
      <w:proofErr w:type="gramEnd"/>
      <w:r w:rsidRPr="007D12B7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детей раннего возраста: методические материалы. — Абакан: Хакасский институт развития образования и повышения квалификации, 2023. — 48 с.</w:t>
      </w:r>
    </w:p>
    <w:p w14:paraId="11512922" w14:textId="6967152E" w:rsidR="007D12B7" w:rsidRPr="007D12B7" w:rsidRDefault="007D12B7" w:rsidP="007D12B7">
      <w:pPr>
        <w:pStyle w:val="a9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D12B7">
        <w:rPr>
          <w:rFonts w:ascii="Times New Roman" w:hAnsi="Times New Roman" w:cs="Times New Roman"/>
          <w:sz w:val="28"/>
          <w:szCs w:val="28"/>
          <w:lang w:val="ru-RU"/>
        </w:rPr>
        <w:t>Герман И. 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D12B7">
        <w:rPr>
          <w:rFonts w:ascii="Times New Roman" w:hAnsi="Times New Roman" w:cs="Times New Roman"/>
          <w:sz w:val="28"/>
          <w:szCs w:val="28"/>
          <w:lang w:val="ru-RU"/>
        </w:rPr>
        <w:t>Формирование сенсорных представлений у детей раннего возраста // Современные проблемы науки и образования. — 2020. — № 4. — URL: https://cyberleninka.ru/article/n/formirovanie-sensornyh-predstavleniy-u-detey-rannego-vozrasta (https://cyberleninka.ru/article/n/formirovanie-sensornyh-predstavleniy-u-detey-rannego-vozrasta?utm_source=chatgpt.com) (дата обращения: 12.10.2025).</w:t>
      </w:r>
    </w:p>
    <w:p w14:paraId="2E8D14A8" w14:textId="57561E38" w:rsidR="007D12B7" w:rsidRPr="007D12B7" w:rsidRDefault="007D12B7" w:rsidP="007D12B7">
      <w:pPr>
        <w:pStyle w:val="a9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D12B7">
        <w:rPr>
          <w:rFonts w:ascii="Times New Roman" w:hAnsi="Times New Roman" w:cs="Times New Roman"/>
          <w:sz w:val="28"/>
          <w:szCs w:val="28"/>
          <w:lang w:val="ru-RU"/>
        </w:rPr>
        <w:t>Поскребышева Е. Д.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D12B7">
        <w:rPr>
          <w:rFonts w:ascii="Times New Roman" w:hAnsi="Times New Roman" w:cs="Times New Roman"/>
          <w:sz w:val="28"/>
          <w:szCs w:val="28"/>
          <w:lang w:val="ru-RU"/>
        </w:rPr>
        <w:t>Формирование представлений о сенсорных эталонах у детей 2–3 лет посредством дидактических игр // Вестник педагогических исследований. — 2021. — № 2. — URL: https://cyberleninka.ru/article/n/formirovanie-predstavleniy-o-sensornyh-etalonah-u-detey-2-3-let-posredstvom-didakticheskih-igr (https://cyberleninka.ru/article/n/formirovanie-predstavleniy-o-sensornyh-etalonah-u-detey-2-3-let-posredstvom-didakticheskih-igr?utm_source=chatgpt.com) (дата обращения: 12.10.2025).</w:t>
      </w:r>
    </w:p>
    <w:p w14:paraId="3B153995" w14:textId="68022C6C" w:rsidR="007D12B7" w:rsidRPr="007D12B7" w:rsidRDefault="007D12B7" w:rsidP="007D12B7">
      <w:pPr>
        <w:pStyle w:val="a9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D12B7">
        <w:rPr>
          <w:rFonts w:ascii="Times New Roman" w:hAnsi="Times New Roman" w:cs="Times New Roman"/>
          <w:sz w:val="28"/>
          <w:szCs w:val="28"/>
          <w:lang w:val="ru-RU"/>
        </w:rPr>
        <w:t xml:space="preserve">Гриценко Н. М., Балабанова О. Е., Быкова Ю. А., </w:t>
      </w:r>
      <w:proofErr w:type="spellStart"/>
      <w:r w:rsidRPr="007D12B7">
        <w:rPr>
          <w:rFonts w:ascii="Times New Roman" w:hAnsi="Times New Roman" w:cs="Times New Roman"/>
          <w:sz w:val="28"/>
          <w:szCs w:val="28"/>
          <w:lang w:val="ru-RU"/>
        </w:rPr>
        <w:t>Мурачева</w:t>
      </w:r>
      <w:proofErr w:type="spellEnd"/>
      <w:r w:rsidRPr="007D12B7">
        <w:rPr>
          <w:rFonts w:ascii="Times New Roman" w:hAnsi="Times New Roman" w:cs="Times New Roman"/>
          <w:sz w:val="28"/>
          <w:szCs w:val="28"/>
          <w:lang w:val="ru-RU"/>
        </w:rPr>
        <w:t xml:space="preserve"> С.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D12B7">
        <w:rPr>
          <w:rFonts w:ascii="Times New Roman" w:hAnsi="Times New Roman" w:cs="Times New Roman"/>
          <w:sz w:val="28"/>
          <w:szCs w:val="28"/>
          <w:lang w:val="ru-RU"/>
        </w:rPr>
        <w:t>Роль сенсорного развития детей младшего дошкольного возраста посредством дидактических игр // Молодой ученый. — 2022. — № 24 (411). — С. 131–135. — URL: https://moluch.ru/archive/411/90480 (https://moluch.ru/archive/411/90480?utm_source=chatgpt.com) (дата обращения: 12.10.2025).</w:t>
      </w:r>
    </w:p>
    <w:p w14:paraId="384EEFDB" w14:textId="794417FE" w:rsidR="007D12B7" w:rsidRPr="007D12B7" w:rsidRDefault="007D12B7" w:rsidP="007D12B7">
      <w:pPr>
        <w:pStyle w:val="a9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D12B7">
        <w:rPr>
          <w:rFonts w:ascii="Times New Roman" w:hAnsi="Times New Roman" w:cs="Times New Roman"/>
          <w:sz w:val="28"/>
          <w:szCs w:val="28"/>
          <w:lang w:val="ru-RU"/>
        </w:rPr>
        <w:lastRenderedPageBreak/>
        <w:t>Сенсорное развитие детей раннего возраста в условиях ФГОС ДО // Научно-практическая статья. — 2019. — URL: https://new-gi.ru/public/arkhiv-publikatsij-do-08-08-2016/294-nauchno-prakticheskaya-statya-sensornoe-razvitie-detej-rannego-vozrasta-v-usloviyakh-fgos-do (https://new-gi.ru/public/arkhiv-publikatsij-do-08-08-2016/294-nauchno-prakticheskaya-statya-sensornoe-razvitie-detej-rannego-vozrasta-v-usloviyakh-fgos-do?utm_source=chatgpt.com) (дата обращения: 12.10.2025).</w:t>
      </w:r>
    </w:p>
    <w:p w14:paraId="47547F85" w14:textId="33944F0E" w:rsidR="007D12B7" w:rsidRPr="007D12B7" w:rsidRDefault="007D12B7" w:rsidP="007D12B7">
      <w:pPr>
        <w:pStyle w:val="a9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D12B7"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Особенности развития сенсорной сферы у детей младшего дошкольного возраста // Research Journal </w:t>
      </w:r>
      <w:proofErr w:type="spellStart"/>
      <w:r w:rsidRPr="007D12B7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7D12B7">
        <w:rPr>
          <w:rFonts w:ascii="Times New Roman" w:hAnsi="Times New Roman" w:cs="Times New Roman"/>
          <w:sz w:val="28"/>
          <w:szCs w:val="28"/>
          <w:lang w:val="ru-RU"/>
        </w:rPr>
        <w:t xml:space="preserve"> Education </w:t>
      </w:r>
      <w:proofErr w:type="spellStart"/>
      <w:r w:rsidRPr="007D12B7">
        <w:rPr>
          <w:rFonts w:ascii="Times New Roman" w:hAnsi="Times New Roman" w:cs="Times New Roman"/>
          <w:sz w:val="28"/>
          <w:szCs w:val="28"/>
          <w:lang w:val="ru-RU"/>
        </w:rPr>
        <w:t>and</w:t>
      </w:r>
      <w:proofErr w:type="spellEnd"/>
      <w:r w:rsidRPr="007D12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D12B7">
        <w:rPr>
          <w:rFonts w:ascii="Times New Roman" w:hAnsi="Times New Roman" w:cs="Times New Roman"/>
          <w:sz w:val="28"/>
          <w:szCs w:val="28"/>
          <w:lang w:val="ru-RU"/>
        </w:rPr>
        <w:t>Psychology</w:t>
      </w:r>
      <w:proofErr w:type="spellEnd"/>
      <w:r w:rsidRPr="007D12B7">
        <w:rPr>
          <w:rFonts w:ascii="Times New Roman" w:hAnsi="Times New Roman" w:cs="Times New Roman"/>
          <w:sz w:val="28"/>
          <w:szCs w:val="28"/>
          <w:lang w:val="ru-RU"/>
        </w:rPr>
        <w:t>. — 2020. — № 7. — URL: https://research-journal.org/archive/7-97-2020-july/osobennosti-razvitiya-sensornoj-sfery-u-detej-mladshego-doshkolnogo-vozrasta-v-21-veke (https://research-journal.org/archive/7-97-2020-july/osobennosti-razvitiya-sensornoj-sfery-u-detej-mladshego-doshkolnogo-vozrasta-v-21-veke?utm_source=chatgpt.com) (дата обращения: 12.10.2025).</w:t>
      </w:r>
    </w:p>
    <w:p w14:paraId="0FACFECA" w14:textId="130ACC68" w:rsidR="007D12B7" w:rsidRPr="007D12B7" w:rsidRDefault="007D12B7" w:rsidP="007D12B7">
      <w:pPr>
        <w:pStyle w:val="a9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D12B7">
        <w:rPr>
          <w:rFonts w:ascii="Times New Roman" w:hAnsi="Times New Roman" w:cs="Times New Roman"/>
          <w:sz w:val="28"/>
          <w:szCs w:val="28"/>
          <w:lang w:val="ru-RU"/>
        </w:rPr>
        <w:t xml:space="preserve">Методика художественного чтения и рассказывания детям // Образовательный портал </w:t>
      </w:r>
      <w:proofErr w:type="spellStart"/>
      <w:r w:rsidRPr="007D12B7">
        <w:rPr>
          <w:rFonts w:ascii="Times New Roman" w:hAnsi="Times New Roman" w:cs="Times New Roman"/>
          <w:sz w:val="28"/>
          <w:szCs w:val="28"/>
          <w:lang w:val="ru-RU"/>
        </w:rPr>
        <w:t>NSPortal</w:t>
      </w:r>
      <w:proofErr w:type="spellEnd"/>
      <w:r w:rsidRPr="007D12B7">
        <w:rPr>
          <w:rFonts w:ascii="Times New Roman" w:hAnsi="Times New Roman" w:cs="Times New Roman"/>
          <w:sz w:val="28"/>
          <w:szCs w:val="28"/>
          <w:lang w:val="ru-RU"/>
        </w:rPr>
        <w:t>. — 2021. — URL: https://nsportal.ru/detskiy-sad/razvitie-rechi/2021/01/08/metodika-hudozhestvennogo-chteniya-i-rasskazyvaniya-detyam (https://nsportal.ru/detskiy-sad/razvitie-rechi/2021/01/08/metodika-hudozhestvennogo-chteniya-i-rasskazyvaniya-detyam?utm_source=chatgpt.com) (дата обращения: 12.10.2025).</w:t>
      </w:r>
    </w:p>
    <w:p w14:paraId="651E16A2" w14:textId="64AAC3A9" w:rsidR="007D12B7" w:rsidRPr="007D12B7" w:rsidRDefault="007D12B7" w:rsidP="007D12B7">
      <w:pPr>
        <w:pStyle w:val="a9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D12B7">
        <w:rPr>
          <w:rFonts w:ascii="Times New Roman" w:hAnsi="Times New Roman" w:cs="Times New Roman"/>
          <w:sz w:val="28"/>
          <w:szCs w:val="28"/>
          <w:lang w:val="ru-RU"/>
        </w:rPr>
        <w:t>Новлянская</w:t>
      </w:r>
      <w:proofErr w:type="spellEnd"/>
      <w:r w:rsidRPr="007D12B7">
        <w:rPr>
          <w:rFonts w:ascii="Times New Roman" w:hAnsi="Times New Roman" w:cs="Times New Roman"/>
          <w:sz w:val="28"/>
          <w:szCs w:val="28"/>
          <w:lang w:val="ru-RU"/>
        </w:rPr>
        <w:t xml:space="preserve"> З. 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D12B7">
        <w:rPr>
          <w:rFonts w:ascii="Times New Roman" w:hAnsi="Times New Roman" w:cs="Times New Roman"/>
          <w:sz w:val="28"/>
          <w:szCs w:val="28"/>
          <w:lang w:val="ru-RU"/>
        </w:rPr>
        <w:t>Психология детского художественного творчества. — М.: Просвещение, 2014. — 240 с.</w:t>
      </w:r>
    </w:p>
    <w:p w14:paraId="7A6A9943" w14:textId="245F4E27" w:rsidR="007D12B7" w:rsidRPr="007D12B7" w:rsidRDefault="007D12B7" w:rsidP="007D12B7">
      <w:pPr>
        <w:pStyle w:val="a9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D12B7">
        <w:rPr>
          <w:rFonts w:ascii="Times New Roman" w:hAnsi="Times New Roman" w:cs="Times New Roman"/>
          <w:sz w:val="28"/>
          <w:szCs w:val="28"/>
          <w:lang w:val="ru-RU"/>
        </w:rPr>
        <w:t>Полуянов Ю. 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D12B7"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 и художественный труд: методика преподавания в дошкольных учреждениях.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D12B7">
        <w:rPr>
          <w:rFonts w:ascii="Times New Roman" w:hAnsi="Times New Roman" w:cs="Times New Roman"/>
          <w:sz w:val="28"/>
          <w:szCs w:val="28"/>
          <w:lang w:val="ru-RU"/>
        </w:rPr>
        <w:t>—</w:t>
      </w:r>
      <w:proofErr w:type="gramEnd"/>
      <w:r w:rsidRPr="007D12B7">
        <w:rPr>
          <w:rFonts w:ascii="Times New Roman" w:hAnsi="Times New Roman" w:cs="Times New Roman"/>
          <w:sz w:val="28"/>
          <w:szCs w:val="28"/>
          <w:lang w:val="ru-RU"/>
        </w:rPr>
        <w:t xml:space="preserve"> М.: Академия, 2016. — 176 с.</w:t>
      </w:r>
    </w:p>
    <w:sectPr w:rsidR="007D12B7" w:rsidRPr="007D12B7" w:rsidSect="00136092">
      <w:footerReference w:type="default" r:id="rId8"/>
      <w:footerReference w:type="first" r:id="rId9"/>
      <w:pgSz w:w="12240" w:h="1584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AB998" w14:textId="77777777" w:rsidR="00015CCA" w:rsidRDefault="00015CCA" w:rsidP="00136092">
      <w:pPr>
        <w:spacing w:after="0" w:line="240" w:lineRule="auto"/>
      </w:pPr>
      <w:r>
        <w:separator/>
      </w:r>
    </w:p>
  </w:endnote>
  <w:endnote w:type="continuationSeparator" w:id="0">
    <w:p w14:paraId="3CE57B92" w14:textId="77777777" w:rsidR="00015CCA" w:rsidRDefault="00015CCA" w:rsidP="00136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31139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6093C19" w14:textId="551D93E7" w:rsidR="00136092" w:rsidRPr="0082385A" w:rsidRDefault="0013609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385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385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385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2385A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82385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D433E32" w14:textId="77777777" w:rsidR="00136092" w:rsidRDefault="0013609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8017F" w14:textId="4CB7B55D" w:rsidR="00136092" w:rsidRDefault="00136092">
    <w:pPr>
      <w:pStyle w:val="a7"/>
      <w:jc w:val="center"/>
    </w:pPr>
  </w:p>
  <w:p w14:paraId="04944080" w14:textId="77777777" w:rsidR="00136092" w:rsidRDefault="0013609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C71D6" w14:textId="77777777" w:rsidR="00015CCA" w:rsidRDefault="00015CCA" w:rsidP="00136092">
      <w:pPr>
        <w:spacing w:after="0" w:line="240" w:lineRule="auto"/>
      </w:pPr>
      <w:r>
        <w:separator/>
      </w:r>
    </w:p>
  </w:footnote>
  <w:footnote w:type="continuationSeparator" w:id="0">
    <w:p w14:paraId="0059FF8F" w14:textId="77777777" w:rsidR="00015CCA" w:rsidRDefault="00015CCA" w:rsidP="00136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5937F4"/>
    <w:multiLevelType w:val="hybridMultilevel"/>
    <w:tmpl w:val="A920DAA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0" w15:restartNumberingAfterBreak="0">
    <w:nsid w:val="09936E8A"/>
    <w:multiLevelType w:val="hybridMultilevel"/>
    <w:tmpl w:val="DA8E292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1" w15:restartNumberingAfterBreak="0">
    <w:nsid w:val="0AEA5612"/>
    <w:multiLevelType w:val="hybridMultilevel"/>
    <w:tmpl w:val="6DE218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30E3619"/>
    <w:multiLevelType w:val="hybridMultilevel"/>
    <w:tmpl w:val="149E725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7637826"/>
    <w:multiLevelType w:val="hybridMultilevel"/>
    <w:tmpl w:val="462803E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23EF31F4"/>
    <w:multiLevelType w:val="hybridMultilevel"/>
    <w:tmpl w:val="310C22F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8275C5"/>
    <w:multiLevelType w:val="hybridMultilevel"/>
    <w:tmpl w:val="A94AF8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6436AD"/>
    <w:multiLevelType w:val="hybridMultilevel"/>
    <w:tmpl w:val="A97EBB5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7D68DA"/>
    <w:multiLevelType w:val="hybridMultilevel"/>
    <w:tmpl w:val="71E272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D22C99"/>
    <w:multiLevelType w:val="hybridMultilevel"/>
    <w:tmpl w:val="517C6B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D26B51"/>
    <w:multiLevelType w:val="hybridMultilevel"/>
    <w:tmpl w:val="809699D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20" w15:restartNumberingAfterBreak="0">
    <w:nsid w:val="56153A74"/>
    <w:multiLevelType w:val="hybridMultilevel"/>
    <w:tmpl w:val="7E62F0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5B6900"/>
    <w:multiLevelType w:val="hybridMultilevel"/>
    <w:tmpl w:val="0C6E541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22" w15:restartNumberingAfterBreak="0">
    <w:nsid w:val="644C0876"/>
    <w:multiLevelType w:val="hybridMultilevel"/>
    <w:tmpl w:val="7966AB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E5212FB"/>
    <w:multiLevelType w:val="hybridMultilevel"/>
    <w:tmpl w:val="B886910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596D06"/>
    <w:multiLevelType w:val="hybridMultilevel"/>
    <w:tmpl w:val="78CCBB5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25" w15:restartNumberingAfterBreak="0">
    <w:nsid w:val="7FDF5452"/>
    <w:multiLevelType w:val="hybridMultilevel"/>
    <w:tmpl w:val="A8B804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2"/>
  </w:num>
  <w:num w:numId="11">
    <w:abstractNumId w:val="9"/>
  </w:num>
  <w:num w:numId="12">
    <w:abstractNumId w:val="12"/>
  </w:num>
  <w:num w:numId="13">
    <w:abstractNumId w:val="19"/>
  </w:num>
  <w:num w:numId="14">
    <w:abstractNumId w:val="13"/>
  </w:num>
  <w:num w:numId="15">
    <w:abstractNumId w:val="18"/>
  </w:num>
  <w:num w:numId="16">
    <w:abstractNumId w:val="15"/>
  </w:num>
  <w:num w:numId="17">
    <w:abstractNumId w:val="23"/>
  </w:num>
  <w:num w:numId="18">
    <w:abstractNumId w:val="16"/>
  </w:num>
  <w:num w:numId="19">
    <w:abstractNumId w:val="14"/>
  </w:num>
  <w:num w:numId="20">
    <w:abstractNumId w:val="10"/>
  </w:num>
  <w:num w:numId="21">
    <w:abstractNumId w:val="25"/>
  </w:num>
  <w:num w:numId="22">
    <w:abstractNumId w:val="17"/>
  </w:num>
  <w:num w:numId="23">
    <w:abstractNumId w:val="20"/>
  </w:num>
  <w:num w:numId="24">
    <w:abstractNumId w:val="21"/>
  </w:num>
  <w:num w:numId="25">
    <w:abstractNumId w:val="2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5CCA"/>
    <w:rsid w:val="00034616"/>
    <w:rsid w:val="0006063C"/>
    <w:rsid w:val="00136092"/>
    <w:rsid w:val="0015074B"/>
    <w:rsid w:val="0029639D"/>
    <w:rsid w:val="00326F90"/>
    <w:rsid w:val="004D306C"/>
    <w:rsid w:val="0051619B"/>
    <w:rsid w:val="007D12B7"/>
    <w:rsid w:val="0082385A"/>
    <w:rsid w:val="00AA1D8D"/>
    <w:rsid w:val="00B47730"/>
    <w:rsid w:val="00BD5316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E1CE0F"/>
  <w14:defaultImageDpi w14:val="300"/>
  <w15:docId w15:val="{934C10FF-A42A-4B83-AAEA-6FEC4AC8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136092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136092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c38">
    <w:name w:val="c38"/>
    <w:basedOn w:val="a2"/>
    <w:rsid w:val="004D306C"/>
  </w:style>
  <w:style w:type="paragraph" w:styleId="14">
    <w:name w:val="toc 1"/>
    <w:basedOn w:val="a1"/>
    <w:next w:val="a1"/>
    <w:autoRedefine/>
    <w:uiPriority w:val="39"/>
    <w:unhideWhenUsed/>
    <w:rsid w:val="0082385A"/>
    <w:pPr>
      <w:spacing w:after="100"/>
    </w:pPr>
  </w:style>
  <w:style w:type="character" w:styleId="aff8">
    <w:name w:val="Hyperlink"/>
    <w:basedOn w:val="a2"/>
    <w:uiPriority w:val="99"/>
    <w:unhideWhenUsed/>
    <w:rsid w:val="008238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1905</Words>
  <Characters>10862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12742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Anna Maks</cp:lastModifiedBy>
  <cp:revision>3</cp:revision>
  <dcterms:created xsi:type="dcterms:W3CDTF">2025-10-12T15:34:00Z</dcterms:created>
  <dcterms:modified xsi:type="dcterms:W3CDTF">2025-10-12T15:38:00Z</dcterms:modified>
  <cp:category/>
</cp:coreProperties>
</file>