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C52" w:rsidRDefault="008B0C52" w:rsidP="008B0C52">
      <w:r>
        <w:t>Игровые технологии применяются на уроках в начальной школе для создания увлекательной и интерактивной среды обучения. Ученики взаимодействуют с учебным материалом, решают задачи и отвечают на вопросы в игровой форме, что повышает мотивацию к обучению и помога</w:t>
      </w:r>
      <w:r>
        <w:t>ет лучше усваивать информацию.</w:t>
      </w:r>
    </w:p>
    <w:p w:rsidR="008B0C52" w:rsidRDefault="008B0C52" w:rsidP="008B0C52">
      <w:bookmarkStart w:id="0" w:name="_GoBack"/>
      <w:bookmarkEnd w:id="0"/>
      <w:r>
        <w:t>Цели</w:t>
      </w:r>
    </w:p>
    <w:p w:rsidR="008B0C52" w:rsidRDefault="008B0C52" w:rsidP="008B0C52">
      <w:r>
        <w:t>Повышение интереса к учёбе — игры стимулируют любопытство и желание узнать больше, что способствует</w:t>
      </w:r>
      <w:r>
        <w:t xml:space="preserve"> более глубокому пониманию темы и освоению учебной программы.</w:t>
      </w:r>
      <w:r>
        <w:t xml:space="preserve"> </w:t>
      </w:r>
    </w:p>
    <w:p w:rsidR="008B0C52" w:rsidRDefault="008B0C52" w:rsidP="008B0C52">
      <w:r>
        <w:t xml:space="preserve">Развитие </w:t>
      </w:r>
      <w:r>
        <w:t>навыков — в процессе игр обучающиеся</w:t>
      </w:r>
      <w:r>
        <w:t xml:space="preserve"> учатся решать проблемы, развивать критическое мышление, улучшать коммуник</w:t>
      </w:r>
      <w:r>
        <w:t xml:space="preserve">ативные и коллективные навыки. </w:t>
      </w:r>
    </w:p>
    <w:p w:rsidR="008B0C52" w:rsidRDefault="008B0C52" w:rsidP="008B0C52">
      <w:r>
        <w:t>Персонализация обучения — учитель может предложить различные игровые задания и уровни сложности в зависимости от возраста и уров</w:t>
      </w:r>
      <w:r>
        <w:t xml:space="preserve">ня подготовки каждого ученика. </w:t>
      </w:r>
    </w:p>
    <w:p w:rsidR="008B0C52" w:rsidRDefault="008B0C52" w:rsidP="008B0C52">
      <w:r>
        <w:t xml:space="preserve">Применение знаний на практике через игру — </w:t>
      </w:r>
      <w:r>
        <w:t>обучающиеся</w:t>
      </w:r>
      <w:r>
        <w:t xml:space="preserve"> могут применить полученные знания и навыки на практике, решая реальные или сим</w:t>
      </w:r>
      <w:r>
        <w:t xml:space="preserve">улированные задачи и ситуации. </w:t>
      </w:r>
    </w:p>
    <w:p w:rsidR="008B0C52" w:rsidRDefault="008B0C52" w:rsidP="008B0C52">
      <w:r>
        <w:t>Виды</w:t>
      </w:r>
    </w:p>
    <w:p w:rsidR="008B0C52" w:rsidRDefault="008B0C52" w:rsidP="008B0C52">
      <w:r>
        <w:t>Некоторые виды игровых технологий, которые используются на уроках в начальной школе:</w:t>
      </w:r>
    </w:p>
    <w:p w:rsidR="008B0C52" w:rsidRDefault="008B0C52" w:rsidP="008B0C52">
      <w:r>
        <w:t>Настольные игры — помогают развивать словарный запас и логическое мышление, способствуют общению и взаимодействию между детьми.</w:t>
      </w:r>
    </w:p>
    <w:p w:rsidR="008B0C52" w:rsidRDefault="008B0C52" w:rsidP="008B0C52">
      <w:r>
        <w:t>Компьютерные игры — образовательные платформы и приложения предлагают интерактивные задания и упражнения по различным предметам.</w:t>
      </w:r>
    </w:p>
    <w:p w:rsidR="008B0C52" w:rsidRDefault="008B0C52" w:rsidP="008B0C52">
      <w:r>
        <w:t>Мобильные игры — короткие и интерактивные задания для повторения материала.</w:t>
      </w:r>
    </w:p>
    <w:p w:rsidR="008B0C52" w:rsidRDefault="008B0C52" w:rsidP="008B0C52">
      <w:r>
        <w:t>Игры-путешествия — например, перед детьми ставится задача найти спрятанные буквы или цифры, похищенные сказочным персонажем.</w:t>
      </w:r>
    </w:p>
    <w:p w:rsidR="008B0C52" w:rsidRDefault="008B0C52" w:rsidP="008B0C52">
      <w:r>
        <w:t>Уро</w:t>
      </w:r>
      <w:proofErr w:type="gramStart"/>
      <w:r>
        <w:t>к-</w:t>
      </w:r>
      <w:proofErr w:type="gramEnd"/>
      <w:r>
        <w:t xml:space="preserve"> </w:t>
      </w:r>
      <w:proofErr w:type="spellStart"/>
      <w:r>
        <w:t>квест</w:t>
      </w:r>
      <w:proofErr w:type="spellEnd"/>
      <w:r>
        <w:t xml:space="preserve"> - поисковые и занимательные задания, предназначенные для развития внимания и коллективного решения поставленных задач.</w:t>
      </w:r>
    </w:p>
    <w:p w:rsidR="008B0C52" w:rsidRDefault="008B0C52" w:rsidP="008B0C52">
      <w:r>
        <w:t xml:space="preserve"> </w:t>
      </w:r>
      <w:r>
        <w:t>Принципы</w:t>
      </w:r>
    </w:p>
    <w:p w:rsidR="008B0C52" w:rsidRDefault="008B0C52" w:rsidP="008B0C52">
      <w:r>
        <w:t>Выбор подходящих игр — они должны соответствовать т</w:t>
      </w:r>
      <w:r>
        <w:t xml:space="preserve">еме урока и возрасту учеников. </w:t>
      </w:r>
    </w:p>
    <w:p w:rsidR="008B0C52" w:rsidRDefault="008B0C52" w:rsidP="008B0C52">
      <w:r>
        <w:t xml:space="preserve">Разработка сценария урока — чёткое определение целей и задач игры </w:t>
      </w:r>
      <w:r>
        <w:t xml:space="preserve">помогает структурировать урок. </w:t>
      </w:r>
    </w:p>
    <w:p w:rsidR="008B0C52" w:rsidRDefault="008B0C52" w:rsidP="008B0C52">
      <w:r>
        <w:t>Подготовка материалов — создание раздаточных материалов и инструкций облегчает организацию игрового процесса и помог</w:t>
      </w:r>
      <w:r>
        <w:t xml:space="preserve">ает детям понять правила игры. </w:t>
      </w:r>
    </w:p>
    <w:p w:rsidR="008B0C52" w:rsidRPr="008B0C52" w:rsidRDefault="008B0C52" w:rsidP="008B0C52">
      <w:r>
        <w:t>Вариативность — в игре не должно быть единственно возможного пути достижения цели, должны быть заложены разные средства</w:t>
      </w:r>
      <w:r>
        <w:t xml:space="preserve"> для достижения игровых целей.</w:t>
      </w:r>
    </w:p>
    <w:p w:rsidR="008B0C52" w:rsidRPr="008B0C52" w:rsidRDefault="008B0C52" w:rsidP="008B0C52">
      <w:pPr>
        <w:rPr>
          <w:lang w:val="en-US"/>
        </w:rPr>
      </w:pPr>
      <w:r>
        <w:t>Примеры</w:t>
      </w:r>
    </w:p>
    <w:p w:rsidR="008B0C52" w:rsidRDefault="008B0C52" w:rsidP="008B0C52">
      <w:r>
        <w:t>На уроках математики — интерактивные игры, которые требуют от ученика предсказать, сколько будет яблок осталось на дереве после того, как некоторые будут сорваны. Ученик может использовать визуальные и звуковые подсказки для выполнения задания, что помогает ему просчитать правильный ответ.</w:t>
      </w:r>
    </w:p>
    <w:p w:rsidR="008B0C52" w:rsidRDefault="008B0C52" w:rsidP="008B0C52">
      <w:r>
        <w:t>На уроках русского языка — игры на развитие словарного запаса и грамотности, например, создание кроссвордов и ребусов.</w:t>
      </w:r>
    </w:p>
    <w:p w:rsidR="008B0C52" w:rsidRDefault="008B0C52" w:rsidP="008B0C52">
      <w:r>
        <w:t>На уроках окружающего мира — интерактивные экскурсии и эксперименты, например, виртуальные путешествия</w:t>
      </w:r>
      <w:r>
        <w:t xml:space="preserve"> по разным странам.</w:t>
      </w:r>
    </w:p>
    <w:p w:rsidR="0031092E" w:rsidRDefault="0031092E" w:rsidP="008B0C52"/>
    <w:sectPr w:rsidR="0031092E" w:rsidSect="008B0C52">
      <w:pgSz w:w="11906" w:h="16838"/>
      <w:pgMar w:top="284" w:right="282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1E3"/>
    <w:rsid w:val="0031092E"/>
    <w:rsid w:val="008B0C52"/>
    <w:rsid w:val="00B336C0"/>
    <w:rsid w:val="00DD4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2025-10-27T11:20:00Z</dcterms:created>
  <dcterms:modified xsi:type="dcterms:W3CDTF">2025-10-27T11:20:00Z</dcterms:modified>
</cp:coreProperties>
</file>