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1CD" w:rsidRPr="00CE41CD" w:rsidRDefault="00CE41CD" w:rsidP="00CE41CD">
      <w:pPr>
        <w:spacing w:after="0" w:line="240" w:lineRule="auto"/>
        <w:jc w:val="center"/>
        <w:rPr>
          <w:rFonts w:ascii="Arial" w:hAnsi="Arial" w:cs="Arial"/>
          <w:color w:val="646363"/>
          <w:kern w:val="24"/>
          <w:sz w:val="32"/>
          <w:szCs w:val="36"/>
        </w:rPr>
      </w:pPr>
      <w:r w:rsidRPr="00CE41CD">
        <w:rPr>
          <w:rFonts w:ascii="Arial" w:hAnsi="Arial" w:cs="Arial"/>
          <w:color w:val="646363"/>
          <w:kern w:val="24"/>
          <w:sz w:val="32"/>
          <w:szCs w:val="36"/>
        </w:rPr>
        <w:t>ОТЧЕТ</w:t>
      </w:r>
    </w:p>
    <w:p w:rsidR="006B3B6E" w:rsidRPr="00CE41CD" w:rsidRDefault="00CE41CD" w:rsidP="00CE41CD">
      <w:pPr>
        <w:spacing w:after="0" w:line="240" w:lineRule="auto"/>
        <w:jc w:val="center"/>
        <w:rPr>
          <w:rFonts w:ascii="Arial" w:hAnsi="Arial" w:cs="Arial"/>
          <w:color w:val="646363"/>
          <w:kern w:val="24"/>
          <w:sz w:val="32"/>
          <w:szCs w:val="36"/>
        </w:rPr>
      </w:pPr>
      <w:r w:rsidRPr="00CE41CD">
        <w:rPr>
          <w:rFonts w:ascii="Arial" w:hAnsi="Arial" w:cs="Arial"/>
          <w:color w:val="646363"/>
          <w:kern w:val="24"/>
          <w:sz w:val="32"/>
          <w:szCs w:val="36"/>
        </w:rPr>
        <w:t>по практической работе №</w:t>
      </w:r>
      <w:r w:rsidR="00700298">
        <w:rPr>
          <w:rFonts w:ascii="Arial" w:hAnsi="Arial" w:cs="Arial"/>
          <w:color w:val="646363"/>
          <w:kern w:val="24"/>
          <w:sz w:val="32"/>
          <w:szCs w:val="36"/>
        </w:rPr>
        <w:t>2</w:t>
      </w:r>
    </w:p>
    <w:p w:rsidR="00CE41CD" w:rsidRPr="00CE41CD" w:rsidRDefault="00CE41CD" w:rsidP="00CE41CD">
      <w:pPr>
        <w:spacing w:after="0" w:line="240" w:lineRule="auto"/>
        <w:jc w:val="center"/>
        <w:rPr>
          <w:rFonts w:ascii="Arial" w:hAnsi="Arial" w:cs="Arial"/>
          <w:color w:val="646363"/>
          <w:kern w:val="24"/>
          <w:sz w:val="32"/>
          <w:szCs w:val="36"/>
        </w:rPr>
      </w:pPr>
      <w:r w:rsidRPr="00CE41CD">
        <w:rPr>
          <w:rFonts w:ascii="Arial" w:hAnsi="Arial" w:cs="Arial"/>
          <w:color w:val="646363"/>
          <w:kern w:val="24"/>
          <w:sz w:val="32"/>
          <w:szCs w:val="36"/>
        </w:rPr>
        <w:t>«</w:t>
      </w:r>
      <w:r w:rsidR="00700298" w:rsidRPr="00700298">
        <w:rPr>
          <w:rFonts w:ascii="Arial" w:hAnsi="Arial" w:cs="Arial"/>
          <w:color w:val="646363"/>
          <w:kern w:val="24"/>
          <w:sz w:val="32"/>
          <w:szCs w:val="36"/>
        </w:rPr>
        <w:t>Осуществление воспитательной работы с обучающимися вверенного класса</w:t>
      </w:r>
      <w:r w:rsidRPr="00CE41CD">
        <w:rPr>
          <w:rFonts w:ascii="Arial" w:hAnsi="Arial" w:cs="Arial"/>
          <w:color w:val="646363"/>
          <w:kern w:val="24"/>
          <w:sz w:val="32"/>
          <w:szCs w:val="36"/>
        </w:rPr>
        <w:t>»</w:t>
      </w:r>
    </w:p>
    <w:p w:rsidR="00CE41CD" w:rsidRDefault="00CE41CD" w:rsidP="00CE41CD">
      <w:pPr>
        <w:spacing w:after="0" w:line="240" w:lineRule="auto"/>
        <w:jc w:val="center"/>
        <w:rPr>
          <w:rFonts w:ascii="Arial" w:hAnsi="Arial" w:cs="Arial"/>
          <w:color w:val="646363"/>
          <w:kern w:val="24"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CE41CD" w:rsidTr="00CE41CD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1CD" w:rsidRPr="00CE41CD" w:rsidRDefault="00CE41CD" w:rsidP="00CE41CD">
            <w:pPr>
              <w:jc w:val="center"/>
              <w:rPr>
                <w:rFonts w:ascii="Arial" w:hAnsi="Arial" w:cs="Arial"/>
                <w:color w:val="646363"/>
                <w:kern w:val="24"/>
                <w:sz w:val="28"/>
                <w:szCs w:val="28"/>
              </w:rPr>
            </w:pPr>
            <w:r w:rsidRPr="00CE41CD">
              <w:rPr>
                <w:rFonts w:ascii="Arial" w:hAnsi="Arial" w:cs="Arial"/>
                <w:color w:val="646363"/>
                <w:kern w:val="24"/>
                <w:sz w:val="28"/>
                <w:szCs w:val="28"/>
              </w:rPr>
              <w:t>Слушатель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1CD" w:rsidRPr="00CE41CD" w:rsidRDefault="00AF19EF" w:rsidP="00CE41CD">
            <w:pPr>
              <w:jc w:val="center"/>
              <w:rPr>
                <w:rFonts w:ascii="Times New Roman" w:hAnsi="Times New Roman" w:cs="Times New Roman"/>
                <w:i/>
                <w:color w:val="646363"/>
                <w:kern w:val="24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kern w:val="24"/>
                <w:sz w:val="28"/>
                <w:szCs w:val="36"/>
              </w:rPr>
              <w:t>Подобина Вера Михайловна</w:t>
            </w:r>
          </w:p>
        </w:tc>
      </w:tr>
    </w:tbl>
    <w:p w:rsidR="00CE41CD" w:rsidRDefault="00CE41CD" w:rsidP="00CE41CD">
      <w:pPr>
        <w:spacing w:after="0" w:line="240" w:lineRule="auto"/>
        <w:jc w:val="center"/>
        <w:rPr>
          <w:rFonts w:ascii="Arial" w:hAnsi="Arial" w:cs="Arial"/>
          <w:color w:val="646363"/>
          <w:kern w:val="24"/>
          <w:sz w:val="36"/>
          <w:szCs w:val="36"/>
        </w:rPr>
      </w:pPr>
    </w:p>
    <w:p w:rsidR="00700298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00298" w:rsidRPr="00700298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00298">
        <w:rPr>
          <w:rFonts w:ascii="Arial" w:eastAsia="Calibri" w:hAnsi="Arial" w:cs="Arial"/>
          <w:b/>
          <w:sz w:val="24"/>
          <w:szCs w:val="24"/>
        </w:rPr>
        <w:t>Задание 1. Анализ воспитательной ситуации в классе.</w:t>
      </w:r>
    </w:p>
    <w:p w:rsidR="00700298" w:rsidRPr="00700298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AF19EF" w:rsidRPr="00FF5D67" w:rsidRDefault="00AF19EF" w:rsidP="00AF19E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воспитательной работы с 6</w:t>
      </w:r>
      <w:r w:rsidRPr="00FF5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классом за прошедший год </w:t>
      </w:r>
    </w:p>
    <w:p w:rsidR="00AF19EF" w:rsidRPr="00FF5D67" w:rsidRDefault="00AF19EF" w:rsidP="00AF19E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EF" w:rsidRPr="00FF5D67" w:rsidRDefault="00AF19EF" w:rsidP="00AF19E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Анализ эффективности целеполагания и планирования воспитательного процесса в классе в прошедшем году:</w:t>
      </w:r>
    </w:p>
    <w:p w:rsidR="00AF19EF" w:rsidRPr="00FF5D67" w:rsidRDefault="00AF19EF" w:rsidP="00AF19E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Первая задача была </w:t>
      </w:r>
      <w:proofErr w:type="gramStart"/>
      <w:r w:rsidRPr="00FF5D67">
        <w:rPr>
          <w:rFonts w:ascii="Times New Roman" w:eastAsia="Calibri" w:hAnsi="Times New Roman" w:cs="Times New Roman"/>
          <w:color w:val="000000"/>
          <w:sz w:val="28"/>
          <w:szCs w:val="28"/>
        </w:rPr>
        <w:t>поставлена:  Направить</w:t>
      </w:r>
      <w:proofErr w:type="gramEnd"/>
      <w:r w:rsidRPr="00FF5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работу по формированию у детей гражданско-патриотического сознания, духовно нравственных ценностей гражданина России. </w:t>
      </w:r>
    </w:p>
    <w:p w:rsidR="00AF19EF" w:rsidRPr="00FF5D67" w:rsidRDefault="00AF19EF" w:rsidP="00AF19E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Вторая задача: Поддерживать творческую активность учащихся во всех сферах познавательной деятельности, активизировать ученическое самоуправление, создать условия для развития общешкольного коллектива через систему КТД. Тоже очень целесообразна. </w:t>
      </w:r>
      <w:proofErr w:type="gramStart"/>
      <w:r w:rsidRPr="00FF5D67">
        <w:rPr>
          <w:rFonts w:ascii="Times New Roman" w:eastAsia="Calibri" w:hAnsi="Times New Roman" w:cs="Times New Roman"/>
          <w:color w:val="000000"/>
          <w:sz w:val="28"/>
          <w:szCs w:val="28"/>
        </w:rPr>
        <w:t>Учащиеся  проявляли</w:t>
      </w:r>
      <w:proofErr w:type="gramEnd"/>
      <w:r w:rsidRPr="00FF5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активность. Выполнили большую поисковую работу по выбранным направлениям. Форма </w:t>
      </w:r>
      <w:proofErr w:type="gramStart"/>
      <w:r w:rsidRPr="00FF5D67">
        <w:rPr>
          <w:rFonts w:ascii="Times New Roman" w:eastAsia="Calibri" w:hAnsi="Times New Roman" w:cs="Times New Roman"/>
          <w:color w:val="000000"/>
          <w:sz w:val="28"/>
          <w:szCs w:val="28"/>
        </w:rPr>
        <w:t>работы  была</w:t>
      </w:r>
      <w:proofErr w:type="gramEnd"/>
      <w:r w:rsidRPr="00FF5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выбрана в виде проектной деятельности. </w:t>
      </w:r>
    </w:p>
    <w:p w:rsidR="00AF19EF" w:rsidRPr="00FF5D67" w:rsidRDefault="00AF19EF" w:rsidP="00AF19EF">
      <w:pPr>
        <w:widowControl w:val="0"/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5D67">
        <w:rPr>
          <w:rFonts w:ascii="Times New Roman" w:eastAsia="Calibri" w:hAnsi="Times New Roman" w:cs="Times New Roman"/>
          <w:sz w:val="28"/>
          <w:szCs w:val="28"/>
        </w:rPr>
        <w:t xml:space="preserve">В работе с классом применялись следующие формы работы: </w:t>
      </w:r>
    </w:p>
    <w:p w:rsidR="00AF19EF" w:rsidRPr="00FF5D67" w:rsidRDefault="00AF19EF" w:rsidP="00AF19EF">
      <w:pPr>
        <w:widowControl w:val="0"/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5D67">
        <w:rPr>
          <w:rFonts w:ascii="Times New Roman" w:eastAsia="Calibri" w:hAnsi="Times New Roman" w:cs="Times New Roman"/>
          <w:sz w:val="28"/>
          <w:szCs w:val="28"/>
        </w:rPr>
        <w:t xml:space="preserve">1. Индивидуальные консультации. </w:t>
      </w:r>
    </w:p>
    <w:p w:rsidR="00AF19EF" w:rsidRPr="00FF5D67" w:rsidRDefault="00AF19EF" w:rsidP="00AF19EF">
      <w:pPr>
        <w:widowControl w:val="0"/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5D67">
        <w:rPr>
          <w:rFonts w:ascii="Times New Roman" w:eastAsia="Calibri" w:hAnsi="Times New Roman" w:cs="Times New Roman"/>
          <w:sz w:val="28"/>
          <w:szCs w:val="28"/>
        </w:rPr>
        <w:t xml:space="preserve">2. Отслеживание применения различного рода рекомендаций всеми участниками образовательного процесса. </w:t>
      </w:r>
    </w:p>
    <w:p w:rsidR="00AF19EF" w:rsidRPr="00FF5D67" w:rsidRDefault="00AF19EF" w:rsidP="00AF19EF">
      <w:pPr>
        <w:widowControl w:val="0"/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5D67">
        <w:rPr>
          <w:rFonts w:ascii="Times New Roman" w:eastAsia="Calibri" w:hAnsi="Times New Roman" w:cs="Times New Roman"/>
          <w:sz w:val="28"/>
          <w:szCs w:val="28"/>
        </w:rPr>
        <w:t xml:space="preserve">3. Привлечение к самоуправлению через поручения, анализ и контроль. 4. Работа по профилактике правонарушений. </w:t>
      </w:r>
    </w:p>
    <w:p w:rsidR="00AF19EF" w:rsidRPr="00FF5D67" w:rsidRDefault="00AF19EF" w:rsidP="00AF19EF">
      <w:pPr>
        <w:widowControl w:val="0"/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D67">
        <w:rPr>
          <w:rFonts w:ascii="Times New Roman" w:eastAsia="Calibri" w:hAnsi="Times New Roman" w:cs="Times New Roman"/>
          <w:sz w:val="28"/>
          <w:szCs w:val="28"/>
        </w:rPr>
        <w:t>5. Вовлечение учащихся во внеурочную деятельность</w:t>
      </w:r>
    </w:p>
    <w:p w:rsidR="00AF19EF" w:rsidRPr="00FF5D67" w:rsidRDefault="00AF19EF" w:rsidP="00AF19EF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   Анализ динамики социальной ситуации развития учащихся:</w:t>
      </w:r>
    </w:p>
    <w:p w:rsidR="00AF19EF" w:rsidRPr="00FF5D67" w:rsidRDefault="00AF19EF" w:rsidP="00AF19EF">
      <w:pPr>
        <w:autoSpaceDE w:val="0"/>
        <w:autoSpaceDN w:val="0"/>
        <w:spacing w:after="0" w:line="240" w:lineRule="auto"/>
        <w:ind w:left="708"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развитии коллектива можно судить по уровню самоуправления в классе. Высшим органом самоуправления является классный час. Если давать оценку отношений между девочкой и мальчиками, детьми и взрослыми, то дети терпимо относятся к родителям, одноклассникам и педагогам. Но в то же время они могут быть резки и принципиальны по отношению к другим людям.  </w:t>
      </w:r>
      <w:proofErr w:type="gramStart"/>
      <w:r w:rsidRPr="00FF5D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Отрицательного  лидера</w:t>
      </w:r>
      <w:proofErr w:type="gramEnd"/>
      <w:r w:rsidRPr="00FF5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классе нет, но ребята прислушиваются к мнению многих ребят, которые старше себя: Кириллов Сергей, Панов Роман. Наиболее активно в деятельности класса и школы участвовали практически все ребята, за исключением Денисова Антона.</w:t>
      </w:r>
    </w:p>
    <w:p w:rsidR="00AF19EF" w:rsidRPr="00FF5D67" w:rsidRDefault="00AF19EF" w:rsidP="00AF19EF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3.Анализ развития коллектива класса:</w:t>
      </w:r>
    </w:p>
    <w:p w:rsidR="00AF19EF" w:rsidRPr="00FF5D67" w:rsidRDefault="00AF19EF" w:rsidP="00AF19EF">
      <w:pPr>
        <w:shd w:val="clear" w:color="auto" w:fill="FFFFFF"/>
        <w:spacing w:before="100" w:beforeAutospacing="1"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мнению учащихся и учителей, в классе относительно благоприятный микроклимат. Дети бывают вспыльчивыми, но, по моему мнению, это особенности возраста. Все по отношению ко мне достаточно доверчивы и благожелательны, этот говорит о том, что в этих детях необходимо увидеть 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личность и оценить их.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 частенько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заглядывать на переменках и после уроков с предложениями о помощи в кабинете, рассказывали о своих достижениях.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 постоянная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коллективная и индивидуальная работа по разрешению конфликта, созданию в коллективе атмосферы дружбы и взаимопонимания. Велась работа по изучению учащихся, их взаимоотношений в классе, индивидуальных особенностей и проблем в общении. С ребятами проводились беседы по этикету поведения в общественных местах, работа по вовлечению в активную внеурочную и внеклассную деятельность. В классе все охвачены поручениями с учетом их интересов, о проделанной работе рассказывают на классных собраниях, все это способствует развитию активности, инициативы и деловитости. Результат: чувствуется, что учащиеся меняются в лучшую сторону, стараются стать добрее, поведение их становится осознанным и сознательным. </w:t>
      </w:r>
    </w:p>
    <w:p w:rsidR="00AF19EF" w:rsidRPr="00FF5D67" w:rsidRDefault="00AF19EF" w:rsidP="00AF19EF">
      <w:pPr>
        <w:spacing w:after="0" w:line="240" w:lineRule="auto"/>
        <w:ind w:left="708"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 все учащиеся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  охвачены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кружковыми занятиями и спортивными секциями. Все говорит о том, что передо мной встала задача дополнительного изучения личности каждого ребенка и коллектива в целом, поэтому намеченный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 воспитательной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корректировался в процессе общения с учащимися на протяжении года.</w:t>
      </w:r>
    </w:p>
    <w:p w:rsidR="00AF19EF" w:rsidRPr="00FF5D67" w:rsidRDefault="00AF19EF" w:rsidP="00AF19EF">
      <w:pPr>
        <w:spacing w:after="0" w:line="240" w:lineRule="auto"/>
        <w:ind w:left="708" w:right="-5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отслеживания личностного роста каждого ученика я использовала различные методы изучения личности воспитанника: наблюдение, посещение уроков, индивидуальные беседы, анкетирование.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Проведена диагностическая работа по выявлению состояния духовно-нравственных качеств личности, воспитанности детей, динамики развития ученика и выявлению его личностного роста, умений </w:t>
      </w:r>
      <w:proofErr w:type="spell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самоутверждаться</w:t>
      </w:r>
      <w:proofErr w:type="spell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AF19EF" w:rsidRPr="00FF5D67" w:rsidRDefault="00AF19EF" w:rsidP="00AF19EF">
      <w:pPr>
        <w:spacing w:after="240" w:line="240" w:lineRule="auto"/>
        <w:ind w:left="708" w:right="-5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 проведен классный час и беседы с учащимися  на тему « </w:t>
      </w:r>
      <w:proofErr w:type="spell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Толлерантность</w:t>
      </w:r>
      <w:proofErr w:type="spell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где учитывался характер отношения школьника к человеку как  иному, представителю другой национальности; характер отношения школьника к человеку как другому.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F19EF" w:rsidRPr="00FF5D67" w:rsidRDefault="00AF19EF" w:rsidP="00AF19EF">
      <w:pPr>
        <w:numPr>
          <w:ilvl w:val="0"/>
          <w:numId w:val="1"/>
        </w:numPr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Анализ участия учащихся </w:t>
      </w:r>
      <w:proofErr w:type="gramStart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класса  в</w:t>
      </w:r>
      <w:proofErr w:type="gramEnd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жизнедеятельности школы:</w:t>
      </w:r>
    </w:p>
    <w:p w:rsidR="00AF19EF" w:rsidRPr="00FF5D67" w:rsidRDefault="00AF19EF" w:rsidP="00AF19EF">
      <w:pPr>
        <w:shd w:val="clear" w:color="auto" w:fill="FFFFFF"/>
        <w:spacing w:before="100" w:beforeAutospacing="1" w:after="202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 принимал активное участие в общественной жизни класса и школы. Многие учащиеся класса защищали честь школы на муниципальных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соревнованиях ,спортивных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 , школьных и муниципальных олимпиадах. Они получили грамоты и благодарственные письма за активное участие в классных и общешкольных делах.</w:t>
      </w:r>
    </w:p>
    <w:p w:rsidR="00AF19EF" w:rsidRPr="00FF5D67" w:rsidRDefault="00AF19EF" w:rsidP="00AF19EF">
      <w:pPr>
        <w:autoSpaceDE w:val="0"/>
        <w:autoSpaceDN w:val="0"/>
        <w:spacing w:after="0" w:line="240" w:lineRule="auto"/>
        <w:ind w:left="708"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класса </w:t>
      </w:r>
      <w:proofErr w:type="gramStart"/>
      <w:r w:rsidRPr="00FF5D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  инициативность</w:t>
      </w:r>
      <w:proofErr w:type="gramEnd"/>
      <w:r w:rsidRPr="00FF5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творчество, организованность, самостоятельность в деятельности, участие в самоуправлении класса.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Взаимоотношения  между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ребятами в классе сложились доброжелательные. Нет изолированных и отвергнутых одноклассников, у каждого есть друзья и приятели. Родители учащихся класса занимаются воспитанием своих детей, знакомы с их друзьями, вникают в их проблемы, помогают в решении сложных вопросов, способствуют развитию их творческих дарований и физических способностей.</w:t>
      </w:r>
    </w:p>
    <w:p w:rsidR="00AF19EF" w:rsidRPr="00FF5D67" w:rsidRDefault="00AF19EF" w:rsidP="00AF19EF">
      <w:pPr>
        <w:shd w:val="clear" w:color="auto" w:fill="FFFFFF"/>
        <w:spacing w:before="100" w:beforeAutospacing="1" w:after="202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19EF" w:rsidRPr="00FF5D67" w:rsidRDefault="00AF19EF" w:rsidP="00AF19EF">
      <w:pPr>
        <w:numPr>
          <w:ilvl w:val="0"/>
          <w:numId w:val="1"/>
        </w:numPr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proofErr w:type="spellStart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lastRenderedPageBreak/>
        <w:t>Анализ</w:t>
      </w:r>
      <w:proofErr w:type="spellEnd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 </w:t>
      </w:r>
      <w:proofErr w:type="spellStart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развития</w:t>
      </w:r>
      <w:proofErr w:type="spellEnd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 </w:t>
      </w:r>
      <w:proofErr w:type="spellStart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учащихся</w:t>
      </w:r>
      <w:proofErr w:type="spellEnd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 </w:t>
      </w:r>
      <w:proofErr w:type="spellStart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класса</w:t>
      </w:r>
      <w:proofErr w:type="spellEnd"/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:</w:t>
      </w:r>
    </w:p>
    <w:p w:rsidR="00AF19EF" w:rsidRPr="00FF5D67" w:rsidRDefault="00AF19EF" w:rsidP="00AF19EF">
      <w:pPr>
        <w:shd w:val="clear" w:color="auto" w:fill="FFFFFF"/>
        <w:spacing w:before="100" w:beforeAutospacing="1" w:after="202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воспитанности и нравственно-эстетического развития учащихся - средний. Положительно на ребят влияют беседы о толерантности, о добром отношении друг к другу, поздравления мальчиков и девочек с их успехами.  Степень развития познавательных интересов и творческих способностей ребят в интеллектуальной и учебной деятельности- средняя. Ребята класса участвуют в предметных школьных и муниципальных олимпиадах, где являются не только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призёрами ,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и победителями. </w:t>
      </w:r>
    </w:p>
    <w:p w:rsidR="00AF19EF" w:rsidRPr="00FF5D67" w:rsidRDefault="00AF19EF" w:rsidP="00AF19EF">
      <w:pPr>
        <w:shd w:val="clear" w:color="auto" w:fill="FFFFFF"/>
        <w:spacing w:before="100" w:beforeAutospacing="1" w:after="202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воспитательными задачами, поставленными в работе с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классом,  все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классные часы были проведены; классные часы по профилактике безопасности жизнедеятельности учащихся: . Обсуждение правил поведения при пожаре», «Безопасность в общественных местах, на дороге, на водоёме», « Моя личная безопасность в каникулы», « Осторожно гололёд!», несколько классных часов по ПДД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в соответствии с программой 6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.На нравственное развитие учащихся положительно влияли такие методы, формы и средства педагогического влияния, как индивидуальные беседы по возникшим проблемам, общие беседы и обсуждения, положительный пример из жизни, беседы и консультации с социальным педагогом, встречи с родителями ребят.</w:t>
      </w:r>
    </w:p>
    <w:p w:rsidR="00AF19EF" w:rsidRPr="00FF5D67" w:rsidRDefault="00AF19EF" w:rsidP="00AF19EF">
      <w:pPr>
        <w:autoSpaceDE w:val="0"/>
        <w:autoSpaceDN w:val="0"/>
        <w:spacing w:after="0" w:line="240" w:lineRule="auto"/>
        <w:ind w:left="360"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F19EF" w:rsidRPr="00FF5D67" w:rsidRDefault="00AF19EF" w:rsidP="00AF19EF">
      <w:pPr>
        <w:numPr>
          <w:ilvl w:val="0"/>
          <w:numId w:val="1"/>
        </w:numPr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Анализ педагогического взаимодействия с семьёй:</w:t>
      </w:r>
    </w:p>
    <w:p w:rsidR="00AF19EF" w:rsidRPr="00FF5D67" w:rsidRDefault="00AF19EF" w:rsidP="00AF19EF">
      <w:pPr>
        <w:autoSpaceDE w:val="0"/>
        <w:autoSpaceDN w:val="0"/>
        <w:spacing w:after="0" w:line="240" w:lineRule="auto"/>
        <w:ind w:left="708"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Проводилась совместная работа с учителями-предметниками классного руководителя, родителей по координации усилий в обучении сильных и слабых ребят, по развитию познавательных способностей каждого ученика. Особенно помогал промежуточный анализ успеваемости учащихся. Он позволял своевременно информировать родителей, организовать контроль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посещений  занятий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Велась индивидуальная работа с отдельными учащимися.  </w:t>
      </w:r>
    </w:p>
    <w:p w:rsidR="00AF19EF" w:rsidRPr="00FF5D67" w:rsidRDefault="00AF19EF" w:rsidP="00AF19EF">
      <w:pPr>
        <w:autoSpaceDE w:val="0"/>
        <w:autoSpaceDN w:val="0"/>
        <w:spacing w:after="0" w:line="240" w:lineRule="auto"/>
        <w:ind w:left="708"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Положительным моментом в работе хотелось бы отметить повышение престижности хорошей учебы. Помощь родителей в данном вопросе помогла решить многие проблемы. Единство требований со стороны учителей, классного руководителя и родителей дало свои результаты. И все же не все гладко. Мне кажется, основная проблема кроется в следующем: увеличение числа предметов, полная самостоятельность, необходимость планирования своей деятельности, самоанализ учебной деятельности, большое количество домашних заданий, а также лень и нежелание некоторых, — это как раз те трудности, с которыми столкнулись мои ребята. Исходя из этого, основной задачей в работе по данному направлению будет формирование умений самостоятельно планировать свою деятельность, а также развивать самоконтроль, самоанализ. </w:t>
      </w:r>
    </w:p>
    <w:p w:rsidR="00AF19EF" w:rsidRPr="00FF5D67" w:rsidRDefault="00AF19EF" w:rsidP="00AF19EF">
      <w:pPr>
        <w:autoSpaceDE w:val="0"/>
        <w:autoSpaceDN w:val="0"/>
        <w:spacing w:after="0" w:line="240" w:lineRule="auto"/>
        <w:ind w:left="708" w:right="-5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всего года поддерживались отношения с родителями. Регулярно созваниваемся с родителями, так же по плану проводились родительские собрания. На собрания ходят всегда и все.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F19EF" w:rsidRPr="00FF5D67" w:rsidRDefault="00AF19EF" w:rsidP="00AF19EF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Анализ организации воспитательного процесса в классе и эффективности воспитательной работы классного руководителя:</w:t>
      </w:r>
    </w:p>
    <w:p w:rsidR="00AF19EF" w:rsidRPr="00FF5D67" w:rsidRDefault="00AF19EF" w:rsidP="00AF19EF">
      <w:pPr>
        <w:shd w:val="clear" w:color="auto" w:fill="FFFFFF"/>
        <w:spacing w:before="100" w:beforeAutospacing="1" w:after="202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Цели и задачи поставленные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учебном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реализовывались через вовлечение класса в различные мероприятия, беседы, классные часы, родительские собрания.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помощью различных форм работы: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-уроки;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-классные часы;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-конкурсы, олимпиады;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-родительские собрания;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-беседы;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-индивидуальные беседы;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-наблюдения за поведением учащихся;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-изучение личности ребенка через анкетирование, тестирование.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Нельзя сказать, что все в классе гладко и замечательно, но нужно стремиться к этому.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Развитию субъективности личности школьника должно способствовать формирование самодеятельных и самоуправленческих начал в жизни класса. Самоуправление осуществлялось посредством 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 старосты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класса, создания и работы советов дела при подготовке классных и общешкольных мероприятий, чередования групповых творческих поручений.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целом намеченные на год задачи выполнены. В следующем году продолжить работу по созданию здорового микроклимата в классном коллективе, формированию положительных межличностных отношений; организации просвещения по преодолению вредных привычек; охране здоровья учащихся с учётом отклонений от норм здоровья каждого ученика; развитию индивидуальных качеств; воспитанию эстетической, нравственной культуры, гражданственности. Воспитательные задачи </w:t>
      </w:r>
      <w:proofErr w:type="gramStart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поставлены  целесообразно</w:t>
      </w:r>
      <w:proofErr w:type="gramEnd"/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связи с проблемами, существующими в классном коллективе. При планировании учитывались идеи, которые способствовали решению воспитательных задач. Были правильно выбраны основные направления, содержание и формы работы, средства педагогического влияния на учащихся класса. </w:t>
      </w:r>
    </w:p>
    <w:p w:rsidR="00AF19EF" w:rsidRPr="00FF5D67" w:rsidRDefault="00AF19EF" w:rsidP="00AF19EF">
      <w:pPr>
        <w:shd w:val="clear" w:color="auto" w:fill="FFFFFF"/>
        <w:spacing w:before="100" w:beforeAutospacing="1" w:after="202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19EF" w:rsidRPr="00FF5D67" w:rsidRDefault="00AF19EF" w:rsidP="00AF19EF">
      <w:pPr>
        <w:numPr>
          <w:ilvl w:val="0"/>
          <w:numId w:val="1"/>
        </w:numPr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Выводы:</w:t>
      </w:r>
    </w:p>
    <w:p w:rsidR="00AF19EF" w:rsidRPr="00FF5D67" w:rsidRDefault="00AF19EF" w:rsidP="00AF19EF">
      <w:pPr>
        <w:shd w:val="clear" w:color="auto" w:fill="FFFFFF"/>
        <w:spacing w:before="29" w:after="29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всего этого можно сделать следующие выводы: в основном поставленные воспитательные задачи решены. Продолжена работа над развитием классного самоуправления, приучая детей к самоорганизации, над развитием всесторонне развитой личности через участие в общеразвивающих кружках, внеклассных мероприятиях, К.Т.Д.</w:t>
      </w:r>
    </w:p>
    <w:p w:rsidR="00AF19EF" w:rsidRPr="00FF5D67" w:rsidRDefault="00AF19EF" w:rsidP="00AF19EF">
      <w:pPr>
        <w:shd w:val="clear" w:color="auto" w:fill="FFFFFF"/>
        <w:spacing w:before="29" w:after="29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Большое внимание уделялось индивидуальной работе как с учащимися, так и родителями. Хочется отметить готовность учителей к сотрудничеству.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Многие ребята в этом учебном году стремятся к самореализации как в учебном процессе, так и во внеурочной занятости.</w:t>
      </w:r>
    </w:p>
    <w:p w:rsidR="00AF19EF" w:rsidRPr="00FF5D67" w:rsidRDefault="00AF19EF" w:rsidP="00AF19EF">
      <w:pPr>
        <w:shd w:val="clear" w:color="auto" w:fill="FFFFFF"/>
        <w:spacing w:before="29" w:after="29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Осуществлялось постоянное взаимодействие с учителями, работала цепочка «учитель – классный руководитель - родитель». Благодаря такой форме работы удавалось осуществлять контроль родителей за успеваемостью, выявлять трудности и вовремя принять меры по их ликвидации. Безусловно, проводимая целенаправленная работа по данному направлению 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многих лет 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дает 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основание говорить, что это способствует развитию интеллектуального потенциала ребят, расширению кругозора. </w:t>
      </w:r>
      <w:r w:rsidRPr="00FF5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Подводя итоги, можно сказать, что этот год был сложным, но результативным.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Плодотворной работе в этом учебном году способствовало: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r w:rsidRPr="00FF5D6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планирование мероприятий;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r w:rsidRPr="00FF5D6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хорошие отношения с ребятами и их родителями;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плодотворное сотрудничество с учителями 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5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Мешало работе: </w:t>
      </w:r>
      <w:r w:rsidRPr="00FF5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всегда своевременное владение информацией;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не всегда взаимопонимание с учителями.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5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на следующий учебный год: </w:t>
      </w:r>
      <w:r w:rsidRPr="00FF5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Содействие процессам самопознания и самосовершенствования личности учащихся, их нравственной самореализации;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Поддержка творческой активности личности учащихся во всех сферах деятельности;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Продолжение работы по изучению личности учащихся;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Формирование навыков самообразования и самовоспитания. </w:t>
      </w:r>
      <w:r w:rsidRPr="00FF5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Воспитать в ребёнке личность, способную к самооценке, самоанализу, самовоспитанию, формировать нравственное самосознание, культуру поведения, научить управлять самим собой.    </w:t>
      </w:r>
    </w:p>
    <w:p w:rsidR="00AF19EF" w:rsidRPr="00FF5D67" w:rsidRDefault="00AF19EF" w:rsidP="00AF19EF">
      <w:pPr>
        <w:shd w:val="clear" w:color="auto" w:fill="FFFFFF"/>
        <w:spacing w:before="29" w:after="29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19EF" w:rsidRPr="00FF5D67" w:rsidRDefault="00AF19EF" w:rsidP="00AF1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298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00298" w:rsidRPr="00700298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00298">
        <w:rPr>
          <w:rFonts w:ascii="Arial" w:eastAsia="Calibri" w:hAnsi="Arial" w:cs="Arial"/>
          <w:b/>
          <w:sz w:val="24"/>
          <w:szCs w:val="24"/>
        </w:rPr>
        <w:t>Задание 2. Определение цели, содержания и формы воспитательного мероприятия в классе.</w:t>
      </w:r>
    </w:p>
    <w:p w:rsidR="00700298" w:rsidRPr="00700298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цель и задачи данной формы мероприятия: 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сформирование у учащихся понимания сущности и значения Конституции и 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государственных символов Российской Федерации. </w:t>
      </w:r>
    </w:p>
    <w:p w:rsidR="00D91B5F" w:rsidRDefault="00D91B5F" w:rsidP="00D91B5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воспитать чувства уважения, гордости, патриотизма и значимости Конституции и символики для нашего государства. Дать первоначальные правовые знания, возможности почувствовать себя ответственными гражданами своей страны. </w:t>
      </w:r>
    </w:p>
    <w:p w:rsidR="00D91B5F" w:rsidRDefault="00D91B5F" w:rsidP="00D91B5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Расширить кругозор и повысить общую культуру учащихся. </w:t>
      </w:r>
    </w:p>
    <w:p w:rsidR="00D91B5F" w:rsidRDefault="00D91B5F" w:rsidP="00D91B5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 Направление воспитательной деятельности: патриотическое, духовно-нравственное</w:t>
      </w:r>
    </w:p>
    <w:p w:rsidR="00700298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D91B5F" w:rsidRDefault="00D91B5F" w:rsidP="00D91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и методика проведения воспитательного мероприятия: содержание мероприятия соответствует поставленной цели; мероприятие имеет большую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познавательную ценность, способствует патриотическому и духовно-нравственному воспитанию школьников; мероприятие было эмоционально насыщено, детям было интересно; фронтальная, групповая и индивидуальная формы работы с классом,  беседа, рассказ; методы и приемы работы соответствуют возрастным особенностям школьников, их уровню развития; данное мероприятие связано с актуальной в наши дни темой патриотизма. Важнейшей составной частью воспитательного процесса является формирование патриотизма, что имеет огромное значение в социально-гражданском и духовном развитии личности ребёнка. </w:t>
      </w:r>
    </w:p>
    <w:p w:rsidR="00700298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E41CD" w:rsidRDefault="00700298" w:rsidP="00700298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00298">
        <w:rPr>
          <w:rFonts w:ascii="Arial" w:eastAsia="Calibri" w:hAnsi="Arial" w:cs="Arial"/>
          <w:b/>
          <w:sz w:val="24"/>
          <w:szCs w:val="24"/>
        </w:rPr>
        <w:t>Задание 3. Составление технологической карты воспитательного мероприятия в классе.</w:t>
      </w:r>
    </w:p>
    <w:p w:rsidR="00CE41CD" w:rsidRDefault="00CE41CD" w:rsidP="00CE41CD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D91B5F" w:rsidRDefault="00D91B5F" w:rsidP="00D91B5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воспитательного мероприятия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 Тема воспитательного мероприятия: «Страна в которой я живу»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Образовательные цель и задачи данной формы мероприятия: 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сформирование у учащихся понимания сущности и значения Конституции и 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государственных символов Российской Федерации. </w:t>
      </w:r>
    </w:p>
    <w:p w:rsidR="00D91B5F" w:rsidRDefault="00D91B5F" w:rsidP="00D91B5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воспитать чувства уважения, гордости, патриотизма и значимости Конституции и символики для нашего государства. Дать первоначальные правовые знания, возможности почувствовать себя ответственными гражданами своей страны. </w:t>
      </w:r>
    </w:p>
    <w:p w:rsidR="00D91B5F" w:rsidRDefault="00D91B5F" w:rsidP="00D91B5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Расширить кругозор и повысить общую культуру учащихся. </w:t>
      </w:r>
    </w:p>
    <w:p w:rsidR="00D91B5F" w:rsidRDefault="00D91B5F" w:rsidP="00D91B5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 Направление воспитательной деятельности: патриотическое, духовно-нравственное</w:t>
      </w:r>
    </w:p>
    <w:p w:rsidR="00D91B5F" w:rsidRDefault="00D91B5F" w:rsidP="00D91B5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 Ответственная группа, ответственный педагог: Подобина В.М.</w:t>
      </w:r>
    </w:p>
    <w:p w:rsidR="00D91B5F" w:rsidRDefault="00D91B5F" w:rsidP="00D91B5F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Место проведения: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МОУ Петропавловская СОШ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Продолжительность: 40 минут 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7. Используемая наглядность и оборудование: компьютер, проектор, презентация</w:t>
      </w:r>
    </w:p>
    <w:p w:rsidR="00D91B5F" w:rsidRDefault="00D91B5F" w:rsidP="00D91B5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Оформление помещения: плакаты, нарисованные детьми.</w:t>
      </w:r>
    </w:p>
    <w:p w:rsidR="00D91B5F" w:rsidRDefault="00D91B5F" w:rsidP="00D91B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План (структура) проведения воспитательного мероприятия: </w:t>
      </w:r>
    </w:p>
    <w:p w:rsidR="00D91B5F" w:rsidRDefault="00D91B5F" w:rsidP="00D91B5F">
      <w:pPr>
        <w:spacing w:after="0" w:line="360" w:lineRule="auto"/>
        <w:ind w:left="13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Вступление (</w:t>
      </w:r>
      <w:r>
        <w:rPr>
          <w:rFonts w:ascii="Times New Roman" w:hAnsi="Times New Roman" w:cs="Times New Roman"/>
          <w:sz w:val="28"/>
        </w:rPr>
        <w:t>приветствие, объявление темы и важности внеклассного воспитательное мероприятия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91B5F" w:rsidRDefault="00D91B5F" w:rsidP="00D91B5F">
      <w:pPr>
        <w:spacing w:after="0" w:line="360" w:lineRule="auto"/>
        <w:ind w:left="13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Мозговой штурм</w:t>
      </w:r>
    </w:p>
    <w:p w:rsidR="00D91B5F" w:rsidRDefault="00D91B5F" w:rsidP="00D91B5F">
      <w:pPr>
        <w:spacing w:after="0" w:line="360" w:lineRule="auto"/>
        <w:ind w:left="13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Стихи о родине</w:t>
      </w:r>
    </w:p>
    <w:p w:rsidR="00D91B5F" w:rsidRDefault="00D91B5F" w:rsidP="00D91B5F">
      <w:pPr>
        <w:spacing w:after="0" w:line="360" w:lineRule="auto"/>
        <w:ind w:left="13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Праздник «День Конституции РФ»</w:t>
      </w:r>
    </w:p>
    <w:p w:rsidR="00D91B5F" w:rsidRDefault="00D91B5F" w:rsidP="00D91B5F">
      <w:pPr>
        <w:spacing w:after="0" w:line="360" w:lineRule="auto"/>
        <w:ind w:left="13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«Я гражданин России»</w:t>
      </w:r>
    </w:p>
    <w:p w:rsidR="00D91B5F" w:rsidRDefault="00D91B5F" w:rsidP="00D91B5F">
      <w:pPr>
        <w:spacing w:after="0" w:line="360" w:lineRule="auto"/>
        <w:ind w:left="13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Станция «Прово имею…»</w:t>
      </w:r>
    </w:p>
    <w:p w:rsidR="00D91B5F" w:rsidRDefault="00D91B5F" w:rsidP="00D91B5F">
      <w:pPr>
        <w:spacing w:after="0" w:line="360" w:lineRule="auto"/>
        <w:ind w:left="13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Заключение (подведение итогов теста, формулировка выводов, прощание).</w:t>
      </w:r>
    </w:p>
    <w:p w:rsidR="00D91B5F" w:rsidRDefault="00D91B5F" w:rsidP="00D91B5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Содержание воспитательного мероприятия в соответствии с планом его проведения.</w:t>
      </w:r>
    </w:p>
    <w:p w:rsidR="00D91B5F" w:rsidRDefault="00D91B5F" w:rsidP="00D91B5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D91B5F" w:rsidRDefault="00D91B5F" w:rsidP="00D91B5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048"/>
        <w:gridCol w:w="1843"/>
        <w:gridCol w:w="1701"/>
        <w:gridCol w:w="2409"/>
      </w:tblGrid>
      <w:tr w:rsidR="00D91B5F" w:rsidTr="00A77171">
        <w:trPr>
          <w:cantSplit/>
          <w:trHeight w:val="748"/>
          <w:tblHeader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Этапы мероприятия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Формы, приемы, методы взаимодействия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Формируемые УУД</w:t>
            </w:r>
          </w:p>
        </w:tc>
      </w:tr>
      <w:tr w:rsidR="00D91B5F" w:rsidTr="00A77171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Вводный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(актуализация, мотивация, целеполагание)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Приветствует детей. Объявляет тему мероприятия, подчеркивает важность данной темы.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Задает вопросы.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-Какие государственные праздники вы знаете?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-А какие праздники изображены на открытках?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Какой государственный праздник будет отмечать вся страна  12 декабря?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Приветствуют учителя, внимательно его слушают,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Отвечают на вопросы учителя.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 декабря-День Конституции РФ. Поддерживают чтеца стихотворения.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Фронтальная, групповая и индивидуальная формы работы,  беседа, рассказ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1.Личностные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воспитание бережного отношения к своему здоровью и здоровью других людей, формирование основ здорового образа жизни.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2.Метапредметные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Личностные УУД: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получение  представления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 основах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зож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-Регулятивные УУД: планировать своё действие в соответствии с поставленной задачей и условиями её реализации.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Познавательные УУД: продолжение знакомства с правилами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зож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разными заболеваниями и их профилактикой.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Коммуникативные УУД:  формулирование навыков внимательного слушания и запоминания, высказывания собственного мнения, уважения других людей.</w:t>
            </w:r>
          </w:p>
        </w:tc>
      </w:tr>
      <w:tr w:rsidR="00D91B5F" w:rsidTr="00A77171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II. Основной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-Что такое Конституция?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-Когда была принята новая Конституция Российской Федерации?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-Что называют символикой России?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Родина - это дом, в котором мы живем, и русская березка, и крик кукушки, и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бескрайние просторы. Это место, где ты родился и вырос. Наша Родина - это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Россия, страна, в которой мы родились, живем, учимся. Наша страна большая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очень красивая. С этими словами трудно не согласиться, равно как и с тем,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что у каждого государства должны быть свои государственные символы.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Есть они и у России.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Знаете ли вы что является символами государственности России?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Поработайте в группах: на слайде представлены загадки о государственных символах, определите о каком символе идет речь, что вы знаете о нем.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Объявляет чтецов стихотворений. Рассказ ученика.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Станция «Право имею…»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Напишите какое право или обязанность нарушили герои ситуации.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Внимательно слушают учителя, смотрят презентацию, участвуют в мозговом штурме.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Поддерживают чтеца стихотворения.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Рассказ на тему «Я гражданин России». Выполняют задания учителя, анализируют ситуацию.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5F" w:rsidRDefault="00D91B5F" w:rsidP="00A7717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5F" w:rsidRDefault="00D91B5F" w:rsidP="00A7717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1B5F" w:rsidTr="00A77171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III. Заключительный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(рефлексия)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Итог: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Какой праздник отмечает наша страна 12 декабря?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Что такое Конституция?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Назовите символы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России .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Какие права предоставляет нам наша Конституция?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Хлопок если такие права есть в Конституции.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Право на жизнь.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Право на хождение вниз головой.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Право на отдых.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Право на вождение автомобиля с 7 лет.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Право на медицинскую помощь.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Право обижать соседей.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Следуя по жизни Основному Закону нашей страны, скажем друг другу: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«Давайте жить дружно!» и тогда нам любые беды нипочём! 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(Вместе с детьми подводит итоги, помогает детям сформулировать выводы, проводит рефлексию (задает детям вопросы: все ли всем понятно, остались ли какие-то вопросы?)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Просит детей закончить предложения - сегодня: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я узнал…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я научился…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мне было легко…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мне было сложно…</w:t>
            </w:r>
          </w:p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Отвечает на вопросы детей, прощается с ними.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5F" w:rsidRDefault="00D91B5F" w:rsidP="00A7717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Вместе с учителем проверяют тесты, подводят итоги, формулируют выводы, отвечают на вопросы учителя и задают ему вопросы, прощаются с учителем.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5F" w:rsidRDefault="00D91B5F" w:rsidP="00A7717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B5F" w:rsidRDefault="00D91B5F" w:rsidP="00A7717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91B5F" w:rsidRDefault="00D91B5F" w:rsidP="00D91B5F"/>
    <w:p w:rsidR="00CE41CD" w:rsidRDefault="00CE41CD" w:rsidP="00CE41CD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CE41CD" w:rsidRDefault="00CE41CD" w:rsidP="00CE41CD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E41CD" w:rsidRDefault="00CE41CD" w:rsidP="00CE41CD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E41CD" w:rsidRDefault="00CE41CD" w:rsidP="00CE41CD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E41CD" w:rsidRDefault="00CE41CD" w:rsidP="00CE41CD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E41CD" w:rsidRPr="00CE41CD" w:rsidRDefault="00CE41CD" w:rsidP="00CE41CD">
      <w:pPr>
        <w:spacing w:after="12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E41CD" w:rsidRDefault="00CE41CD" w:rsidP="00CE41CD">
      <w:pPr>
        <w:spacing w:after="0" w:line="240" w:lineRule="auto"/>
        <w:jc w:val="center"/>
        <w:rPr>
          <w:rFonts w:ascii="Arial" w:hAnsi="Arial" w:cs="Arial"/>
          <w:color w:val="646363"/>
          <w:kern w:val="24"/>
          <w:sz w:val="36"/>
          <w:szCs w:val="36"/>
        </w:rPr>
      </w:pPr>
    </w:p>
    <w:sectPr w:rsidR="00CE41CD" w:rsidSect="00CE41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268C3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6794820"/>
    <w:multiLevelType w:val="hybridMultilevel"/>
    <w:tmpl w:val="85663BA8"/>
    <w:lvl w:ilvl="0" w:tplc="FFFFFFFF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1CD"/>
    <w:rsid w:val="006B3B6E"/>
    <w:rsid w:val="00700298"/>
    <w:rsid w:val="00AF19EF"/>
    <w:rsid w:val="00CE41CD"/>
    <w:rsid w:val="00D9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D4183"/>
  <w15:chartTrackingRefBased/>
  <w15:docId w15:val="{691EEDF8-B00D-4D3C-B8E5-FDEA255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2600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2025-10-09T08:06:00Z</dcterms:created>
  <dcterms:modified xsi:type="dcterms:W3CDTF">2025-10-28T08:05:00Z</dcterms:modified>
</cp:coreProperties>
</file>