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24" w:rsidRPr="00031C24" w:rsidRDefault="00031C24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C24" w:rsidRPr="00A21F34" w:rsidRDefault="00031C24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DEE" w:rsidRPr="00A21F34" w:rsidRDefault="00C80DEE" w:rsidP="00C80D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Программа воспитания школы как пространство возможностей для приобщения детей и подростков к традиционным российским духовно-нравственным ценностям:</w:t>
      </w:r>
    </w:p>
    <w:p w:rsidR="00031C24" w:rsidRPr="00A21F34" w:rsidRDefault="00C80DEE" w:rsidP="00C80D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 от инновации к личностному росту</w:t>
      </w:r>
    </w:p>
    <w:p w:rsidR="00C80DEE" w:rsidRPr="00A21F34" w:rsidRDefault="00C80DEE" w:rsidP="00C80D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31C24" w:rsidRPr="00A21F34" w:rsidRDefault="00031C24" w:rsidP="00C80D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31C24" w:rsidRPr="00A21F34" w:rsidRDefault="00031C24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Современная школа – это уже не просто здание, где передаются знания. Это динамичная экосистема, в которой каждый ученик имеет возможность раскрыть свой потенциал, найти свое место в мире и стать активным участником общества. В условиях стремительных изменений, когда инновации становятся ключевым фактором развития, образование должно идти в ногу со временем, предлагая новые подходы и инструменты для формирования гармоничной и компетентной личности.</w:t>
      </w:r>
    </w:p>
    <w:p w:rsidR="00031C24" w:rsidRPr="00A21F34" w:rsidRDefault="00031C24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В МАОУ СОШ №1 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Полифорум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» эта задача решается путем создания уникального образовательного пространства, основанного на принципах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субкультурного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образования и интеграции инновационных проектов. Программа 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Полифорум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», заложенная еще в 90-е годы, изначально ставила перед собой цель – предоставить ученикам широкие возможности для самоопределения и развития в соответствии с их индивидуальными интересами и потребностями.</w:t>
      </w:r>
    </w:p>
    <w:p w:rsidR="00031C24" w:rsidRPr="00822E6B" w:rsidRDefault="00031C24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2E6B">
        <w:rPr>
          <w:rFonts w:ascii="Times New Roman" w:hAnsi="Times New Roman" w:cs="Times New Roman"/>
          <w:sz w:val="28"/>
          <w:szCs w:val="28"/>
          <w:u w:val="single"/>
        </w:rPr>
        <w:t>Инновации как двигатель прогресса.</w:t>
      </w:r>
    </w:p>
    <w:p w:rsidR="00031C24" w:rsidRPr="00A21F34" w:rsidRDefault="00031C24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Внедрение инновационных подходов в образовательный процесс – это не просто следование моде, а осознанная необходимость, продиктованная вызовами </w:t>
      </w:r>
      <w:bookmarkStart w:id="0" w:name="_GoBack"/>
      <w:bookmarkEnd w:id="0"/>
      <w:r w:rsidRPr="00A21F34">
        <w:rPr>
          <w:rFonts w:ascii="Times New Roman" w:hAnsi="Times New Roman" w:cs="Times New Roman"/>
          <w:sz w:val="28"/>
          <w:szCs w:val="28"/>
        </w:rPr>
        <w:t>времени. Проект «Мастерские роста», разработанный АНПО «Школьная лига» и Институтом педагогики СПбГУ, направлен на развитие личностных качеств учащихся, формирование у них навыков самоанализа, целеполагания и эффективной коммуникации. Чтение играет ключевую роль в личностном росте, поэтому проект «Книга года», реализуемый в сотрудничестве с Русской Ассоциацией чтения, способствует развитию читательской грамотности, расширению кругозора и формированию критического мышления.</w:t>
      </w:r>
    </w:p>
    <w:p w:rsidR="00031C24" w:rsidRPr="00A21F34" w:rsidRDefault="00031C24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Участие в программе «Уральская инженерная школа» позволило интегрировать в программу 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Полифорум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» элементы конвергентного образования, объединяющего технические и естественнонаучные дисциплины. Это позволяет ученикам получить целостное представление о мире и подготовиться к решению сложных задач, требующих междисциплинарного подхода.</w:t>
      </w:r>
    </w:p>
    <w:p w:rsidR="00031C24" w:rsidRPr="00A21F34" w:rsidRDefault="00031C24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Полифорум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»: территория безграничных возможностей:</w:t>
      </w:r>
    </w:p>
    <w:p w:rsidR="00031C24" w:rsidRPr="00A21F34" w:rsidRDefault="00031C24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Благодаря этим усилиям, школа 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Полифорум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» стала для учеников территорией, где они могут реализовать свои мечты и амбиции. Концепция программы основана на демократическом подходе к организации образовательной деятельности, где каждый ученик имеет право голоса и возможность влиять на жизнь школы.</w:t>
      </w:r>
    </w:p>
    <w:p w:rsidR="00031C24" w:rsidRPr="00A21F34" w:rsidRDefault="00031C24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Школа рассматривается как форум многообразных культурных миров, где рождаются и развиваются творческие идеи и проекты. Развитие культуры образования является приоритетным направлением, вокруг которого организуется вся образовательная деятельность. Принцип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субкультурного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</w:t>
      </w:r>
      <w:r w:rsidRPr="00A21F34">
        <w:rPr>
          <w:rFonts w:ascii="Times New Roman" w:hAnsi="Times New Roman" w:cs="Times New Roman"/>
          <w:sz w:val="28"/>
          <w:szCs w:val="28"/>
        </w:rPr>
        <w:lastRenderedPageBreak/>
        <w:t>образования позволяет создать условия для развития и самореализации учащихся с различными интересами, склонностями и возможностями.</w:t>
      </w:r>
    </w:p>
    <w:p w:rsidR="00031C24" w:rsidRPr="00A21F34" w:rsidRDefault="00031C24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Система образования 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Полифорум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» </w:t>
      </w:r>
      <w:r w:rsidR="00423E7D" w:rsidRPr="00A21F34">
        <w:rPr>
          <w:rFonts w:ascii="Times New Roman" w:hAnsi="Times New Roman" w:cs="Times New Roman"/>
          <w:sz w:val="28"/>
          <w:szCs w:val="28"/>
        </w:rPr>
        <w:t>Образовательная система школы «</w:t>
      </w:r>
      <w:proofErr w:type="spellStart"/>
      <w:r w:rsidR="00423E7D" w:rsidRPr="00A21F34">
        <w:rPr>
          <w:rFonts w:ascii="Times New Roman" w:hAnsi="Times New Roman" w:cs="Times New Roman"/>
          <w:sz w:val="28"/>
          <w:szCs w:val="28"/>
        </w:rPr>
        <w:t>Полифорум</w:t>
      </w:r>
      <w:proofErr w:type="spellEnd"/>
      <w:r w:rsidR="00423E7D" w:rsidRPr="00A21F34">
        <w:rPr>
          <w:rFonts w:ascii="Times New Roman" w:hAnsi="Times New Roman" w:cs="Times New Roman"/>
          <w:sz w:val="28"/>
          <w:szCs w:val="28"/>
        </w:rPr>
        <w:t>» включает в себя: описание образовательной и воспитательной систем (Совет развития, сессии самоуправления, семейные проекты); систему органов ученического самоуправления (педагогическое сопровождение, классный руководитель,</w:t>
      </w:r>
      <w:r w:rsidRPr="00A21F34">
        <w:rPr>
          <w:rFonts w:ascii="Times New Roman" w:hAnsi="Times New Roman" w:cs="Times New Roman"/>
          <w:sz w:val="28"/>
          <w:szCs w:val="28"/>
        </w:rPr>
        <w:t xml:space="preserve"> школа как пространство возможностей: от инноваций к личностному росту</w:t>
      </w:r>
    </w:p>
    <w:p w:rsidR="00031C24" w:rsidRPr="00A21F34" w:rsidRDefault="00031C24" w:rsidP="00765C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Воспитание духовно-нравственной личности.</w:t>
      </w:r>
    </w:p>
    <w:p w:rsidR="00031C24" w:rsidRPr="00A21F34" w:rsidRDefault="00031C24" w:rsidP="00765C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Важной составляющей образовательного процесса является воспитание духовно-нравственной личности, способной к состраданию, милосердию и ответственности</w:t>
      </w:r>
    </w:p>
    <w:p w:rsidR="00423E7D" w:rsidRPr="00A21F34" w:rsidRDefault="00423E7D" w:rsidP="00031C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Дифференциация обучения и воспитания на основе школьных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субкультурных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центров соединяет предметные, профессиональные и личностные ориентации учащихся. Сами субкультуры вырастают из их индивидуального самоопределения.</w:t>
      </w:r>
    </w:p>
    <w:p w:rsidR="00423E7D" w:rsidRPr="00A21F34" w:rsidRDefault="00423E7D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Работа педагогического коллектива позволяет сконцентрировать в зависимости от смысла и главной цели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субкультурного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центра все элементы педагогической деятельности: содержательные, технологические, внеучебные и внешкольные формы работы. Каждая субкультура представляет собой образовательный модуль. Единство школы – это единство многообразия: «Много голосов – один мир». Школьные центры – это не замкнутые модули, они взаимодействуют между собой, наполняясь мастерскими роста («Мировое кафе», «Класс для нас», «Мастерская экологов 5 «R», 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Печа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-куча книжных открытий», «Мир в объективе», «Решающий ход»), клубами по интересам (клуб «Бон-тон», «Эрудит», «ТРИЗ», «Наследие», «Тема» и др.) и другими объединениями.</w:t>
      </w:r>
    </w:p>
    <w:p w:rsidR="00423E7D" w:rsidRPr="00A21F34" w:rsidRDefault="00423E7D" w:rsidP="00765C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субкультурных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центрах происходит интеграция всех содержательно-образовательных условий: учебная и внеурочная деятельность составляют единое целое. Именно в этих условиях достигается развитие личностного потенциала учащихся, их читательской компетентности, функциональной грамотности и инженерного мышления.</w:t>
      </w:r>
    </w:p>
    <w:p w:rsidR="00423E7D" w:rsidRPr="00A21F34" w:rsidRDefault="00423E7D" w:rsidP="00765C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Субкультурные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центры объединяют учащихся разных классов на основе общей доминанты индивидуального развития. Организующей структурой являются коллективы общешкольных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субкультурных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центров. Здесь на первый план выходят задачи развития индивидуального личностного потенциала. Содержание и формы работы имеют свою специфику в соответствии с ценностями, целями и концепцией субкультуры.</w:t>
      </w:r>
    </w:p>
    <w:p w:rsidR="00423E7D" w:rsidRPr="00A21F34" w:rsidRDefault="00423E7D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Цель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субкультурного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центра «Эвритмия» – помочь ребенку открыть себя, свой индивидуальный ритм, органично войти в ритмы человеческих отношений. В субкультуре предлагается множество курсов по выбору, направленных на развитие: ментальной сферы (иностранные языки, «Финансовая грамотность», «Мастерская экологов «5R»», «Юный исследователь» и др.); физического развития и волевой сферы (ритмика, хореография); эмоционально-образной и эмоционально-волевой сфер (хор, «Школьный театр», кружок «Подарочек», «Умелые ручки», мастерская «Мировое кафе»); экологическое воспитание («Мастерская экологов «5R»).В субкультуру «Эвритмия» входят два возрастных </w:t>
      </w:r>
      <w:r w:rsidRPr="00A21F34">
        <w:rPr>
          <w:rFonts w:ascii="Times New Roman" w:hAnsi="Times New Roman" w:cs="Times New Roman"/>
          <w:sz w:val="28"/>
          <w:szCs w:val="28"/>
        </w:rPr>
        <w:lastRenderedPageBreak/>
        <w:t xml:space="preserve">этапа: детский сад и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школа.Традиционными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стали занятия «Школы будущего первоклассника». Особенностью субкультуры «Эвритмия» является постоянная совместная работа педагогического коллектива с психологической службой школы.</w:t>
      </w:r>
    </w:p>
    <w:p w:rsidR="00D13C07" w:rsidRPr="00A21F34" w:rsidRDefault="00423E7D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В мастерской молодых тьюторов «Мировое кафе» организуется работа в начальной школе в формате встреч, ориентированных на социально-эмоциональное развитие младших школьников. Предусмотрены занятия на основе рабочих тетрадей «Обо мне и для меня». В сценарии занятий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старшеклассникlip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&gt;</w:t>
      </w:r>
      <w:r w:rsidR="00D13C07" w:rsidRPr="00A21F34">
        <w:rPr>
          <w:rFonts w:ascii="Times New Roman" w:hAnsi="Times New Roman" w:cs="Times New Roman"/>
          <w:sz w:val="28"/>
          <w:szCs w:val="28"/>
        </w:rPr>
        <w:t xml:space="preserve"> Сценарий занятий, объединяющий старшеклассников и младших школьников, расцветает калейдоскопом подвижных игр, театральных представлений, зажигательных флешмобов и кропотливого создания макетов городов. Мастерская становится для старших ребят не просто местом работы, а ареной профессионального самоопределения, пространством для педагогических проб. Здесь они преодолевают неуверенность, расправляют крылья креативного мышления, учатся молниеносно принимать решения, отбрасывают страх перед публикой и находят ключи к сердцам младших школьников. Творческий подход к каждой цели, к каждой задаче, сплачивает не только старших, но и младших учеников, воспитывая будущих лидеров, способных организовывать яркие и запоминающиеся события.</w:t>
      </w:r>
    </w:p>
    <w:p w:rsidR="00D13C07" w:rsidRPr="00A21F34" w:rsidRDefault="00D13C07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Субкультурный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центр 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Майевтика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» стремится зажечь искру индивидуальности в каждом ребенке, раздвинуть горизонты его личности, предоставить свободу выбора. Формирование широкого спектра интересов, развитие коммуникативных навыков, повышение читательской грамотности – вот плоды его деятельности. Школьный проект «Книга года» и другие внеурочные формы, такие как мастерские («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Печа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-куча книжных открытий», «Решающий ход», «Мир в объективе», «Этикет», «Познай себя»), профильные курсы, становятся ступенями к самоопределению, к мотивации выбора, к формированию индивидуальной субкультуры, созвучной направленности личностного развития.</w:t>
      </w:r>
    </w:p>
    <w:p w:rsidR="00D13C07" w:rsidRPr="00A21F34" w:rsidRDefault="00D13C07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Работа школы над проектом «Книга года» в составе Русской Ассоциации Чтения – это миссия по продвижению чтения на всех уровнях. Чтение здесь – не просто навык, а инструмент воспитания, образования, формирования мировоззрения и нравственности. Оно развивает мышление, обогащает словарный запас, расширяет кругозор, способствует саморазвитию, креативности, жизненному успеху и личностному росту.</w:t>
      </w:r>
    </w:p>
    <w:p w:rsidR="00D13C07" w:rsidRPr="00A21F34" w:rsidRDefault="00D13C07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В реализации проекта участвуют дети, учителя и родители. Используются проверенные временем формы: «Посвящение в читатели», классные часы «Моя любимая книга», стендовая защита книги класса, выбор книги года, Фестиваль «Открытая книга» с конкурсами рисунков, поделок, обложек книг,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, театрализованными представлениями, парадом костюмов литературных героев, фотоконкурсом «Человек читающий», акцией «Тотальное чтение», книжной ярмаркой «Дети-детям», сборами Лидеров чтения, игрой «Читающая семья» и выборами Лидеров чтения.</w:t>
      </w:r>
    </w:p>
    <w:p w:rsidR="00D13C07" w:rsidRPr="00A21F34" w:rsidRDefault="00D13C07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Мастерская 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Печа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-куча книжных открытий» – это современный книжный клуб, где дети погружаются в мир качественной подростковой литературы и делятся своими впечатлениями в формате "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Печа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-куча". Цель – создать в школе живую практику чтения и обсуждения актуальных книг в атмосфере </w:t>
      </w:r>
      <w:r w:rsidRPr="00A21F34">
        <w:rPr>
          <w:rFonts w:ascii="Times New Roman" w:hAnsi="Times New Roman" w:cs="Times New Roman"/>
          <w:sz w:val="28"/>
          <w:szCs w:val="28"/>
        </w:rPr>
        <w:lastRenderedPageBreak/>
        <w:t>интеллектуальной вечеринки. Ключевые вечера мастерской проходят в формате 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Печа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-куча книжных открытий» и посвящены темам: «Я и мой выбор», «Я иду к мечте», «Я справлюсь!», «Я и Ты».</w:t>
      </w:r>
    </w:p>
    <w:p w:rsidR="00D13C07" w:rsidRPr="00A21F34" w:rsidRDefault="00D13C07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Работа в Мастерской «Решающий ход» направлена на изучение окружающего мира через игру, на проведение общешкольных фестивалей игр. Игра обладает мощным образовательным потенциалом, направленным на достижение предметных, метапредметных и личностных результатов. Игра – это смоделированная жизненная ситуация, где ребенок планирует действия, просчитывает риски, учится работать в команде, отстаивать свою точку зрения, проявлять эмпатию. Мастерская открыта для учеников 5-11 классов и работает по следующим направлениям: анализ игр, изучение их образовательного потенциала. Ребята исследуют механизмы игры, ее алгоритм и правила, отвечая на вопросы: «Что мы ожидаем от этой игры?» и «Чему нас научила эта игра?», чтобы отследить и проанализировать полученные навыки; подготовка к общешкольному «Фестивалю игр», отбор игровых практик по критериям, разработанным самими участниками мастерской. Главное условие – игра должна развивать личностные качества, необходимые в современном мире; организация общешкольного «Фестиваля игр»: разработка сценария, подготовка объявлений. На Фестивале демонстрируются игры, направленные на развитие логического и критического мышления, умения организовывать свою деятельность.</w:t>
      </w:r>
    </w:p>
    <w:p w:rsidR="00D13C07" w:rsidRPr="00A21F34" w:rsidRDefault="00D13C07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Мастерская «Мир в объективе» – это пространство коллективного творчества, где рождается уникальный продукт. Ключевой момент – максимальное использование потенциала каждого участника и его способности к выбору, который развивается в процессе индивидуального роста и становления личности. Коллективное творчество позволяет объединить знания, опыт и таланты для достижения общей цели. Развитие способности выбора помогает подросткам принимать осознанные решения и учиться работать в команде. Для этого используются практические методы, например, игра «Выбор» в проекте «Экран - азбука эмоций», где участники фантазируют и предлагают темы для кинопоказов, оформляют места, создают постеры. Еще один метод – принятие решений в групповых ситуациях, высказывание идей и внесение их в общую концепцию. Составление списков возможных вариантов сюжета, персонажей и декораций помогает развивать умение оценивать альтернативы и ориентироваться в большом объеме информации.</w:t>
      </w:r>
    </w:p>
    <w:p w:rsidR="00D13C07" w:rsidRPr="00A21F34" w:rsidRDefault="00D13C07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Образовательное пространство субкультуры 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Майевтика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» – это место взаимодействия всех школьных субкультур, сохраняющее преемственность с субкультурой «Эвритмия», которая организует внеклассные объединения по интересам (клубы «Эрудит», «Бон-тон»), творческие коллективы художественно-эстетического центра, мастерские, объединения классов для участия в фестивале «Открытая книга». «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Майевтика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» предоставляет ученикам возможность развивать свои качества, готовит их к осознанному выбору профиля обучения и способствует социализации</w:t>
      </w:r>
      <w:r w:rsidR="0045365E" w:rsidRPr="00A21F34">
        <w:rPr>
          <w:rFonts w:ascii="Times New Roman" w:hAnsi="Times New Roman" w:cs="Times New Roman"/>
          <w:sz w:val="28"/>
          <w:szCs w:val="28"/>
        </w:rPr>
        <w:t>.</w:t>
      </w:r>
    </w:p>
    <w:p w:rsidR="00D13C07" w:rsidRPr="00A21F34" w:rsidRDefault="00D13C07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«Дизайн-субкультура». Педагогической доминантой воспитательной системы Дизайн-центра является создание условий для формирования социальной компетенции на основе дальнейшего развития образовательного пространства.</w:t>
      </w:r>
      <w:r w:rsidR="0045365E" w:rsidRPr="00A21F34">
        <w:rPr>
          <w:rFonts w:ascii="Times New Roman" w:hAnsi="Times New Roman" w:cs="Times New Roman"/>
          <w:sz w:val="28"/>
          <w:szCs w:val="28"/>
        </w:rPr>
        <w:t xml:space="preserve"> </w:t>
      </w:r>
      <w:r w:rsidRPr="00A21F34">
        <w:rPr>
          <w:rFonts w:ascii="Times New Roman" w:hAnsi="Times New Roman" w:cs="Times New Roman"/>
          <w:sz w:val="28"/>
          <w:szCs w:val="28"/>
        </w:rPr>
        <w:t xml:space="preserve">Цель: помочь ученикам научиться осознанно проектировать и достигать такого качества жизни, отношений, предметной среды, которые </w:t>
      </w:r>
      <w:r w:rsidRPr="00A21F34">
        <w:rPr>
          <w:rFonts w:ascii="Times New Roman" w:hAnsi="Times New Roman" w:cs="Times New Roman"/>
          <w:sz w:val="28"/>
          <w:szCs w:val="28"/>
        </w:rPr>
        <w:lastRenderedPageBreak/>
        <w:t>возвышали бы человеческое в человеке; объединить их через организацию коллективной деятельности (художественной, инженерной, проективной, конструктивной и практической) и развитие способностей.</w:t>
      </w:r>
    </w:p>
    <w:p w:rsidR="00D13C07" w:rsidRPr="00A21F34" w:rsidRDefault="00D13C07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Совместная деятельность учеников и педагогов реализуется через клубы «Тема», «Бон-тон», Мастерскую «Класс для нас», Фестиваль профессий, викторины, конкурсы «Технологический коллаж», защиту проектов.</w:t>
      </w:r>
    </w:p>
    <w:p w:rsidR="00D13C07" w:rsidRPr="00A21F34" w:rsidRDefault="00D13C07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Работа в Мастерской «Класс для нас» направлена на создание комфортной образовательной среды для младших школьников (организация игровой зоны и зоны отдыха, создание книжной полки, украшение пространства класса). Работа начинается с «Творческого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батла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» детей и их родителей, чтобы определить направление развития среды и предложить идеи по улучшению пространства </w:t>
      </w:r>
      <w:proofErr w:type="spellStart"/>
      <w:proofErr w:type="gramStart"/>
      <w:r w:rsidRPr="00A21F34">
        <w:rPr>
          <w:rFonts w:ascii="Times New Roman" w:hAnsi="Times New Roman" w:cs="Times New Roman"/>
          <w:sz w:val="28"/>
          <w:szCs w:val="28"/>
        </w:rPr>
        <w:t>класса.Работа</w:t>
      </w:r>
      <w:proofErr w:type="spellEnd"/>
      <w:proofErr w:type="gramEnd"/>
      <w:r w:rsidRPr="00A21F34">
        <w:rPr>
          <w:rFonts w:ascii="Times New Roman" w:hAnsi="Times New Roman" w:cs="Times New Roman"/>
          <w:sz w:val="28"/>
          <w:szCs w:val="28"/>
        </w:rPr>
        <w:t xml:space="preserve"> мастерской помогает ученику раскрыть себя, а учителю – заметить индивидуальные особенности, способности и таланты каждого.</w:t>
      </w:r>
    </w:p>
    <w:p w:rsidR="00D13C07" w:rsidRPr="00A21F34" w:rsidRDefault="00D13C07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Клуб «Бон-тон» способствует самоопределению, развитию коммуникативных умений и навыков, профессиональной ориентации. Здесь ученики расширяют знания о секретах женской привлекательности, уходе за внешностью, развивают навыки этикетного поведения. Формируется потребность в самосовершенствовании, вырабатывается чувство вкуса и индивидуальный стиль через День красоты, мастер-классы по применению косметики, рассказы об истории балов и одежды, викторины, конкурсы причесок, демонстрации моделей одежды, экскурсии в Музей истории моды. Взаимодействие субкультуры с социально-педагогическим комплексом города позволяет развивать внешние связи.</w:t>
      </w:r>
    </w:p>
    <w:p w:rsidR="00D13C07" w:rsidRPr="00A21F34" w:rsidRDefault="00D13C07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«Когнитивная субкультура». Работа Когнитивного центра ориентирована на учеников, проявляющих склонность к техническому мышлению, и позволяет сконцентрировать усилия педагогов на отработке содержательных программ, комплекса методических средств, форм самостоятельной и внеурочной работы с ориентацией на развитие теоретического мышления.</w:t>
      </w:r>
    </w:p>
    <w:p w:rsidR="00423E7D" w:rsidRPr="00A21F34" w:rsidRDefault="00D13C07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Задачи Когнитивного центра: создать условия для развития инженерного и критического мышления, в том числе формирование качеств, способствующих анализу и обобщению информации для решения технических и исследовательских задач; совершенствовать дифференциацию и индивидуализацию образовательной среды.</w:t>
      </w:r>
    </w:p>
    <w:p w:rsidR="0045365E" w:rsidRPr="00A21F34" w:rsidRDefault="0045365E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В центре внимания образовательного процесса – раскрытие потенциала каждого ученика, особенно в часы, свободные от основных занятий. Для этого создана целая система, позволяющая ребятам разных возрастов объединяться по интересам и реализовывать свои творческие задумки.</w:t>
      </w:r>
    </w:p>
    <w:p w:rsidR="0045365E" w:rsidRPr="00A21F34" w:rsidRDefault="0045365E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В начале каждого года ученикам предлагается широкий спектр курсов, охватывающих самые разные направления: от технического и 3D-моделирования до развития функциональной грамотности, проектного мышления, культуры мышления, решения нестандартных задач, информатики и изучения истории России.</w:t>
      </w:r>
    </w:p>
    <w:p w:rsidR="0045365E" w:rsidRPr="00A21F34" w:rsidRDefault="0045365E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Работа центра насыщена яркими событиями, такими как торжественное посвящение в юные инженеры, открытие и закрытие олимпиад, а также ежегодная научно-практическая конференция, где ребята могут представить свои проекты. Клуб "Эрудит" предлагает увлекательные интеллектуальные </w:t>
      </w:r>
      <w:r w:rsidRPr="00A21F34">
        <w:rPr>
          <w:rFonts w:ascii="Times New Roman" w:hAnsi="Times New Roman" w:cs="Times New Roman"/>
          <w:sz w:val="28"/>
          <w:szCs w:val="28"/>
        </w:rPr>
        <w:lastRenderedPageBreak/>
        <w:t xml:space="preserve">состязания в формате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-рингов и марафонов, посвященных самым разным темам.</w:t>
      </w:r>
    </w:p>
    <w:p w:rsidR="0045365E" w:rsidRPr="00A21F34" w:rsidRDefault="0045365E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Важную роль играет проект "Уральская инженерная школа", в рамках которого проводятся классные часы с представителями инженерных профессий, математические и инженерные турниры, недели естественнонаучных и политехнических дисциплин, Дни науки, олимпиады, конкурсы и защита исследовательских проектов "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Инженериада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".</w:t>
      </w:r>
    </w:p>
    <w:p w:rsidR="0045365E" w:rsidRPr="00A21F34" w:rsidRDefault="0045365E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Для поддержки исследовательской деятельности создана специальная лаборатория, обеспечивающая условия для выявления, развития и поддержки одаренных учеников. Лаборатория предоставляет научно-методическое сопровождение проектно-исследовательской деятельности в соответствии с образовательными стандартами. Работа лаборатории строится на принципах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межпредметности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, саморазвития и самореализации. Она включает кафедры для каждого уровня образования, возглавляемые опытными педагогами. Темы исследовательских работ выбираются с учетом личных интересов учеников, а результаты представляются на школьной научно-практической конференции.</w:t>
      </w:r>
    </w:p>
    <w:p w:rsidR="0045365E" w:rsidRPr="00A21F34" w:rsidRDefault="0045365E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Лаборатория проектной и исследовательской деятельности совместно со школьным научным обществом ежегодно выпускают альманах, в котором публикуются лучшие научно-исследовательские и творческие работы учеников.</w:t>
      </w:r>
    </w:p>
    <w:p w:rsidR="0045365E" w:rsidRPr="00A21F34" w:rsidRDefault="0045365E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Важным фактором развития инженерного мышления является сотрудничество с ОАО «Уральская горно-металлургическая компания» (ОАО «УГМК») в рамках «Инженерной школы», которое включает проведение специализированных занятий и лабораторных работ.</w:t>
      </w:r>
    </w:p>
    <w:p w:rsidR="0045365E" w:rsidRPr="00A21F34" w:rsidRDefault="0045365E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В школе "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Полифорум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" особое внимание уделяется художественно-эстетическому развитию учеников. Для этого создан специальный центр, призванный создать благоприятную среду для совместной творческой деятельности всех участников образовательного процесса. Центр включает в себя три отделения: музыкальное, театральное и изобразительное.</w:t>
      </w:r>
    </w:p>
    <w:p w:rsidR="0045365E" w:rsidRPr="00A21F34" w:rsidRDefault="0045365E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Музыкальное отделение предлагает занятия хоровым и вокальным искусством, направленные на повышение эстетической культуры и развитие коммуникативных навыков. Детский хор "Вдохновение" является гордостью школы, регулярно участвуя в конкурсах и концертах различного уровня, а также организуя благотворительные выступления для нуждающихся.</w:t>
      </w:r>
    </w:p>
    <w:p w:rsidR="0045365E" w:rsidRPr="00A21F34" w:rsidRDefault="0045365E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Театральное объединение предоставляет ученикам возможность самореализации и развития личностного потенциала через участие в тематических занятиях и литературно-музыкальных гостиных.</w:t>
      </w:r>
    </w:p>
    <w:p w:rsidR="0045365E" w:rsidRPr="00A21F34" w:rsidRDefault="0045365E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Отделение изобразительной деятельности фокусируется на формировании художественной культуры и нравственном воспитании. Ученики занимаются оформлением школьных мероприятий, созданием пособий и сувениров, театрально-декорационной работой, а также краеведческой деятельностью, результатом которой стала методическая копилка "Быт и культура народов России". Работы учеников регулярно выставляются на выставках.</w:t>
      </w:r>
    </w:p>
    <w:p w:rsidR="0045365E" w:rsidRPr="00A21F34" w:rsidRDefault="0045365E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Центр активно сотрудничает с различными учреждениями культуры, такими как детская музыкальная школа, хоровая студия, Дворец культуры, драматический театр и исторические музеи.</w:t>
      </w:r>
    </w:p>
    <w:p w:rsidR="0045365E" w:rsidRPr="00A21F34" w:rsidRDefault="0045365E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В школе также действует Экологический центр, целью которого является формирование экологической ответственности и системы ценностей у учеников. </w:t>
      </w:r>
      <w:r w:rsidRPr="00A21F34">
        <w:rPr>
          <w:rFonts w:ascii="Times New Roman" w:hAnsi="Times New Roman" w:cs="Times New Roman"/>
          <w:sz w:val="28"/>
          <w:szCs w:val="28"/>
        </w:rPr>
        <w:lastRenderedPageBreak/>
        <w:t>Центр стремится объединить детей, склонных к целостному восприятию мира и заботе об окружающей среде. В рамках работы центра реализуется смешанная модель эколого-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валеологического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воспитания и обучения, включающая в себя различные образовательные компоненты. Наряду с этим, в школе проводятся и другие мероприятия, такие как День Земли, организованный Мастерской экологов "5R", школьные фестивали ("Открытая книга", фестиваль игр, профессий) и разнообразные конкурсы.</w:t>
      </w:r>
    </w:p>
    <w:p w:rsidR="001C220C" w:rsidRPr="00A21F34" w:rsidRDefault="001C220C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В центре внимания мастерской – социально значимые инициативы, направленные на формирование экологической культуры и ответственного потребления. Среди них – проекты по созданию "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Экокоробок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>", анализу "Утечки ресурсов", разработке индивидуальных стратегий бережного отношения к окружающей среде ("Мне это подходит") и организация своп-вечеринок. Эти практики интегрированы в три мини-школы, каждая из которых фокусируется на развитии определенных личностных качеств: школа выбора и самоопределения, школа достижения и школа жизнестойкости. Цель – раскрыть потенциал детей и сформировать у них экологическое сознание.</w:t>
      </w:r>
    </w:p>
    <w:p w:rsidR="001C220C" w:rsidRPr="00A21F34" w:rsidRDefault="001C220C" w:rsidP="00765C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 xml:space="preserve">Разнообразные формы работы – от коллективных презентаций и праздников до групповых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экомарафонов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и индивидуальных проектов – позволяют вовлечь каждого участника. Используются интерактивные методы обучения, такие как ролевые игры, конференции, устные журналы, викторины и спортивно-интеллектуальные игры. Особое внимание уделяется здоровому образу жизни, который популяризируется в рамках 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межсубкультурных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недель. Центр активно сотрудничает с другими организациями, включая Центр санэпиднадзора и врачебно-физкультурный кабинет, что позволяет комплексно подходить к вопросам эколого-</w:t>
      </w:r>
      <w:proofErr w:type="spellStart"/>
      <w:r w:rsidRPr="00A21F34">
        <w:rPr>
          <w:rFonts w:ascii="Times New Roman" w:hAnsi="Times New Roman" w:cs="Times New Roman"/>
          <w:sz w:val="28"/>
          <w:szCs w:val="28"/>
        </w:rPr>
        <w:t>валеологического</w:t>
      </w:r>
      <w:proofErr w:type="spellEnd"/>
      <w:r w:rsidRPr="00A21F34">
        <w:rPr>
          <w:rFonts w:ascii="Times New Roman" w:hAnsi="Times New Roman" w:cs="Times New Roman"/>
          <w:sz w:val="28"/>
          <w:szCs w:val="28"/>
        </w:rPr>
        <w:t xml:space="preserve"> воспитания.</w:t>
      </w:r>
    </w:p>
    <w:p w:rsidR="001C220C" w:rsidRPr="00A21F34" w:rsidRDefault="001C220C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Для оценки эффективности внедряемых подходов используются различные критерии: рост числа участников и победителей конкурсов, увеличение количества научно-исследовательских проектов, расширение охвата обучающихся центрами для одаренных детей, повышение интереса к чтению, улучшение результатов государственной итоговой аттестации, увеличение числа выпускников, выбирающих технические специальности, развитие добровольчества, а также уровень удовлетворенности родителей внеурочной и воспитательной деятельностью школы.</w:t>
      </w:r>
    </w:p>
    <w:p w:rsidR="001C220C" w:rsidRPr="00A21F34" w:rsidRDefault="001C220C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F34">
        <w:rPr>
          <w:rFonts w:ascii="Times New Roman" w:hAnsi="Times New Roman" w:cs="Times New Roman"/>
          <w:sz w:val="28"/>
          <w:szCs w:val="28"/>
        </w:rPr>
        <w:t>Внедрение комплексной системы инновационного образования, ориентированной на раскрытие потенциала каждого ученика и создание благоприятной среды для развития, привело к заметному улучшению образовательных и воспитательных результатов. Позитивные изменения подтверждаются анализом ключевых показателей, демонстрирующих эффективность предпринятых мер.</w:t>
      </w:r>
    </w:p>
    <w:p w:rsidR="001C220C" w:rsidRPr="00A21F34" w:rsidRDefault="001C220C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220C" w:rsidRPr="00A21F34" w:rsidRDefault="001C220C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220C" w:rsidRPr="00A21F34" w:rsidRDefault="001C220C" w:rsidP="001C2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220C" w:rsidRPr="00A21F34" w:rsidRDefault="001C220C" w:rsidP="001C2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20C" w:rsidRPr="00A21F34" w:rsidRDefault="001C220C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20C" w:rsidRPr="00A21F34" w:rsidRDefault="001C220C" w:rsidP="001C2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C220C" w:rsidRPr="00A21F34" w:rsidSect="00C80DEE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E7D"/>
    <w:rsid w:val="00031C24"/>
    <w:rsid w:val="001C220C"/>
    <w:rsid w:val="00423E7D"/>
    <w:rsid w:val="0045365E"/>
    <w:rsid w:val="00584E0D"/>
    <w:rsid w:val="00765C43"/>
    <w:rsid w:val="00822E6B"/>
    <w:rsid w:val="00A21F34"/>
    <w:rsid w:val="00C80DEE"/>
    <w:rsid w:val="00D1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92D9F"/>
  <w15:chartTrackingRefBased/>
  <w15:docId w15:val="{F02F4347-CFC2-40E7-B4FC-21E061AD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3062</Words>
  <Characters>17455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2025-04-26T03:33:00Z</dcterms:created>
  <dcterms:modified xsi:type="dcterms:W3CDTF">2025-10-27T10:34:00Z</dcterms:modified>
</cp:coreProperties>
</file>