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A8C" w:rsidRDefault="00F35A8C" w:rsidP="00F35A8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5A8C">
        <w:rPr>
          <w:rFonts w:ascii="Times New Roman" w:hAnsi="Times New Roman" w:cs="Times New Roman"/>
          <w:sz w:val="28"/>
          <w:szCs w:val="28"/>
        </w:rPr>
        <w:t>Игра в жизни, воспитании, обучении и развитии детей дошкольного возраста.</w:t>
      </w:r>
    </w:p>
    <w:p w:rsidR="00076D90" w:rsidRDefault="00873C13" w:rsidP="0087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3">
        <w:rPr>
          <w:rFonts w:ascii="Times New Roman" w:hAnsi="Times New Roman" w:cs="Times New Roman"/>
          <w:sz w:val="28"/>
          <w:szCs w:val="28"/>
        </w:rPr>
        <w:t xml:space="preserve">Игра занимает центральное место в жизни детей дошкольного возраста и является неотъемлемой частью их воспитания, обучения и развития. В самом начале своего жизненного пути малыш начинает познавать мир, который его окружает, в первую очередь, в домашних условиях и в детском саду. Постепенно, с каждым новым опытом, его представления об окружающей действительности расширяются и углубляются. В этом процессе важную роль играют ежедневные впечатления, получаемые от общения с взрослыми и сверстниками, а также от всего, что находится вокруг него. В дошкольном возрасте у детей проявляется активная любознательность, они начинают задавать множество вопросов и стремятся узнать больше о мире. Эта естественная потребность в познании может быть удовлетворена через игру. Игра становится не только способом развлечения, но и эффективным инструментом, который вовлекает ребенка в активное изучение окружающей действительности. Она помогает детям овладеть методами познания взаимосвязей между различными предметами и явлениями, что способствует их интеллектуальному и эмоциональному развитию. </w:t>
      </w:r>
    </w:p>
    <w:p w:rsidR="00873C13" w:rsidRDefault="00873C13" w:rsidP="0087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73C13">
        <w:rPr>
          <w:rFonts w:ascii="Times New Roman" w:hAnsi="Times New Roman" w:cs="Times New Roman"/>
          <w:sz w:val="28"/>
          <w:szCs w:val="28"/>
        </w:rPr>
        <w:t xml:space="preserve">Игра – это основная деятельность детей, в которой они могут свободно проявлять себя, действовать так, как это делают взрослые, или как герои из любимых сказок и рассказов. В процессе игры ребенок может стать кем угодно: врачом, летчиком, космонавтом или воспитателем. С помощью воображения, игровых действий и ролей, дети создают уникальные игровые ситуации, что приносит им огромное удовольствие и радость. В игре они отражают реальную жизнь, осваивая доступные для их восприятия факты и явления. </w:t>
      </w:r>
    </w:p>
    <w:p w:rsidR="00873C13" w:rsidRPr="00873C13" w:rsidRDefault="00873C13" w:rsidP="0087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3">
        <w:rPr>
          <w:rFonts w:ascii="Times New Roman" w:hAnsi="Times New Roman" w:cs="Times New Roman"/>
          <w:sz w:val="28"/>
          <w:szCs w:val="28"/>
        </w:rPr>
        <w:t xml:space="preserve">Выдающийся советский педагог </w:t>
      </w:r>
      <w:proofErr w:type="spellStart"/>
      <w:r w:rsidRPr="00873C13">
        <w:rPr>
          <w:rFonts w:ascii="Times New Roman" w:hAnsi="Times New Roman" w:cs="Times New Roman"/>
          <w:sz w:val="28"/>
          <w:szCs w:val="28"/>
        </w:rPr>
        <w:t>Н.К.Крупская</w:t>
      </w:r>
      <w:proofErr w:type="spellEnd"/>
      <w:r w:rsidRPr="00873C13">
        <w:rPr>
          <w:rFonts w:ascii="Times New Roman" w:hAnsi="Times New Roman" w:cs="Times New Roman"/>
          <w:sz w:val="28"/>
          <w:szCs w:val="28"/>
        </w:rPr>
        <w:t xml:space="preserve">, подчеркивая особенности детских игр, писала: «Игра есть потребность растущего детского организма. В игре развиваются физические силы ребёнка, тверже делается рука, гибче тело, вернее глаз, развивается сообразительность, находчивость, инициатива. В игре вырабатываются у ребят организационные навыки, развиваются выдержка, умение взвешивать обстоятельства и пр.» </w:t>
      </w:r>
    </w:p>
    <w:p w:rsidR="00873C13" w:rsidRPr="00873C13" w:rsidRDefault="00873C13" w:rsidP="0087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3">
        <w:rPr>
          <w:rFonts w:ascii="Times New Roman" w:hAnsi="Times New Roman" w:cs="Times New Roman"/>
          <w:sz w:val="28"/>
          <w:szCs w:val="28"/>
        </w:rPr>
        <w:t>Н. К. Крупская указывала на возможность расширения впечатлений, представлений в игре хождения детей в жизнь, связи игр с жизнью. «Для ребят дошкольного возраста игры имеют исключительное значение: игра для них – учеба, игра для них –труд, игра для них –</w:t>
      </w:r>
      <w:r w:rsidR="00F35A8C">
        <w:rPr>
          <w:rFonts w:ascii="Times New Roman" w:hAnsi="Times New Roman" w:cs="Times New Roman"/>
          <w:sz w:val="28"/>
          <w:szCs w:val="28"/>
        </w:rPr>
        <w:t xml:space="preserve"> </w:t>
      </w:r>
      <w:r w:rsidRPr="00873C13">
        <w:rPr>
          <w:rFonts w:ascii="Times New Roman" w:hAnsi="Times New Roman" w:cs="Times New Roman"/>
          <w:sz w:val="28"/>
          <w:szCs w:val="28"/>
        </w:rPr>
        <w:t>серьёзная форма воспитания. Игра для дошкольников -  способ познания окружающего.»</w:t>
      </w:r>
    </w:p>
    <w:p w:rsidR="00873C13" w:rsidRDefault="00873C13" w:rsidP="0087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C13" w:rsidRDefault="00873C13" w:rsidP="0087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3C13" w:rsidRDefault="00873C13" w:rsidP="0087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3">
        <w:rPr>
          <w:rFonts w:ascii="Times New Roman" w:hAnsi="Times New Roman" w:cs="Times New Roman"/>
          <w:sz w:val="28"/>
          <w:szCs w:val="28"/>
        </w:rPr>
        <w:t xml:space="preserve">Для детей дошкольного возраста игра имеет особое значение. Она становится для них не просто развлечением, но и формой обучения и труда. В процессе игры дети учатся взаимодействовать с окружающим миром, осваивают новые навыки и знания, что делает игру важным инструментом воспитания. </w:t>
      </w:r>
    </w:p>
    <w:p w:rsidR="00873C13" w:rsidRDefault="00873C13" w:rsidP="0087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3">
        <w:rPr>
          <w:rFonts w:ascii="Times New Roman" w:hAnsi="Times New Roman" w:cs="Times New Roman"/>
          <w:sz w:val="28"/>
          <w:szCs w:val="28"/>
        </w:rPr>
        <w:t xml:space="preserve"> Важной частью обучения через игру стали дидактические игры, которые представляют собой особый вид игровой деятельности. Эти игры созданы для того, чтобы обогатить детский опыт и помочь им лучше осознавать текущую жизнь. Они способствуют более глубокому усвоению знаний и навыков, а также развивают у детей интерес к обучению. Дидактические игры могут включать в себя различные элементы, такие как задачи на внимание, память, логику и творчество, что делает процесс обучения увлекательным и разнообразным. </w:t>
      </w:r>
    </w:p>
    <w:p w:rsidR="00F35A8C" w:rsidRDefault="00F35A8C" w:rsidP="00F35A8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является средством воспитания, когда она включается в целостный педагогический процесс. Руководя игрою, оказывая влияние на ее содержание, организуя жизнь детей в игре, их взаимоотношения, воспитатель воздействует на все стороны личности ребёнка: на сознание, чувства, волю, отношения, поступки и поведения в целом. Организуя жизнь детей в игре, воспитатель формирует не только игровые отношения, но и реальные закрепляя полезные привычки в нормы поведения детей в разных условиях и вне игры, воспитывает активное стремление детей что-то узнать, искать, проявлять усилие и находить, обогащает духовный мир детей, а это все содействует умственному и общему развитию детей.</w:t>
      </w:r>
    </w:p>
    <w:p w:rsidR="00A176D3" w:rsidRPr="00873C13" w:rsidRDefault="00873C13" w:rsidP="00873C1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C13">
        <w:rPr>
          <w:rFonts w:ascii="Times New Roman" w:hAnsi="Times New Roman" w:cs="Times New Roman"/>
          <w:sz w:val="28"/>
          <w:szCs w:val="28"/>
        </w:rPr>
        <w:t>Таким образом, игра является не только важным аспектом детского развития, но и эффективным средством для обучения и воспитания. Она помогает детям развивать свои физические, интеллектуальные и социальные навыки, а также формирует их личность. Важно, чтобы взрослые создавали для детей такие условия, в которых игра могла бы стать настоящим инструментом для познания мира, а также источником радости и удовольствия. Воспитатели и родители должны поддерживать детскую инициативу, направлять их любознательность и помогать им в освоении новых знаний через игру, что позволит детям расти гармонично и счастливо.</w:t>
      </w:r>
    </w:p>
    <w:sectPr w:rsidR="00A176D3" w:rsidRPr="00873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13"/>
    <w:rsid w:val="00076D90"/>
    <w:rsid w:val="00873C13"/>
    <w:rsid w:val="00A176D3"/>
    <w:rsid w:val="00F3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981E"/>
  <w15:chartTrackingRefBased/>
  <w15:docId w15:val="{E101A930-0CA6-4E70-A2E1-F18E42CF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2025-10-28T14:50:00Z</dcterms:created>
  <dcterms:modified xsi:type="dcterms:W3CDTF">2025-10-28T15:17:00Z</dcterms:modified>
</cp:coreProperties>
</file>