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5192" w:rsidRDefault="005E5192" w:rsidP="005E5192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ВЫРАЗИТЕЛЬНОГО, ОСОЗНАННОГО И БЕГЛОГО ЧТЕНИЯ В НАЧАЛЬНОЙ ШКОЛЕ В РАМКАХ ФГОС НОО</w:t>
      </w:r>
    </w:p>
    <w:p w:rsidR="005E5192" w:rsidRDefault="005E5192" w:rsidP="005E51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Комогорцева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И.Н., учитель начальных классов, </w:t>
      </w:r>
    </w:p>
    <w:p w:rsidR="005E5192" w:rsidRDefault="005E5192" w:rsidP="005E51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МАОУ СОШ №1,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раснокаменск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 Забайкальский край</w:t>
      </w:r>
    </w:p>
    <w:p w:rsidR="005E5192" w:rsidRDefault="005E5192" w:rsidP="005E51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E5192" w:rsidRPr="00BF49E3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66C3C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играет огромную роль в образовании, воспитании и развитии человека, поэтому одной из главных задач начального обучения является овладение младшими школьниками навыком чтения в соответствии с предъявляемыми требованиями ФГОС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НОО.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ФГОС НОО определил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требования по навыку чтения при работе с текстом: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учащиеся должны научиться находить в тексте конкретные сведения, факты, заданные в явном виде;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определять тему и главную мысль текста; делить тексты на смысловые части, составлять план текста; 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вычленять содержащиеся в тексте основные события и устанавливать их последовательность;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упорядочивать информацию по заданному основанию;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сравнивать между собой объекты, описанные в 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ексте, выделяя 2—3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признака;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понимать информацию, представленную в неявном виде (например, находить в тексте несколько примеров, доказывающих приведённое утверждение; характеризовать явление по его описанию;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выделять общий признак группы элементов;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понимать информацию, представленную разными способами: словесно, в виде таблицы, схемы, диаграммы; 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понимать текст, опираясь не только на содержащуюся в нём информацию, но и на жанр, структуру, выразительные средства текста;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использовать различные виды чтения: ознакомительное, изучающее, поисковое, выбирать нужный вид чтения в соответствии с целью чтения и  ориентироваться в соответствующих возраст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 словарях и справочниках.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Младший школьник при работе с текстом, по требованиям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ФГОС НОО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, должен научиться оценивать свои знания:  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высказывать оценочные суждения и свою точку зрения о прочитанном тексте; оценивать содержание, языковые особенности и структуру текста; определять место и роль иллюстративного ряда в тексте; 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участвовать в учебном диалоге при обсуждении прочитанного или прослушанного текста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Вместе с тем учащиеся получат возможность научиться: 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сопоставлять различные точки зрения;</w:t>
      </w:r>
    </w:p>
    <w:p w:rsidR="005E5192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соотносить позицию автора с собственной точкой зрения; </w:t>
      </w:r>
    </w:p>
    <w:p w:rsidR="005E5192" w:rsidRPr="00BF49E3" w:rsidRDefault="005E5192" w:rsidP="005E5192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в работы с одним или несколькими источниками выявлять достоверную (противоречивую)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информацию.</w:t>
      </w:r>
    </w:p>
    <w:p w:rsidR="005E5192" w:rsidRPr="00F024F1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4796">
        <w:rPr>
          <w:rFonts w:ascii="Times New Roman" w:eastAsia="Times New Roman" w:hAnsi="Times New Roman" w:cs="Times New Roman"/>
          <w:color w:val="000000"/>
          <w:sz w:val="28"/>
          <w:szCs w:val="28"/>
        </w:rPr>
        <w:t>В начальной школе необходимо заложить основы формирования грамотного читателя. Грамотный читатель – это человек, у которого есть стойкая привычка к чтению, сформирована душевная и духовная потребность в нём как средстве познания мира и самопознания. Это человек, владеющий техникой чтения, приёмами понимания прочитанного, знающий книги и умеющи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й их самостоятельно выбирать.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D4796"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Чтение – базовый элемент включения человека в современную цивилизацию. Таким образом, уроку чтения отводится главенствующая роль в учебном процессе, он должен быть ориентирован на решение таких задач, как формирование (совершенствование) навыков осознанного, беглого, правильного, выразительного чтения; как речевое, эмоционально-нравст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венное и творческое развитие.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Чтение довольно сложный, индивидуальный процесс. Каждый читатель откликается на книгу какой-либо особой стороной своей личности, у одного в соответствии с его индивидуальным характером и жизненным опытом при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чтении одной книги особенно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разгорается чувство, у другого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ум, рассудочность </w:t>
      </w:r>
      <w:proofErr w:type="gramStart"/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подавляет</w:t>
      </w:r>
      <w:proofErr w:type="gramEnd"/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оттесняют эмоционально-волевую сторону личности.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С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ледует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итывать в учебной деятельности формирование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интереса к процессу чтения и особенности читател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ей младшего школьного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возраста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.О</w:t>
      </w:r>
      <w:proofErr w:type="gramEnd"/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бучающиеся</w:t>
      </w:r>
      <w:proofErr w:type="spellEnd"/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начальной школы, реаги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руют в первую очередь на текст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эмоционально. И те детские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ереживания, связанные с текстом - 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большая ценность для начальной школы. Современная школа ставит перед собой зада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чу эмоционального развития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proofErr w:type="gramEnd"/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, но решить её непросто. Ведь для этого нужно иметь определённую методологию, знать конкретную методику урока, критерии оценк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читательского развития ученика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период обучения.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Д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ругая особенность читател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ей младшего школьного возраста -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отождествление художественного мира и реального. Не случайно этот период в развитии читателя называют возрастом «наивного реализма». Это выражается в отношении к персонажу как к живому, реальному; в проявлении доверчивости к его изображению.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С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ледует отметить наличие у младших школьников чуткости к слову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к художественной детали. Обучающиеся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реагируют подчас на такие психологические тонкости, которые взрослые порой не замечают.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М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ладшим школьникам свойственен «эффект присутстви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я», означающий способность ученика ж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ить в образе.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П</w:t>
      </w:r>
      <w:r w:rsidRPr="00BF49E3">
        <w:rPr>
          <w:rFonts w:ascii="Times New Roman" w:eastAsia="Times New Roman" w:hAnsi="Times New Roman" w:cs="Times New Roman"/>
          <w:color w:val="000000"/>
          <w:sz w:val="28"/>
          <w:szCs w:val="28"/>
        </w:rPr>
        <w:t>оследняя особенность читателя младшего возраста – это отсутствие реакции на художественную форму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процессе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чтения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обучающиеся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первую очередь видят героев, сюжет, отдельные события, но, ни знаки препинания, строфы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эпитеты. Деление на абзацы школьник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 заме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чает, а значит, пропускает мимо, 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без осмысления которых не может быть </w:t>
      </w:r>
      <w:proofErr w:type="spell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понимания</w:t>
      </w:r>
      <w:proofErr w:type="gram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аким</w:t>
      </w:r>
      <w:proofErr w:type="spell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образом, эти особенности восприятия младших школьников и являются для учителя опорой в процессе развития у них интереса к процессу чтения. На уроке учи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телю необходимо показывать ученикам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чтение -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это общение, диалог читателя и автора. Но это общение 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не непосредственное, а общение через текст, созданный </w:t>
      </w:r>
      <w:proofErr w:type="spell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автором</w:t>
      </w:r>
      <w:proofErr w:type="gram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proofErr w:type="spell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происходит влияние книги на читающего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В методике выделены основные критерии чтения: правильность, беглость, осознанность, выразительность.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Правильность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определяется как плавное чтение без искажений, влияющих на смысл </w:t>
      </w:r>
      <w:proofErr w:type="gram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читаемого</w:t>
      </w:r>
      <w:proofErr w:type="gram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Многолетние наблюдения над становлением навыка чтения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обучающихся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позволяют выделить несколько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 типичных ошибок, которые они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допускают при чтении: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пропуски букв, слогов, слов и даже строчек;— перестановка единиц чтения (букв, слогов, слов);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искажение </w:t>
      </w:r>
      <w:proofErr w:type="spellStart"/>
      <w:proofErr w:type="gramStart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звуко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буквенного</w:t>
      </w:r>
      <w:proofErr w:type="spellEnd"/>
      <w:proofErr w:type="gramEnd"/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состава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вставка произвольн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элементов в единицы чтения;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замена одних единиц чтения другими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13711">
        <w:rPr>
          <w:rFonts w:ascii="Times New Roman" w:eastAsia="Times New Roman" w:hAnsi="Times New Roman" w:cs="Times New Roman"/>
          <w:color w:val="000000"/>
          <w:sz w:val="28"/>
          <w:szCs w:val="28"/>
        </w:rPr>
        <w:t>Причины подобных ошибок — несовершенство зрительного восприятия или неразвитость артикуляционного аппарата. Однако причиной искажений может стать и так называемое “чтение по догадке".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Беглость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такая скорость чтения, которая предполагает и обеспечивает сознательное восприятие читаемого. Таким образом, беглость не может быть самоцелью, однако именно беглость становится определяющим фактором для других каче</w:t>
      </w:r>
      <w:proofErr w:type="gramStart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ств чт</w:t>
      </w:r>
      <w:proofErr w:type="gramEnd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ения. Нормы беглости указаны в программе чтения по годам обучения, но главным ориентиром для учителя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лжна стать устная речь ребёнка. 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Беглость зависит от так называемого поля чтения и длительности остановок, которые чтец допускает в процессе чтения.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F2A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Осознанность чтения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понимание замысла автора, осознание художественных средств, помогающих реализовать этот замысел, и осмысление своего собственного отношения к </w:t>
      </w:r>
      <w:proofErr w:type="gramStart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прочитанному</w:t>
      </w:r>
      <w:proofErr w:type="gramEnd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Сознательность в общем виде может быть определена как понимание </w:t>
      </w:r>
      <w:proofErr w:type="gramStart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прочитанного</w:t>
      </w:r>
      <w:proofErr w:type="gramEnd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. Однако в методике этот термин употребляется в двух значениях: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применительно к овладению самим процессом чтения (техникой чтения);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применительно к чтению в 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олее широком смысле.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Когда говорят о сознательности в первом значении, имеют в вид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у, насколько сознательно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обучающийся</w:t>
      </w:r>
      <w:proofErr w:type="gramEnd"/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выполняет необходимые операции, из которых складывается озвучивание печатных знаков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30F2A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Интерес к чтению возникает в том случае, когда читатель свободно владеет осознанным чтением и у него развиты учебно-познавательные мотивы чтения.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>Счита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ем,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одним из вариантов повышения качества чтения в начальной школе является целенаправленное управление обучением чтению.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B33ADF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Выразительное чтение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(чтение вслух) 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>- это умение использовать основные средства выразительности для отражения в чтении своего понимания, оценки содержания и смысла текста, отношения к нему, стремление с наибольшей полнотой, убедительностью и заразительностью донести все это до слушателя или аудитории, сделать понятной для них то намерение, с которым читающ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ий взялся за чтение и 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пытается раскрыть пос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редством своего чтения. </w:t>
      </w:r>
      <w:proofErr w:type="gramEnd"/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013A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Выразительное чтение должно отвечать следующим требованиям: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достаточная громкость, четкость и правильность произношения;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ясная передача мыслей автора (правильная расстановка пауз и ударений);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выявление в чтении чувств и настроений, содержащихся в тексте, основных черт характера, мотивов поведения </w:t>
      </w:r>
      <w:proofErr w:type="spellStart"/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hyperlink r:id="rId4" w:tooltip="Взаимоотношение" w:history="1">
        <w:r w:rsidRPr="00C013AF">
          <w:rPr>
            <w:rFonts w:ascii="Times New Roman" w:eastAsia="Times New Roman" w:hAnsi="Times New Roman" w:cs="Times New Roman"/>
            <w:color w:val="000000"/>
            <w:sz w:val="28"/>
            <w:szCs w:val="28"/>
          </w:rPr>
          <w:t>взаимоотношений</w:t>
        </w:r>
        <w:proofErr w:type="spellEnd"/>
      </w:hyperlink>
      <w:r w:rsidRPr="00C013AF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013AF">
        <w:rPr>
          <w:rFonts w:ascii="Times New Roman" w:eastAsia="Times New Roman" w:hAnsi="Times New Roman" w:cs="Times New Roman"/>
          <w:color w:val="000000"/>
          <w:sz w:val="28"/>
          <w:szCs w:val="28"/>
        </w:rPr>
        <w:t>героев произведения.</w:t>
      </w: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Выразительное, осознанное и беглое ч</w:t>
      </w: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это</w:t>
      </w: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могущест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венные средства, благодаря которым</w:t>
      </w: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учитель в процессе работы над художественным произведением вызывает у детей сопереживание, помогая им не только верно понять, но и ощутить автора, обогатиться его высокими помыслами и благородными чувствами, а также уловить суть и смысл прочитанн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ого текста. Формировать данные навыки</w:t>
      </w: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чтения у младших школьников — это значит учить выражать в живом слове чувства и мысли, которыми насыщено как художественное произведение, так и читательское восприятие.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говорить выразительно, эмоционально, грамотно и полно является </w:t>
      </w:r>
      <w:proofErr w:type="spellStart"/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>залогомуспешного</w:t>
      </w:r>
      <w:proofErr w:type="spellEnd"/>
      <w:r w:rsidRPr="00A1622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обучения младших школьников в дальнейшем, а также играет большую роль в процессе межличностного общения в жизни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5E5192" w:rsidRDefault="005E5192" w:rsidP="005E5192">
      <w:pPr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Список использованной литературы: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1. Васильева, М.С. Актуальные проблемы обучения чтению в начальных классах. / М.С. Васильева, М.И.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Оморокова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Светловская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Педагогика, 2003 Гл. 5 «Проблемы педагогической организации самостоятельного детского чтения». 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Каиров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 М. Педагогическая энциклопедия / А.И.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Каиров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Ф.Н. Петров. – М., Изд-во «Советская Энциклопедия», 1964.- 191с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Материалы сайта: «Фестиваль педагогических идей «Открытый урок»»: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festival</w:t>
      </w:r>
      <w:r w:rsidRPr="002851A2">
        <w:rPr>
          <w:rFonts w:ascii="Times New Roman" w:eastAsia="Times New Roman" w:hAnsi="Times New Roman" w:cs="Times New Roman"/>
          <w:color w:val="000000"/>
          <w:sz w:val="28"/>
          <w:szCs w:val="28"/>
        </w:rPr>
        <w:t>.1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september</w:t>
      </w:r>
      <w:proofErr w:type="spellEnd"/>
      <w:r w:rsidRPr="002851A2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proofErr w:type="spellEnd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 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зд. дом «Первое сентября»</w:t>
      </w:r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Новоторцева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 В. Развитие речи детей /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Новоторцева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Ярославль: ТОО «Гринго», 2005. – 69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5E519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5. Сборник программ. Образовательная система «Школа 2100» 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Баласс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2010. Программа «Чтение и начальное литературное образование»</w:t>
      </w:r>
    </w:p>
    <w:p w:rsidR="005E5192" w:rsidRPr="002851A2" w:rsidRDefault="005E5192" w:rsidP="005E519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Федеральный государственный образовательный стандарт начального общего образования. М. Просвещение 2010. </w:t>
      </w:r>
    </w:p>
    <w:p w:rsidR="00DD7D60" w:rsidRDefault="00DD7D60"/>
    <w:sectPr w:rsidR="00DD7D60" w:rsidSect="004D25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5E5192"/>
    <w:rsid w:val="005E5192"/>
    <w:rsid w:val="00DD7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pandia.ru/text/category/vzaimootnosheni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</cp:revision>
  <dcterms:created xsi:type="dcterms:W3CDTF">2025-11-03T01:26:00Z</dcterms:created>
  <dcterms:modified xsi:type="dcterms:W3CDTF">2025-11-03T01:26:00Z</dcterms:modified>
</cp:coreProperties>
</file>