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4AE" w:rsidRPr="0002364B" w:rsidRDefault="0098683B" w:rsidP="0098683B">
      <w:pPr>
        <w:spacing w:line="360" w:lineRule="auto"/>
        <w:ind w:left="-851" w:firstLine="567"/>
        <w:jc w:val="center"/>
        <w:rPr>
          <w:rFonts w:ascii="Times New Roman" w:hAnsi="Times New Roman" w:cs="Times New Roman"/>
          <w:b/>
          <w:i/>
          <w:color w:val="333333"/>
          <w:sz w:val="32"/>
          <w:szCs w:val="28"/>
          <w:shd w:val="clear" w:color="auto" w:fill="FFFFFF"/>
        </w:rPr>
      </w:pPr>
      <w:r w:rsidRPr="0002364B">
        <w:rPr>
          <w:rFonts w:ascii="Times New Roman" w:hAnsi="Times New Roman" w:cs="Times New Roman"/>
          <w:b/>
          <w:i/>
          <w:color w:val="333333"/>
          <w:sz w:val="32"/>
          <w:szCs w:val="28"/>
          <w:shd w:val="clear" w:color="auto" w:fill="FFFFFF"/>
        </w:rPr>
        <w:t>Общая и</w:t>
      </w:r>
      <w:r w:rsidR="004144AE" w:rsidRPr="0002364B">
        <w:rPr>
          <w:rFonts w:ascii="Times New Roman" w:hAnsi="Times New Roman" w:cs="Times New Roman"/>
          <w:b/>
          <w:i/>
          <w:color w:val="333333"/>
          <w:sz w:val="32"/>
          <w:szCs w:val="28"/>
          <w:shd w:val="clear" w:color="auto" w:fill="FFFFFF"/>
        </w:rPr>
        <w:t xml:space="preserve">стория искусства </w:t>
      </w:r>
      <w:proofErr w:type="spellStart"/>
      <w:r w:rsidR="004144AE" w:rsidRPr="0002364B">
        <w:rPr>
          <w:rFonts w:ascii="Times New Roman" w:hAnsi="Times New Roman" w:cs="Times New Roman"/>
          <w:b/>
          <w:i/>
          <w:color w:val="333333"/>
          <w:sz w:val="32"/>
          <w:szCs w:val="28"/>
          <w:shd w:val="clear" w:color="auto" w:fill="FFFFFF"/>
        </w:rPr>
        <w:t>дирижирования</w:t>
      </w:r>
      <w:proofErr w:type="spellEnd"/>
    </w:p>
    <w:p w:rsidR="00C33ED3" w:rsidRPr="004144AE" w:rsidRDefault="004144AE" w:rsidP="0098683B">
      <w:pPr>
        <w:spacing w:line="360" w:lineRule="auto"/>
        <w:ind w:left="-851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proofErr w:type="gramStart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Дирижирование</w:t>
      </w:r>
      <w:proofErr w:type="spellEnd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(от н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ем. </w:t>
      </w:r>
      <w:proofErr w:type="spellStart"/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dirigieren</w:t>
      </w:r>
      <w:proofErr w:type="spellEnd"/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франц. </w:t>
      </w:r>
      <w:proofErr w:type="spellStart"/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diriger</w:t>
      </w:r>
      <w:proofErr w:type="spellEnd"/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noBreakHyphen/>
      </w: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направлять, управлять,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руководить; англ. </w:t>
      </w:r>
      <w:proofErr w:type="spellStart"/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conducting</w:t>
      </w:r>
      <w:proofErr w:type="spellEnd"/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noBreakHyphen/>
      </w: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один из наиболее сложных видов музыкально-исполнительского искусства; управление коллективом музыкантов (оркестром, хором, ансамблем, оперной труппой и т. д.) в процессе разучивания 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публичного исполнения ими музыкального</w:t>
      </w: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произведения.</w:t>
      </w:r>
      <w:proofErr w:type="gramEnd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Осуществляется дирижёром. Дирижёр обеспечивает ансамблевую стройность и техническое совершенство исполнения, а также стремится передать руководимым им музыкантам свои художеств</w:t>
      </w:r>
      <w:proofErr w:type="gramStart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</w:t>
      </w:r>
      <w:proofErr w:type="gramEnd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амерения, раскрыть в процессе исполнения своё истолкование творческого замысла композитора, своё понимание содержания и стилистических особенностей данного произв. В основе исполнительского плана дирижёра лежит тщательное изучение и максимально точное, бережное воспроизведение текста авторской партитуры.</w:t>
      </w:r>
    </w:p>
    <w:p w:rsidR="0098683B" w:rsidRDefault="004144AE" w:rsidP="0098683B">
      <w:pPr>
        <w:spacing w:line="360" w:lineRule="auto"/>
        <w:ind w:left="-851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Как самостоятельный вид музыкального исполнительства сложилось относительно недавно (2-я </w:t>
      </w:r>
      <w:proofErr w:type="spellStart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четв</w:t>
      </w:r>
      <w:proofErr w:type="spellEnd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19 в.). Однако истоки его прослеживаются с древнейших времён. Ещё на египетских и ассирийских барельефах встречаются изображения совместного исполнения музыки, преим. на однородных муз</w:t>
      </w:r>
      <w:proofErr w:type="gramStart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proofErr w:type="gramEnd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нструментах, несколькими музыкантами под руководством человека с жезлом в руке. В древности (в Египте, Греции), а затем в ср. века было широко распространено управление хором (церковным) с пом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ощью </w:t>
      </w:r>
      <w:proofErr w:type="spellStart"/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хейрономии</w:t>
      </w:r>
      <w:proofErr w:type="spellEnd"/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(от греч. </w:t>
      </w:r>
      <w:proofErr w:type="spellStart"/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xeir</w:t>
      </w:r>
      <w:proofErr w:type="spellEnd"/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noBreakHyphen/>
        <w:t xml:space="preserve"> рука, </w:t>
      </w:r>
      <w:proofErr w:type="spellStart"/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nomos</w:t>
      </w:r>
      <w:proofErr w:type="spellEnd"/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noBreakHyphen/>
      </w: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закон, правило).</w:t>
      </w:r>
    </w:p>
    <w:p w:rsidR="0098683B" w:rsidRDefault="004144AE" w:rsidP="0098683B">
      <w:pPr>
        <w:spacing w:line="360" w:lineRule="auto"/>
        <w:ind w:left="-851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8683B">
        <w:rPr>
          <w:rFonts w:ascii="Times New Roman" w:hAnsi="Times New Roman" w:cs="Times New Roman"/>
          <w:noProof/>
          <w:color w:val="333333"/>
          <w:sz w:val="32"/>
          <w:szCs w:val="28"/>
          <w:shd w:val="clear" w:color="auto" w:fill="FFFFFF"/>
          <w:lang w:eastAsia="ru-RU"/>
        </w:rPr>
        <w:drawing>
          <wp:inline distT="0" distB="0" distL="0" distR="0" wp14:anchorId="348DEAFE" wp14:editId="437CF16F">
            <wp:extent cx="5584785" cy="1523484"/>
            <wp:effectExtent l="0" t="0" r="0" b="635"/>
            <wp:docPr id="1" name="Рисунок 1" descr="C:\Users\Home\AppData\Local\Microsoft\Windows\INetCache\Content.Word\Egypt_music_sch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me\AppData\Local\Microsoft\Windows\INetCache\Content.Word\Egypt_music_schoo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9259" cy="1524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1AC" w:rsidRDefault="004144AE" w:rsidP="0098683B">
      <w:pPr>
        <w:spacing w:line="360" w:lineRule="auto"/>
        <w:ind w:left="-851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основе этого вида Д. лежала система условных (символических) дви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жений рук и пальцев дирижёра, которые поддерживались </w:t>
      </w: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движениями головы, корпуса. Наряду с </w:t>
      </w:r>
      <w:proofErr w:type="spellStart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хейрономией</w:t>
      </w:r>
      <w:proofErr w:type="spellEnd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складывается новый способ Д. при помощи "</w:t>
      </w:r>
      <w:proofErr w:type="spellStart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бат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туты</w:t>
      </w:r>
      <w:proofErr w:type="spellEnd"/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" </w:t>
      </w:r>
      <w:r w:rsidR="003457FE"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77.95pt;margin-top:-56.25pt;width:132.25pt;height:198.3pt;z-index:-251658240;mso-position-horizontal-relative:text;mso-position-vertical-relative:text" wrapcoords="-69 0 -69 21554 21600 21554 21600 0 -69 0">
            <v:imagedata r:id="rId6" o:title="image002" cropleft="32800f"/>
            <w10:wrap type="tight"/>
          </v:shape>
        </w:pic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(палки; от итал. </w:t>
      </w:r>
      <w:proofErr w:type="spellStart"/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battere</w:t>
      </w:r>
      <w:proofErr w:type="spellEnd"/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noBreakHyphen/>
      </w:r>
      <w:r w:rsidR="00E421A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бить, ударять</w:t>
      </w: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), заключавшийся буквально в "отбивании такта". </w:t>
      </w:r>
    </w:p>
    <w:p w:rsidR="004144AE" w:rsidRPr="004144AE" w:rsidRDefault="004144AE" w:rsidP="0098683B">
      <w:pPr>
        <w:spacing w:line="360" w:lineRule="auto"/>
        <w:ind w:left="-851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17-18 вв., с поя</w:t>
      </w:r>
      <w:r w:rsidR="00E421A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влением системы генерал-баса, </w:t>
      </w:r>
      <w:proofErr w:type="spellStart"/>
      <w:r w:rsidR="00E421A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Дирижирование</w:t>
      </w:r>
      <w:proofErr w:type="spellEnd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осуществлялось музыкантом, исполнявшим партию генерал-баса на клавесине или органе. Поскольку исполнение генерал-баса значительно огра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ничивало возможность непосредственного</w:t>
      </w: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воздействия дирижёра на коллектив, с 18 в. всё большее значение приобретает первый скрипач (концертмейстер). </w:t>
      </w:r>
      <w:r w:rsidR="00E421AC"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-542290</wp:posOffset>
            </wp:positionH>
            <wp:positionV relativeFrom="paragraph">
              <wp:posOffset>1837690</wp:posOffset>
            </wp:positionV>
            <wp:extent cx="3249295" cy="2621280"/>
            <wp:effectExtent l="0" t="0" r="8255" b="7620"/>
            <wp:wrapTight wrapText="bothSides">
              <wp:wrapPolygon edited="0">
                <wp:start x="0" y="0"/>
                <wp:lineTo x="0" y="21506"/>
                <wp:lineTo x="21528" y="21506"/>
                <wp:lineTo x="21528" y="0"/>
                <wp:lineTo x="0" y="0"/>
              </wp:wrapPolygon>
            </wp:wrapTight>
            <wp:docPr id="2" name="Рисунок 2" descr="C:\Users\Home\AppData\Local\Microsoft\Windows\INetCache\Content.Word\RFMLYY79c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Home\AppData\Local\Microsoft\Windows\INetCache\Content.Word\RFMLYY79cy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9295" cy="262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Он помогал дирижёру управлять ансамблем своей игрой на скрипке, а по временам прекращал игру и использовал смычок как палочку (</w:t>
      </w:r>
      <w:proofErr w:type="spellStart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баттуту</w:t>
      </w:r>
      <w:proofErr w:type="spellEnd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). Дальнейшее развити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 симфонической музыки, рост её динамического</w:t>
      </w: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разнообразия, расширение и усложнение состава оркестра, стремление к большей выразительности и красочности орк</w:t>
      </w:r>
      <w:proofErr w:type="gramStart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proofErr w:type="gramEnd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гры настойчиво требовали освобождения дирижёра от участия в общем ансамбле с тем, чтобы он мог сосредоточивать всё своё внимание на руководстве остальными музыкантами. </w:t>
      </w:r>
    </w:p>
    <w:p w:rsidR="004144AE" w:rsidRPr="004144AE" w:rsidRDefault="004144AE" w:rsidP="0098683B">
      <w:pPr>
        <w:spacing w:line="360" w:lineRule="auto"/>
        <w:ind w:left="-851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Среди первых дирижёров, введших в практику дирижёрскую палочку, были И. Мозель (1812, Вена), К. М. Вебер (1817, Дрезден), Л. Шпор (1817, Франкфурт-на-Майне, 1819, Лондон), а также Г. </w:t>
      </w:r>
      <w:proofErr w:type="spellStart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Спонтини</w:t>
      </w:r>
      <w:proofErr w:type="spellEnd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(1820, Берлин), державший её не 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 конец, а в середине, как некото</w:t>
      </w: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рые дирижёры, пользовавшиеся для Д. рулоном нот.</w:t>
      </w:r>
    </w:p>
    <w:p w:rsidR="004144AE" w:rsidRPr="004144AE" w:rsidRDefault="004144AE" w:rsidP="0098683B">
      <w:pPr>
        <w:spacing w:line="360" w:lineRule="auto"/>
        <w:ind w:left="-851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 исполнении произв. дирижёр обычно пользуе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тся партитурой. Однако мн. современные</w:t>
      </w: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концертные дирижёры дирижируют наизусть, без партитуры и пульта. Другие, соглашаясь с тем, что дирижёр должен звать партитуру наизусть, считают, что демонстративный отказ дирижёра от пульта и партитуры носит характер ненужной сенсационности и отвлекает внимание слушателей от исполняемого </w:t>
      </w: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произведения. Оперный дирижёр должен быть осведомлён в вопросах </w:t>
      </w:r>
      <w:proofErr w:type="spellStart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вок</w:t>
      </w:r>
      <w:proofErr w:type="spellEnd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технологи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и, а также обладать драматургическим</w:t>
      </w: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чутьём, способностью направлять в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процессе Д. развитие всего музыкального сценического</w:t>
      </w: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действия в целом, без чего невозможно подлинное сотворчество его с режиссёром. Особый вид Д. представляет аккомпанирование солисту (напр., пианисту, скрипачу или виолончелисту во время исполнения концерта с оркестром). В этом случае дирижёр согласовывает свои художеств</w:t>
      </w:r>
      <w:proofErr w:type="gramStart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</w:t>
      </w:r>
      <w:proofErr w:type="gramEnd"/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амерения с исполнит. замыслом данного артиста.</w:t>
      </w:r>
    </w:p>
    <w:p w:rsidR="004144AE" w:rsidRPr="004144AE" w:rsidRDefault="004144AE" w:rsidP="0098683B">
      <w:pPr>
        <w:spacing w:line="360" w:lineRule="auto"/>
        <w:ind w:left="-851"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Получил также распространение способ Д. без палочки (впервые введен в практику Сафоновым в нач. 20 в.). Он обеспечивает </w:t>
      </w:r>
      <w:r w:rsidR="00986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бо</w:t>
      </w:r>
      <w:r w:rsidRPr="004144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льшую свободу и выразительность движений правой руки.</w:t>
      </w:r>
    </w:p>
    <w:p w:rsidR="004144AE" w:rsidRPr="004144AE" w:rsidRDefault="004144AE" w:rsidP="0098683B">
      <w:pPr>
        <w:spacing w:line="360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144AE" w:rsidRPr="00414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AB9"/>
    <w:rsid w:val="0002364B"/>
    <w:rsid w:val="003457FE"/>
    <w:rsid w:val="004144AE"/>
    <w:rsid w:val="0098683B"/>
    <w:rsid w:val="009F4AB9"/>
    <w:rsid w:val="00C33ED3"/>
    <w:rsid w:val="00E4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144A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986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144A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986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2022-11-21T10:03:00Z</dcterms:created>
  <dcterms:modified xsi:type="dcterms:W3CDTF">2022-11-27T10:36:00Z</dcterms:modified>
</cp:coreProperties>
</file>