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C774E" w14:textId="0A2A9DD0" w:rsidR="00722566" w:rsidRDefault="00000000">
      <w:pPr>
        <w:spacing w:after="0" w:line="360" w:lineRule="auto"/>
        <w:ind w:firstLine="709"/>
        <w:jc w:val="both"/>
        <w:rPr>
          <w:rFonts w:ascii="Times New Roman" w:hAnsi="Times New Roman"/>
          <w:b/>
          <w:bCs/>
          <w:sz w:val="28"/>
          <w:szCs w:val="28"/>
        </w:rPr>
      </w:pPr>
      <w:r>
        <w:rPr>
          <w:rFonts w:ascii="Times New Roman" w:hAnsi="Times New Roman"/>
          <w:b/>
          <w:bCs/>
          <w:color w:val="000000"/>
          <w:sz w:val="28"/>
          <w:szCs w:val="28"/>
        </w:rPr>
        <w:t>«</w:t>
      </w:r>
      <w:r w:rsidR="00A143CF" w:rsidRPr="00A143CF">
        <w:rPr>
          <w:rFonts w:ascii="Times New Roman" w:hAnsi="Times New Roman"/>
          <w:b/>
          <w:bCs/>
          <w:sz w:val="28"/>
          <w:szCs w:val="28"/>
        </w:rPr>
        <w:t>Особенности выявления рисков и угроз для повышения эффективности системы экономической безопасности предприятия</w:t>
      </w:r>
      <w:r>
        <w:rPr>
          <w:rFonts w:ascii="Times New Roman" w:hAnsi="Times New Roman"/>
          <w:b/>
          <w:bCs/>
          <w:sz w:val="28"/>
          <w:szCs w:val="28"/>
        </w:rPr>
        <w:t>»</w:t>
      </w:r>
    </w:p>
    <w:p w14:paraId="5BB9DC1A" w14:textId="77777777" w:rsidR="00722566" w:rsidRDefault="00722566">
      <w:pPr>
        <w:spacing w:after="0" w:line="360" w:lineRule="auto"/>
        <w:ind w:firstLine="709"/>
        <w:jc w:val="both"/>
        <w:rPr>
          <w:rFonts w:ascii="Times New Roman" w:hAnsi="Times New Roman"/>
          <w:sz w:val="28"/>
          <w:szCs w:val="28"/>
        </w:rPr>
      </w:pPr>
    </w:p>
    <w:p w14:paraId="043DB973"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b/>
          <w:bCs/>
          <w:sz w:val="28"/>
          <w:szCs w:val="28"/>
        </w:rPr>
        <w:t>Аннотация.</w:t>
      </w:r>
      <w:r>
        <w:rPr>
          <w:rFonts w:ascii="Times New Roman" w:hAnsi="Times New Roman"/>
          <w:sz w:val="28"/>
          <w:szCs w:val="28"/>
        </w:rPr>
        <w:t xml:space="preserve"> Целью исследования является выявление эффективных способов идентификации и оценки рисков и угроз, негативно влияющих на экономическую безопасность хозяйствующего субъекта. В статье установлено, что эффективная производственная и финансовая политика, проводимая на основе детального анализа деятельности предприятия, даст возможность снизить вероятность наступления неблагоприятных ситуаций. </w:t>
      </w:r>
    </w:p>
    <w:p w14:paraId="4F0028C0"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b/>
          <w:bCs/>
          <w:sz w:val="28"/>
          <w:szCs w:val="28"/>
        </w:rPr>
        <w:t>Ключевые слова:</w:t>
      </w:r>
      <w:r>
        <w:rPr>
          <w:rFonts w:ascii="Times New Roman" w:hAnsi="Times New Roman"/>
          <w:sz w:val="28"/>
          <w:szCs w:val="28"/>
        </w:rPr>
        <w:t xml:space="preserve"> риски, экономическая безопасность, хозяйствующий субъект, неопределенность, рынок, оценка, коммерческая деятельность, баланс. </w:t>
      </w:r>
    </w:p>
    <w:p w14:paraId="54281B86" w14:textId="77777777" w:rsidR="00722566" w:rsidRDefault="00000000">
      <w:pPr>
        <w:spacing w:after="0" w:line="360" w:lineRule="auto"/>
        <w:ind w:firstLine="709"/>
        <w:jc w:val="both"/>
        <w:rPr>
          <w:rFonts w:ascii="Times New Roman" w:hAnsi="Times New Roman"/>
          <w:sz w:val="28"/>
          <w:szCs w:val="28"/>
          <w:lang w:val="en-US"/>
        </w:rPr>
      </w:pPr>
      <w:r>
        <w:rPr>
          <w:rFonts w:ascii="Times New Roman" w:hAnsi="Times New Roman"/>
          <w:b/>
          <w:bCs/>
          <w:sz w:val="28"/>
          <w:szCs w:val="28"/>
          <w:lang w:val="en-US"/>
        </w:rPr>
        <w:t>Annotation</w:t>
      </w:r>
      <w:r>
        <w:rPr>
          <w:rFonts w:ascii="Times New Roman" w:hAnsi="Times New Roman"/>
          <w:sz w:val="28"/>
          <w:szCs w:val="28"/>
          <w:lang w:val="en-US"/>
        </w:rPr>
        <w:t xml:space="preserve">. The purpose of scientific research is to identify effective ways to identify and assess risks and threats that adversely affect the economic security of an economic </w:t>
      </w:r>
      <w:proofErr w:type="spellStart"/>
      <w:proofErr w:type="gramStart"/>
      <w:r>
        <w:rPr>
          <w:rFonts w:ascii="Times New Roman" w:hAnsi="Times New Roman"/>
          <w:sz w:val="28"/>
          <w:szCs w:val="28"/>
          <w:lang w:val="en-US"/>
        </w:rPr>
        <w:t>entity.The</w:t>
      </w:r>
      <w:proofErr w:type="spellEnd"/>
      <w:proofErr w:type="gramEnd"/>
      <w:r>
        <w:rPr>
          <w:rFonts w:ascii="Times New Roman" w:hAnsi="Times New Roman"/>
          <w:sz w:val="28"/>
          <w:szCs w:val="28"/>
          <w:lang w:val="en-US"/>
        </w:rPr>
        <w:t xml:space="preserve"> article found that an effective production and financial policy, carried out on the basis of a detailed analysis of the activities of the enterprise, will make it possible to reduce the likelihood of adverse situations.</w:t>
      </w:r>
    </w:p>
    <w:p w14:paraId="21B4D25A" w14:textId="77777777" w:rsidR="00722566" w:rsidRDefault="00000000">
      <w:pPr>
        <w:spacing w:after="0" w:line="360" w:lineRule="auto"/>
        <w:ind w:firstLine="709"/>
        <w:jc w:val="both"/>
        <w:rPr>
          <w:rFonts w:ascii="Times New Roman" w:hAnsi="Times New Roman"/>
          <w:sz w:val="28"/>
          <w:szCs w:val="28"/>
          <w:lang w:val="en-US"/>
        </w:rPr>
      </w:pPr>
      <w:r>
        <w:rPr>
          <w:rFonts w:ascii="Times New Roman" w:hAnsi="Times New Roman"/>
          <w:b/>
          <w:bCs/>
          <w:sz w:val="28"/>
          <w:szCs w:val="28"/>
          <w:lang w:val="en-US"/>
        </w:rPr>
        <w:t>Key words:</w:t>
      </w:r>
      <w:r>
        <w:rPr>
          <w:rFonts w:ascii="Times New Roman" w:hAnsi="Times New Roman"/>
          <w:sz w:val="28"/>
          <w:szCs w:val="28"/>
          <w:lang w:val="en-US"/>
        </w:rPr>
        <w:t xml:space="preserve"> risks, economic security, business entity, uncertainty, market, valuation, commercial activity, balance.</w:t>
      </w:r>
    </w:p>
    <w:p w14:paraId="30F68509"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Любая экономическая система для своего эффективного развития должна соответствовать определенным требованиям. Одно из важных требований, которое непосредственно определяет динамичность развития данной системы, является экономическая свобода, которая наделяет производителя и потребителя определенной совокупностью прав, гарантирующих ему независимость в принятии решений. Как и любое явление, экономическая свобода имеет двойственную природу, с одной стороны она ни в чем не ограничивает экономического агента, а с другой стороны заставляет его действовать в силу неопределенности и риска.</w:t>
      </w:r>
    </w:p>
    <w:p w14:paraId="7C5A88E7"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Все проблемы в совокупности определяет необходимость применения систем управления рисками, как один из самых главных способов обеспечения экономической безопасности организации [6, с. 15]. </w:t>
      </w:r>
    </w:p>
    <w:p w14:paraId="3842EF91"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Для успешных действий на рынке хозяйствующий субъект должен оценивать характер и масштабы риска. В хозяйственной деятельности под риском подразумевают существующую вероятность потери ресурсов, недополучения доходов согласно запланированному уровню, а также появления дополнительных затрат в процессе реализации экономической деятельности. </w:t>
      </w:r>
    </w:p>
    <w:p w14:paraId="7AED6C02"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Понятие «риск» отображает действительно существующие в жизни явления, процессы, области деятельности. В этом заключается объективная его сторона. Субъективность риска состоит в реализации выбора из имеющихся возможностей, в вычислении вероятности их осуществления. </w:t>
      </w:r>
    </w:p>
    <w:p w14:paraId="01557CDF"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Факторы риска - одно из самых непростых, но в то же время одно из основополагающих направлений в ходе осуществления деятельности по управлению рисками [4, с. 180]. </w:t>
      </w:r>
    </w:p>
    <w:p w14:paraId="47A4191B"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Классификация факторов риска включает в себя следующие группы: </w:t>
      </w:r>
    </w:p>
    <w:p w14:paraId="7D63ED15"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политические - войны, конфликты, выборы, отставка или смена правительства, смена руководителя Центрального Банка или кого-либо из лиц, занимающих значимые общественно-политические или экономические должности и т.д.; </w:t>
      </w:r>
    </w:p>
    <w:p w14:paraId="7D8B46D8"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социально-экономические - динамика экономического роста, экономическое положение в стране, развитие производства, степень экономической активности, уровень потребления и сбережения, уровень платежеспособности компаний и общества, уровень безработицы, степень обеспеченности населения материальными благами, общественная обстановка в государстве, забастовки, изменение процентных ставок, изменение курса валют и т.д.; </w:t>
      </w:r>
    </w:p>
    <w:p w14:paraId="6329D55C"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законодательные-изменение функционирующих общепризнанных норм с выходом новых законодательных и нормативных актов (внедрение новых видов налога, отмена налоговых льгот, увеличение ставок на налог и т.д.); </w:t>
      </w:r>
    </w:p>
    <w:p w14:paraId="56EB253A"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отраслевые - деятельность компаний данной сферы за конкретный промежуток времени, объем реализованной продукции, уровень ценовой и неценовой конкуренции, простота вхождения в данную сферу, наличие </w:t>
      </w:r>
      <w:r>
        <w:rPr>
          <w:rFonts w:ascii="Times New Roman" w:hAnsi="Times New Roman" w:cs="Times New Roman"/>
          <w:sz w:val="28"/>
          <w:szCs w:val="28"/>
        </w:rPr>
        <w:lastRenderedPageBreak/>
        <w:t xml:space="preserve">конкурентоспособных производителей в данной отрасли производства, платежеспособность потребителей, рыночная способность поставщиков и т.д.; </w:t>
      </w:r>
    </w:p>
    <w:p w14:paraId="1600171C"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природные - природные катаклизмы, загрязнение природных объектов и т.д.; </w:t>
      </w:r>
    </w:p>
    <w:p w14:paraId="1C835C60"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научно-технические - возникновение новейших технологий и видов деятельности, внедрение новой технологии, для реализации которой требуется меньшие затраты, производство взаимозаменяемых товаров, введение инновационных технологий, моральное устаревание оборудования и т.д.;</w:t>
      </w:r>
    </w:p>
    <w:p w14:paraId="767B821F"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производственные - характерные особенности технологических признаков процесса на конкретном предприятии, квалификационная степень рабочих, организация поставок сырья и материалов, транспортировка сырья и материалов и т.д.;</w:t>
      </w:r>
    </w:p>
    <w:p w14:paraId="7B3BE8C0" w14:textId="77777777" w:rsidR="00722566" w:rsidRDefault="00000000">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коммерческие — расходы на производство и транспортировку, объем реализованной продукции, норма прибыли, качество товара, объем спроса и предложения, потеря товара в процессе оборота и т.д.</w:t>
      </w:r>
    </w:p>
    <w:p w14:paraId="445D19F1"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Рыночный риск представляет собой риск потерь в позициях, возникающих в результате изменения рыночных цен. Он обусловлен возможным воздействием рыночных факторов, влияющих на стоимость активов, пассивов и забалансовых операций. </w:t>
      </w:r>
    </w:p>
    <w:p w14:paraId="42B906B2"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русской и зарубежной литературе встречаются разные определения понятия рыночного риска. К примеру, Чернова Г. В. пишет, что «рыночный риск — это риск изменения финансового положения банка вследствие изменения конъюнктуры финансовых </w:t>
      </w:r>
      <w:proofErr w:type="gramStart"/>
      <w:r>
        <w:rPr>
          <w:rFonts w:ascii="Times New Roman" w:hAnsi="Times New Roman"/>
          <w:sz w:val="28"/>
          <w:szCs w:val="28"/>
        </w:rPr>
        <w:t>рынков»[</w:t>
      </w:r>
      <w:proofErr w:type="gramEnd"/>
      <w:r>
        <w:rPr>
          <w:rFonts w:ascii="Times New Roman" w:hAnsi="Times New Roman"/>
          <w:sz w:val="28"/>
          <w:szCs w:val="28"/>
        </w:rPr>
        <w:t>7, с. 100].</w:t>
      </w:r>
    </w:p>
    <w:p w14:paraId="4F42B3D4"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 Жуков Е.Ф. дает другой вариант формулировки. «Рыночный риск - риск возникновения у банка финансовых потерь/убытков вследствие изменения рыночной стоимости финансовых инструментов торгового портфеля, а также курсов иностранных валют и/или драгоценных металлов» [3, с. 200]. </w:t>
      </w:r>
    </w:p>
    <w:p w14:paraId="4CF9ABB3"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 Рыночный риск чаще разделяется на процентный, валютный и фондовый риски. Процентным риском также называют риск изменения процентных </w:t>
      </w:r>
      <w:r>
        <w:rPr>
          <w:rFonts w:ascii="Times New Roman" w:hAnsi="Times New Roman"/>
          <w:sz w:val="28"/>
          <w:szCs w:val="28"/>
        </w:rPr>
        <w:lastRenderedPageBreak/>
        <w:t xml:space="preserve">ставок. Банки в качестве финансовых брокеров сталкиваются с риском изменения процентной ставки каждый день.  </w:t>
      </w:r>
    </w:p>
    <w:p w14:paraId="213CCA25"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Для более эффективной борьбы с рисками и угрозами любое предприятие, нацеленное на долгую и успешную деятельность, должно составлять карты рисков, которые непосредственно отображают перечень деловых рисков компании, препятствующих достижению ее стратегических целей, позволяет значительно сократить цикл и время принятия решений, а также служит основой для разработки решений в области управления финансовыми рисками в условиях неопределенности.</w:t>
      </w:r>
    </w:p>
    <w:p w14:paraId="3423B84C"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 Еще одним значительным признаком, который также отрицательно воздействует на экономическую безопасность, являются угрозы, то есть - действия, которые намеренно обращены на приобретение какой-либо пользы от экономической дестабилизации, и, как правило, реализуются незаконно, а также предполагают обусловленную ответственность лиц, их реализующих. Следовательно, под угрозами экономической безопасности подразумевают комплекс действий физических или юридических лиц, нарушающих состояние защищенности определенной деятельности и способные привести к ее прекращению, либо к экономическим и иным утратам.</w:t>
      </w:r>
    </w:p>
    <w:p w14:paraId="596200B1"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Несмотря на обширное многообразие классификаций, чаще всего угрозы подразделяют на внутренние и внешние. Внутренние угрозы экономической безопасности предприятия – это в первую очередь воздействие персонала предприятия на ход хозяйственной деятельности. В данном случае нужно учитывать, что указанное воздействие может быть как активным, так и пассивным, что, бесспорно, затрудняют процесс их определения. </w:t>
      </w:r>
    </w:p>
    <w:p w14:paraId="1FC17246"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Внешние угрозы экономической безопасности появляются за пределами внутренней среды. Также необходимо принимать во внимание изменение законодательства и регулирующих документов, смену сотрудников администрации и контролирующих органов. Финансовая деятельность компании во всех ее формах сопряжена с многочисленными рисками. В настоящее время их степень влияния на результат такой деятельности, а также </w:t>
      </w:r>
      <w:r>
        <w:rPr>
          <w:rFonts w:ascii="Times New Roman" w:hAnsi="Times New Roman"/>
          <w:sz w:val="28"/>
          <w:szCs w:val="28"/>
        </w:rPr>
        <w:lastRenderedPageBreak/>
        <w:t xml:space="preserve">на уровень финансовой безопасности существенно возрастает. Указанные свойства определяют то, что за угрозой всегда следуют отрицательные следствия для деятельности организации. Следовательно, для руководства рационально устанавливать угрозы еще на первоначальном этапе их развития и в дальнейшем принимать мероприятия по их уменьшению. </w:t>
      </w:r>
    </w:p>
    <w:p w14:paraId="5B49B774"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в результате проделанной работы была достигнута цель исследования, а именно: выявление эффективных способов идентификации и оценки рисков и угроз, негативно влияющих на экономическую безопасность. </w:t>
      </w:r>
    </w:p>
    <w:p w14:paraId="360FB6AE" w14:textId="77777777" w:rsidR="00722566" w:rsidRDefault="00000000">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Список литературы </w:t>
      </w:r>
    </w:p>
    <w:p w14:paraId="13E00D60"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1. Головина Т., Меркулов П., Полянин А. Государственная поддержка молодежного предпринимательства в России // Экономическая </w:t>
      </w:r>
      <w:proofErr w:type="gramStart"/>
      <w:r>
        <w:rPr>
          <w:rFonts w:ascii="Times New Roman" w:hAnsi="Times New Roman"/>
          <w:sz w:val="28"/>
          <w:szCs w:val="28"/>
        </w:rPr>
        <w:t>политика.-</w:t>
      </w:r>
      <w:proofErr w:type="gramEnd"/>
      <w:r>
        <w:rPr>
          <w:rFonts w:ascii="Times New Roman" w:hAnsi="Times New Roman"/>
          <w:sz w:val="28"/>
          <w:szCs w:val="28"/>
        </w:rPr>
        <w:t xml:space="preserve"> 2017. -Т. 12. -№ 5.- С. 42-61. </w:t>
      </w:r>
    </w:p>
    <w:p w14:paraId="156DDF63"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2. Докукина И.А. Методический подход к процедуре оценки эффективности механизма принятия управленческих решений // в сборнике: Структурные преобразования экономики территорий: в поиске социального и экономического равновесия Сборник научных статей Международной научно-практической конференции: в 2-х томах. - 2018. - С. 63-67. </w:t>
      </w:r>
    </w:p>
    <w:p w14:paraId="331FA5B1"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3. Жуков Е. Ф. Банковский менеджмент [Электронный ресурс]: учебник для студентов вузов, обучающихся по экономическим специальностям / Е.Ф. Жуков. - 2-е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 м.: Юнити-дана, 2012. - 255 с.</w:t>
      </w:r>
    </w:p>
    <w:p w14:paraId="60245123"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 4. Полянин А.В., Проняева Л.И., </w:t>
      </w:r>
      <w:proofErr w:type="spellStart"/>
      <w:r>
        <w:rPr>
          <w:rFonts w:ascii="Times New Roman" w:hAnsi="Times New Roman"/>
          <w:sz w:val="28"/>
          <w:szCs w:val="28"/>
        </w:rPr>
        <w:t>Федотенкова</w:t>
      </w:r>
      <w:proofErr w:type="spellEnd"/>
      <w:r>
        <w:rPr>
          <w:rFonts w:ascii="Times New Roman" w:hAnsi="Times New Roman"/>
          <w:sz w:val="28"/>
          <w:szCs w:val="28"/>
        </w:rPr>
        <w:t xml:space="preserve"> О.А. Управление рисками в предпринимательской деятельности на основе идентификации экономических угроз // Вестник Академии знаний. - 2018. - № 2 (25). - С. 178-189. </w:t>
      </w:r>
    </w:p>
    <w:p w14:paraId="6C49A3BF"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5. Пташкина Е.С. Применение риск-менеджмента и </w:t>
      </w:r>
      <w:proofErr w:type="spellStart"/>
      <w:r>
        <w:rPr>
          <w:rFonts w:ascii="Times New Roman" w:hAnsi="Times New Roman"/>
          <w:sz w:val="28"/>
          <w:szCs w:val="28"/>
        </w:rPr>
        <w:t>рискконтроллинга</w:t>
      </w:r>
      <w:proofErr w:type="spellEnd"/>
      <w:r>
        <w:rPr>
          <w:rFonts w:ascii="Times New Roman" w:hAnsi="Times New Roman"/>
          <w:sz w:val="28"/>
          <w:szCs w:val="28"/>
        </w:rPr>
        <w:t xml:space="preserve"> в системе управления рисками на предприятии // Интеграл. -2014. - № 5-6. - С. 112-114. </w:t>
      </w:r>
    </w:p>
    <w:p w14:paraId="601BD623" w14:textId="77777777" w:rsidR="00722566" w:rsidRDefault="00000000">
      <w:pPr>
        <w:spacing w:after="0" w:line="360" w:lineRule="auto"/>
        <w:ind w:firstLine="709"/>
        <w:jc w:val="both"/>
        <w:rPr>
          <w:rFonts w:ascii="Times New Roman" w:hAnsi="Times New Roman"/>
          <w:sz w:val="28"/>
          <w:szCs w:val="28"/>
        </w:rPr>
      </w:pPr>
      <w:r>
        <w:rPr>
          <w:rFonts w:ascii="Times New Roman" w:hAnsi="Times New Roman"/>
          <w:sz w:val="28"/>
          <w:szCs w:val="28"/>
        </w:rPr>
        <w:t xml:space="preserve">6. Солуянов А.А. Риски платежных систем (управление рисками и их минимизация) // Банковские услуги. -2007. № 12. С. 9-15. </w:t>
      </w:r>
    </w:p>
    <w:p w14:paraId="26F2F161" w14:textId="77777777" w:rsidR="00722566" w:rsidRDefault="00000000">
      <w:pPr>
        <w:spacing w:after="0" w:line="360" w:lineRule="auto"/>
        <w:ind w:firstLine="709"/>
        <w:jc w:val="both"/>
      </w:pPr>
      <w:r>
        <w:rPr>
          <w:rFonts w:ascii="Times New Roman" w:hAnsi="Times New Roman"/>
          <w:sz w:val="28"/>
          <w:szCs w:val="28"/>
        </w:rPr>
        <w:t xml:space="preserve">7. Чернова Г.В., Кудрявцев А.А. Управление рисками: Учебное пособие. - М.: ТК </w:t>
      </w:r>
      <w:proofErr w:type="spellStart"/>
      <w:r>
        <w:rPr>
          <w:rFonts w:ascii="Times New Roman" w:hAnsi="Times New Roman"/>
          <w:sz w:val="28"/>
          <w:szCs w:val="28"/>
        </w:rPr>
        <w:t>Велби</w:t>
      </w:r>
      <w:proofErr w:type="spellEnd"/>
      <w:r>
        <w:rPr>
          <w:rFonts w:ascii="Times New Roman" w:hAnsi="Times New Roman"/>
          <w:sz w:val="28"/>
          <w:szCs w:val="28"/>
        </w:rPr>
        <w:t xml:space="preserve">, Изд-во Проспект, 2003. - 160 с. </w:t>
      </w:r>
    </w:p>
    <w:sectPr w:rsidR="00722566">
      <w:pgSz w:w="11906" w:h="16838"/>
      <w:pgMar w:top="1134" w:right="1134" w:bottom="1134" w:left="1134" w:header="720" w:footer="72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C5A15" w14:textId="77777777" w:rsidR="00DD0BFC" w:rsidRDefault="00DD0BFC">
      <w:pPr>
        <w:spacing w:line="240" w:lineRule="auto"/>
      </w:pPr>
      <w:r>
        <w:separator/>
      </w:r>
    </w:p>
  </w:endnote>
  <w:endnote w:type="continuationSeparator" w:id="0">
    <w:p w14:paraId="42AEE66C" w14:textId="77777777" w:rsidR="00DD0BFC" w:rsidRDefault="00DD0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7C508" w14:textId="77777777" w:rsidR="00DD0BFC" w:rsidRDefault="00DD0BFC">
      <w:pPr>
        <w:spacing w:after="0"/>
      </w:pPr>
      <w:r>
        <w:separator/>
      </w:r>
    </w:p>
  </w:footnote>
  <w:footnote w:type="continuationSeparator" w:id="0">
    <w:p w14:paraId="341401C3" w14:textId="77777777" w:rsidR="00DD0BFC" w:rsidRDefault="00DD0BF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511A7B"/>
    <w:multiLevelType w:val="multilevel"/>
    <w:tmpl w:val="2E511A7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1667399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08"/>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93D743D"/>
    <w:rsid w:val="00722566"/>
    <w:rsid w:val="00A143CF"/>
    <w:rsid w:val="00DD0BFC"/>
    <w:rsid w:val="00EB5670"/>
    <w:rsid w:val="293D7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168206"/>
  <w15:docId w15:val="{D32D5986-8C31-4A25-AA04-47D87459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200" w:line="276" w:lineRule="auto"/>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1413</Words>
  <Characters>8058</Characters>
  <Application>Microsoft Office Word</Application>
  <DocSecurity>0</DocSecurity>
  <Lines>67</Lines>
  <Paragraphs>18</Paragraphs>
  <ScaleCrop>false</ScaleCrop>
  <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2025-11-11T08:19:00Z</dcterms:created>
  <dcterms:modified xsi:type="dcterms:W3CDTF">2025-11-23T11:46:00Z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4233DA1DA6014DCA8FEE8356E5D5E67D_11</vt:lpwstr>
  </property>
</Properties>
</file>