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366EC" w:rsidRDefault="002B00CA">
      <w:pPr>
        <w:spacing w:after="0" w:line="240" w:lineRule="auto"/>
        <w:ind w:firstLine="851"/>
        <w:jc w:val="center"/>
        <w:rPr>
          <w:rFonts w:ascii="Times New Roman" w:hAnsi="Times New Roman"/>
          <w:sz w:val="28"/>
          <w:szCs w:val="28"/>
        </w:rPr>
      </w:pPr>
      <w:r>
        <w:rPr>
          <w:rFonts w:ascii="Times New Roman" w:hAnsi="Times New Roman"/>
          <w:sz w:val="28"/>
          <w:szCs w:val="28"/>
        </w:rPr>
        <w:t>Методика обучения технике верхней прямой подачи в волейболе на уроке физическ</w:t>
      </w:r>
      <w:r w:rsidR="00EA46A7">
        <w:rPr>
          <w:rFonts w:ascii="Times New Roman" w:hAnsi="Times New Roman"/>
          <w:sz w:val="28"/>
          <w:szCs w:val="28"/>
        </w:rPr>
        <w:t>ой</w:t>
      </w:r>
      <w:r>
        <w:rPr>
          <w:rFonts w:ascii="Times New Roman" w:hAnsi="Times New Roman"/>
          <w:sz w:val="28"/>
          <w:szCs w:val="28"/>
        </w:rPr>
        <w:t xml:space="preserve"> культуры</w:t>
      </w:r>
    </w:p>
    <w:p w:rsidR="00F366EC" w:rsidRDefault="002B00CA">
      <w:pPr>
        <w:spacing w:after="0" w:line="240" w:lineRule="auto"/>
        <w:ind w:firstLine="851"/>
        <w:jc w:val="center"/>
        <w:rPr>
          <w:rFonts w:ascii="Times New Roman" w:hAnsi="Times New Roman"/>
          <w:sz w:val="28"/>
          <w:szCs w:val="28"/>
          <w:lang w:val="en-US"/>
        </w:rPr>
      </w:pPr>
      <w:r>
        <w:rPr>
          <w:rFonts w:ascii="Times New Roman" w:hAnsi="Times New Roman"/>
          <w:sz w:val="28"/>
          <w:szCs w:val="28"/>
          <w:lang w:val="en-US"/>
        </w:rPr>
        <w:t xml:space="preserve">Teaching the </w:t>
      </w:r>
      <w:r>
        <w:rPr>
          <w:rFonts w:ascii="Times New Roman" w:hAnsi="Times New Roman"/>
          <w:sz w:val="28"/>
          <w:szCs w:val="28"/>
          <w:lang w:val="en-US"/>
        </w:rPr>
        <w:t>u</w:t>
      </w:r>
      <w:r>
        <w:rPr>
          <w:rFonts w:ascii="Times New Roman" w:hAnsi="Times New Roman"/>
          <w:sz w:val="28"/>
          <w:szCs w:val="28"/>
          <w:lang w:val="en-US"/>
        </w:rPr>
        <w:t xml:space="preserve">pper </w:t>
      </w:r>
      <w:r>
        <w:rPr>
          <w:rFonts w:ascii="Times New Roman" w:hAnsi="Times New Roman"/>
          <w:sz w:val="28"/>
          <w:szCs w:val="28"/>
          <w:lang w:val="en-US"/>
        </w:rPr>
        <w:t>s</w:t>
      </w:r>
      <w:r>
        <w:rPr>
          <w:rFonts w:ascii="Times New Roman" w:hAnsi="Times New Roman"/>
          <w:sz w:val="28"/>
          <w:szCs w:val="28"/>
          <w:lang w:val="en-US"/>
        </w:rPr>
        <w:t xml:space="preserve">traight </w:t>
      </w:r>
      <w:r>
        <w:rPr>
          <w:rFonts w:ascii="Times New Roman" w:hAnsi="Times New Roman"/>
          <w:sz w:val="28"/>
          <w:szCs w:val="28"/>
          <w:lang w:val="en-US"/>
        </w:rPr>
        <w:t>s</w:t>
      </w:r>
      <w:r>
        <w:rPr>
          <w:rFonts w:ascii="Times New Roman" w:hAnsi="Times New Roman"/>
          <w:sz w:val="28"/>
          <w:szCs w:val="28"/>
          <w:lang w:val="en-US"/>
        </w:rPr>
        <w:t xml:space="preserve">erve </w:t>
      </w:r>
      <w:r>
        <w:rPr>
          <w:rFonts w:ascii="Times New Roman" w:hAnsi="Times New Roman"/>
          <w:sz w:val="28"/>
          <w:szCs w:val="28"/>
          <w:lang w:val="en-US"/>
        </w:rPr>
        <w:t>t</w:t>
      </w:r>
      <w:r>
        <w:rPr>
          <w:rFonts w:ascii="Times New Roman" w:hAnsi="Times New Roman"/>
          <w:sz w:val="28"/>
          <w:szCs w:val="28"/>
          <w:lang w:val="en-US"/>
        </w:rPr>
        <w:t xml:space="preserve">echnique in </w:t>
      </w:r>
      <w:r>
        <w:rPr>
          <w:rFonts w:ascii="Times New Roman" w:hAnsi="Times New Roman"/>
          <w:sz w:val="28"/>
          <w:szCs w:val="28"/>
          <w:lang w:val="en-US"/>
        </w:rPr>
        <w:t>v</w:t>
      </w:r>
      <w:r>
        <w:rPr>
          <w:rFonts w:ascii="Times New Roman" w:hAnsi="Times New Roman"/>
          <w:sz w:val="28"/>
          <w:szCs w:val="28"/>
          <w:lang w:val="en-US"/>
        </w:rPr>
        <w:t xml:space="preserve">olleyball at a </w:t>
      </w:r>
      <w:r>
        <w:rPr>
          <w:rFonts w:ascii="Times New Roman" w:hAnsi="Times New Roman"/>
          <w:sz w:val="28"/>
          <w:szCs w:val="28"/>
          <w:lang w:val="en-US"/>
        </w:rPr>
        <w:t>p</w:t>
      </w:r>
      <w:r>
        <w:rPr>
          <w:rFonts w:ascii="Times New Roman" w:hAnsi="Times New Roman"/>
          <w:sz w:val="28"/>
          <w:szCs w:val="28"/>
          <w:lang w:val="en-US"/>
        </w:rPr>
        <w:t xml:space="preserve">hysical </w:t>
      </w:r>
      <w:r>
        <w:rPr>
          <w:rFonts w:ascii="Times New Roman" w:hAnsi="Times New Roman"/>
          <w:sz w:val="28"/>
          <w:szCs w:val="28"/>
          <w:lang w:val="en-US"/>
        </w:rPr>
        <w:t>e</w:t>
      </w:r>
      <w:r>
        <w:rPr>
          <w:rFonts w:ascii="Times New Roman" w:hAnsi="Times New Roman"/>
          <w:sz w:val="28"/>
          <w:szCs w:val="28"/>
          <w:lang w:val="en-US"/>
        </w:rPr>
        <w:t xml:space="preserve">ducation </w:t>
      </w:r>
      <w:r>
        <w:rPr>
          <w:rFonts w:ascii="Times New Roman" w:hAnsi="Times New Roman"/>
          <w:sz w:val="28"/>
          <w:szCs w:val="28"/>
          <w:lang w:val="en-US"/>
        </w:rPr>
        <w:t>l</w:t>
      </w:r>
      <w:r>
        <w:rPr>
          <w:rFonts w:ascii="Times New Roman" w:hAnsi="Times New Roman"/>
          <w:sz w:val="28"/>
          <w:szCs w:val="28"/>
          <w:lang w:val="en-US"/>
        </w:rPr>
        <w:t>esson</w:t>
      </w:r>
    </w:p>
    <w:p w:rsidR="00F366EC" w:rsidRDefault="00F366EC">
      <w:pPr>
        <w:spacing w:after="0" w:line="240" w:lineRule="auto"/>
        <w:ind w:firstLine="851"/>
        <w:jc w:val="center"/>
        <w:rPr>
          <w:rFonts w:ascii="Times New Roman" w:hAnsi="Times New Roman"/>
          <w:sz w:val="28"/>
          <w:szCs w:val="28"/>
          <w:lang w:val="en-US"/>
        </w:rPr>
      </w:pPr>
    </w:p>
    <w:p w:rsidR="00F366EC" w:rsidRDefault="002B00CA">
      <w:pPr>
        <w:spacing w:after="0" w:line="240" w:lineRule="auto"/>
        <w:ind w:firstLine="851"/>
        <w:jc w:val="center"/>
        <w:rPr>
          <w:rFonts w:ascii="Times New Roman" w:hAnsi="Times New Roman"/>
          <w:sz w:val="28"/>
          <w:szCs w:val="28"/>
        </w:rPr>
      </w:pPr>
      <w:proofErr w:type="spellStart"/>
      <w:r>
        <w:rPr>
          <w:rFonts w:ascii="Times New Roman" w:hAnsi="Times New Roman"/>
          <w:sz w:val="28"/>
          <w:szCs w:val="28"/>
        </w:rPr>
        <w:t>Кутлиахметова</w:t>
      </w:r>
      <w:proofErr w:type="spellEnd"/>
      <w:r>
        <w:rPr>
          <w:rFonts w:ascii="Times New Roman" w:hAnsi="Times New Roman"/>
          <w:sz w:val="28"/>
          <w:szCs w:val="28"/>
        </w:rPr>
        <w:t xml:space="preserve"> А.Я., Калимуллина Л.Р.</w:t>
      </w:r>
    </w:p>
    <w:p w:rsidR="00F366EC" w:rsidRDefault="002B00CA">
      <w:pPr>
        <w:spacing w:after="0" w:line="240" w:lineRule="auto"/>
        <w:ind w:firstLine="851"/>
        <w:jc w:val="center"/>
        <w:rPr>
          <w:rFonts w:ascii="Times New Roman" w:hAnsi="Times New Roman"/>
          <w:sz w:val="28"/>
          <w:szCs w:val="28"/>
          <w:lang w:val="en-US"/>
        </w:rPr>
      </w:pPr>
      <w:proofErr w:type="spellStart"/>
      <w:r>
        <w:rPr>
          <w:rFonts w:ascii="Times New Roman" w:hAnsi="Times New Roman"/>
          <w:sz w:val="28"/>
          <w:szCs w:val="28"/>
          <w:lang w:val="en-US"/>
        </w:rPr>
        <w:t>Kutliakhmetova</w:t>
      </w:r>
      <w:proofErr w:type="spellEnd"/>
      <w:r>
        <w:rPr>
          <w:rFonts w:ascii="Times New Roman" w:hAnsi="Times New Roman"/>
          <w:sz w:val="28"/>
          <w:szCs w:val="28"/>
          <w:lang w:val="en-US"/>
        </w:rPr>
        <w:t xml:space="preserve"> A.Y., </w:t>
      </w:r>
      <w:proofErr w:type="spellStart"/>
      <w:r>
        <w:rPr>
          <w:rFonts w:ascii="Times New Roman" w:hAnsi="Times New Roman"/>
          <w:sz w:val="28"/>
          <w:szCs w:val="28"/>
          <w:lang w:val="en-US"/>
        </w:rPr>
        <w:t>Kalimullina</w:t>
      </w:r>
      <w:proofErr w:type="spellEnd"/>
      <w:r>
        <w:rPr>
          <w:rFonts w:ascii="Times New Roman" w:hAnsi="Times New Roman"/>
          <w:sz w:val="28"/>
          <w:szCs w:val="28"/>
          <w:lang w:val="en-US"/>
        </w:rPr>
        <w:t xml:space="preserve"> L.R.</w:t>
      </w:r>
    </w:p>
    <w:p w:rsidR="00F366EC" w:rsidRDefault="00F366EC">
      <w:pPr>
        <w:spacing w:after="0" w:line="240" w:lineRule="auto"/>
        <w:ind w:firstLine="851"/>
        <w:jc w:val="center"/>
        <w:rPr>
          <w:rFonts w:ascii="Times New Roman" w:hAnsi="Times New Roman"/>
          <w:sz w:val="28"/>
          <w:szCs w:val="28"/>
          <w:lang w:val="en-US"/>
        </w:rPr>
      </w:pPr>
    </w:p>
    <w:p w:rsidR="00F366EC" w:rsidRDefault="002B00CA">
      <w:pPr>
        <w:spacing w:after="0" w:line="240" w:lineRule="auto"/>
        <w:ind w:firstLine="851"/>
        <w:jc w:val="center"/>
        <w:rPr>
          <w:rFonts w:ascii="Times New Roman" w:hAnsi="Times New Roman"/>
          <w:sz w:val="28"/>
          <w:szCs w:val="28"/>
        </w:rPr>
      </w:pPr>
      <w:r>
        <w:rPr>
          <w:rFonts w:ascii="Times New Roman" w:hAnsi="Times New Roman"/>
          <w:sz w:val="28"/>
          <w:szCs w:val="28"/>
        </w:rPr>
        <w:t>ГБПОУ «</w:t>
      </w:r>
      <w:proofErr w:type="spellStart"/>
      <w:r>
        <w:rPr>
          <w:rFonts w:ascii="Times New Roman" w:hAnsi="Times New Roman"/>
          <w:sz w:val="28"/>
          <w:szCs w:val="28"/>
        </w:rPr>
        <w:t>Сибайский</w:t>
      </w:r>
      <w:proofErr w:type="spellEnd"/>
      <w:r>
        <w:rPr>
          <w:rFonts w:ascii="Times New Roman" w:hAnsi="Times New Roman"/>
          <w:sz w:val="28"/>
          <w:szCs w:val="28"/>
        </w:rPr>
        <w:t xml:space="preserve"> педагогический колледж имени </w:t>
      </w:r>
      <w:proofErr w:type="spellStart"/>
      <w:r>
        <w:rPr>
          <w:rFonts w:ascii="Times New Roman" w:hAnsi="Times New Roman"/>
          <w:sz w:val="28"/>
          <w:szCs w:val="28"/>
        </w:rPr>
        <w:t>Б.М.Мамбеткулова</w:t>
      </w:r>
      <w:proofErr w:type="spellEnd"/>
      <w:r>
        <w:rPr>
          <w:rFonts w:ascii="Times New Roman" w:hAnsi="Times New Roman"/>
          <w:sz w:val="28"/>
          <w:szCs w:val="28"/>
        </w:rPr>
        <w:t>» Республика Башкортостан</w:t>
      </w:r>
    </w:p>
    <w:p w:rsidR="00F366EC" w:rsidRDefault="002B00CA">
      <w:pPr>
        <w:spacing w:after="0" w:line="240" w:lineRule="auto"/>
        <w:ind w:firstLine="851"/>
        <w:jc w:val="center"/>
        <w:rPr>
          <w:rFonts w:ascii="Times New Roman" w:hAnsi="Times New Roman"/>
          <w:sz w:val="28"/>
          <w:szCs w:val="28"/>
          <w:lang w:val="en-US"/>
        </w:rPr>
      </w:pPr>
      <w:r>
        <w:rPr>
          <w:rFonts w:ascii="Times New Roman" w:hAnsi="Times New Roman"/>
          <w:sz w:val="28"/>
          <w:szCs w:val="28"/>
          <w:lang w:val="en-US"/>
        </w:rPr>
        <w:t>SPC "</w:t>
      </w:r>
      <w:proofErr w:type="spellStart"/>
      <w:r>
        <w:rPr>
          <w:rFonts w:ascii="Times New Roman" w:hAnsi="Times New Roman"/>
          <w:sz w:val="28"/>
          <w:szCs w:val="28"/>
          <w:lang w:val="en-US"/>
        </w:rPr>
        <w:t>Sibay</w:t>
      </w:r>
      <w:proofErr w:type="spellEnd"/>
      <w:r>
        <w:rPr>
          <w:rFonts w:ascii="Times New Roman" w:hAnsi="Times New Roman"/>
          <w:sz w:val="28"/>
          <w:szCs w:val="28"/>
          <w:lang w:val="en-US"/>
        </w:rPr>
        <w:t xml:space="preserve"> Pedagogical College named after B. M. </w:t>
      </w:r>
      <w:proofErr w:type="spellStart"/>
      <w:r>
        <w:rPr>
          <w:rFonts w:ascii="Times New Roman" w:hAnsi="Times New Roman"/>
          <w:sz w:val="28"/>
          <w:szCs w:val="28"/>
          <w:lang w:val="en-US"/>
        </w:rPr>
        <w:t>Mambetkulov</w:t>
      </w:r>
      <w:proofErr w:type="spellEnd"/>
      <w:r>
        <w:rPr>
          <w:rFonts w:ascii="Times New Roman" w:hAnsi="Times New Roman"/>
          <w:sz w:val="28"/>
          <w:szCs w:val="28"/>
          <w:lang w:val="en-US"/>
        </w:rPr>
        <w:t>" Republic of Bashkortostan</w:t>
      </w:r>
    </w:p>
    <w:p w:rsidR="00F366EC" w:rsidRDefault="002B00CA">
      <w:pPr>
        <w:spacing w:after="0" w:line="240" w:lineRule="auto"/>
        <w:jc w:val="center"/>
        <w:rPr>
          <w:rFonts w:ascii="Times New Roman" w:hAnsi="Times New Roman"/>
          <w:sz w:val="28"/>
          <w:szCs w:val="28"/>
        </w:rPr>
      </w:pPr>
      <w:r>
        <w:rPr>
          <w:rFonts w:ascii="Times New Roman" w:hAnsi="Times New Roman"/>
          <w:sz w:val="28"/>
          <w:szCs w:val="28"/>
        </w:rPr>
        <w:t>kutliahmetovaasia@gmail.com</w:t>
      </w:r>
    </w:p>
    <w:p w:rsidR="00F366EC" w:rsidRDefault="00F366EC">
      <w:pPr>
        <w:spacing w:after="0" w:line="240" w:lineRule="auto"/>
        <w:ind w:firstLine="851"/>
        <w:jc w:val="both"/>
        <w:rPr>
          <w:rFonts w:ascii="Times New Roman" w:hAnsi="Times New Roman" w:cs="Times New Roman"/>
          <w:b/>
          <w:sz w:val="28"/>
          <w:szCs w:val="28"/>
        </w:rPr>
      </w:pPr>
    </w:p>
    <w:p w:rsidR="00F366EC" w:rsidRDefault="002B00CA">
      <w:pPr>
        <w:spacing w:after="0" w:line="240" w:lineRule="auto"/>
        <w:ind w:firstLine="851"/>
        <w:jc w:val="both"/>
        <w:rPr>
          <w:rFonts w:ascii="Times New Roman" w:hAnsi="Times New Roman" w:cs="Times New Roman"/>
          <w:bCs/>
          <w:sz w:val="28"/>
          <w:szCs w:val="28"/>
        </w:rPr>
      </w:pPr>
      <w:r>
        <w:rPr>
          <w:rFonts w:ascii="Times New Roman" w:hAnsi="Times New Roman" w:cs="Times New Roman"/>
          <w:bCs/>
          <w:sz w:val="28"/>
          <w:szCs w:val="28"/>
        </w:rPr>
        <w:t>Аннотация: в статье описывается актуальность волейб</w:t>
      </w:r>
      <w:r>
        <w:rPr>
          <w:rFonts w:ascii="Times New Roman" w:hAnsi="Times New Roman" w:cs="Times New Roman"/>
          <w:bCs/>
          <w:sz w:val="28"/>
          <w:szCs w:val="28"/>
        </w:rPr>
        <w:t>ола и подачи непосредственно в игре. В ходе работы мы выявили условия формирования навыка техники верхней подачи в волейболе. Так же смогли на основании этого подобрать и обосновать упражнения для формирования навыка подачи в волейболе на уроках физической</w:t>
      </w:r>
      <w:r>
        <w:rPr>
          <w:rFonts w:ascii="Times New Roman" w:hAnsi="Times New Roman" w:cs="Times New Roman"/>
          <w:bCs/>
          <w:sz w:val="28"/>
          <w:szCs w:val="28"/>
        </w:rPr>
        <w:t xml:space="preserve"> культуры. Особую роль в данной работе мы отводим беседе с учителями </w:t>
      </w:r>
      <w:proofErr w:type="gramStart"/>
      <w:r>
        <w:rPr>
          <w:rFonts w:ascii="Times New Roman" w:hAnsi="Times New Roman" w:cs="Times New Roman"/>
          <w:bCs/>
          <w:sz w:val="28"/>
          <w:szCs w:val="28"/>
        </w:rPr>
        <w:t>в ходе</w:t>
      </w:r>
      <w:proofErr w:type="gramEnd"/>
      <w:r>
        <w:rPr>
          <w:rFonts w:ascii="Times New Roman" w:hAnsi="Times New Roman" w:cs="Times New Roman"/>
          <w:bCs/>
          <w:sz w:val="28"/>
          <w:szCs w:val="28"/>
        </w:rPr>
        <w:t xml:space="preserve"> которой мы смогли для себя подтвердить обоснованность упражнений которые подобрали для формирования навыка владения верхней подачей в волейболе.</w:t>
      </w:r>
    </w:p>
    <w:p w:rsidR="00F366EC" w:rsidRPr="00EA46A7" w:rsidRDefault="002B00CA">
      <w:pPr>
        <w:spacing w:after="0" w:line="240" w:lineRule="auto"/>
        <w:ind w:firstLine="851"/>
        <w:jc w:val="both"/>
        <w:rPr>
          <w:rFonts w:ascii="Times New Roman" w:hAnsi="Times New Roman" w:cs="Times New Roman"/>
          <w:bCs/>
          <w:sz w:val="28"/>
          <w:szCs w:val="28"/>
          <w:lang w:val="en-US"/>
        </w:rPr>
      </w:pPr>
      <w:r w:rsidRPr="00EA46A7">
        <w:rPr>
          <w:rFonts w:ascii="Times New Roman" w:hAnsi="Times New Roman"/>
          <w:bCs/>
          <w:sz w:val="28"/>
          <w:szCs w:val="28"/>
          <w:lang w:val="en-US"/>
        </w:rPr>
        <w:t>Abstract: The article describes the</w:t>
      </w:r>
      <w:r w:rsidRPr="00EA46A7">
        <w:rPr>
          <w:rFonts w:ascii="Times New Roman" w:hAnsi="Times New Roman"/>
          <w:bCs/>
          <w:sz w:val="28"/>
          <w:szCs w:val="28"/>
          <w:lang w:val="en-US"/>
        </w:rPr>
        <w:t xml:space="preserve"> relevance of volleyball and serving directly in the game. During the work, we identified the conditions for developing the skill of upper serving in volleyball. Based on this, we were able to select and justify exercises for developing the skill of servin</w:t>
      </w:r>
      <w:r w:rsidRPr="00EA46A7">
        <w:rPr>
          <w:rFonts w:ascii="Times New Roman" w:hAnsi="Times New Roman"/>
          <w:bCs/>
          <w:sz w:val="28"/>
          <w:szCs w:val="28"/>
          <w:lang w:val="en-US"/>
        </w:rPr>
        <w:t>g in volleyball during physical education classes. We also played a significant role in this work by conducting interviews with teachers, which allowed us to confirm the effectiveness of the exercises we selected for developing the skill of upper serving i</w:t>
      </w:r>
      <w:r w:rsidRPr="00EA46A7">
        <w:rPr>
          <w:rFonts w:ascii="Times New Roman" w:hAnsi="Times New Roman"/>
          <w:bCs/>
          <w:sz w:val="28"/>
          <w:szCs w:val="28"/>
          <w:lang w:val="en-US"/>
        </w:rPr>
        <w:t>n volleyball.</w:t>
      </w:r>
    </w:p>
    <w:p w:rsidR="00F366EC" w:rsidRPr="00EA46A7" w:rsidRDefault="00F366EC">
      <w:pPr>
        <w:tabs>
          <w:tab w:val="left" w:pos="720"/>
        </w:tabs>
        <w:spacing w:after="0" w:line="240" w:lineRule="auto"/>
        <w:ind w:firstLine="851"/>
        <w:jc w:val="both"/>
        <w:rPr>
          <w:rFonts w:ascii="Times New Roman" w:hAnsi="Times New Roman" w:cs="Times New Roman"/>
          <w:sz w:val="28"/>
          <w:szCs w:val="28"/>
          <w:lang w:val="en-US"/>
        </w:rPr>
      </w:pPr>
    </w:p>
    <w:p w:rsidR="00F366EC" w:rsidRDefault="002B00CA">
      <w:pPr>
        <w:tabs>
          <w:tab w:val="left" w:pos="720"/>
        </w:tabs>
        <w:spacing w:after="0" w:line="240" w:lineRule="auto"/>
        <w:ind w:firstLine="851"/>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Ключевые слова: методика обучения, верхняя прямая подача, мяч, волейбол, техника, замах, удар, высота подачи, направление подачи, скорость мяча, сила подачи.</w:t>
      </w:r>
    </w:p>
    <w:p w:rsidR="00F366EC" w:rsidRPr="00EA46A7" w:rsidRDefault="002B00CA">
      <w:pPr>
        <w:tabs>
          <w:tab w:val="left" w:pos="720"/>
        </w:tabs>
        <w:spacing w:after="0" w:line="240" w:lineRule="auto"/>
        <w:ind w:firstLine="851"/>
        <w:jc w:val="both"/>
        <w:rPr>
          <w:rFonts w:ascii="Times New Roman" w:hAnsi="Times New Roman"/>
          <w:sz w:val="28"/>
          <w:szCs w:val="28"/>
          <w:lang w:val="en-US"/>
        </w:rPr>
      </w:pPr>
      <w:r w:rsidRPr="00EA46A7">
        <w:rPr>
          <w:rFonts w:ascii="Times New Roman" w:hAnsi="Times New Roman"/>
          <w:sz w:val="28"/>
          <w:szCs w:val="28"/>
          <w:lang w:val="en-US"/>
        </w:rPr>
        <w:t xml:space="preserve">Keywords: teaching methodology, top straight serve, ball, volleyball, technique, </w:t>
      </w:r>
      <w:r w:rsidRPr="00EA46A7">
        <w:rPr>
          <w:rFonts w:ascii="Times New Roman" w:hAnsi="Times New Roman"/>
          <w:sz w:val="28"/>
          <w:szCs w:val="28"/>
          <w:lang w:val="en-US"/>
        </w:rPr>
        <w:t>swing, hit, serve height, serve direction, ball speed, serve force.</w:t>
      </w:r>
    </w:p>
    <w:p w:rsidR="00F366EC" w:rsidRPr="00EA46A7" w:rsidRDefault="00F366EC">
      <w:pPr>
        <w:tabs>
          <w:tab w:val="left" w:pos="720"/>
        </w:tabs>
        <w:spacing w:after="0" w:line="240" w:lineRule="auto"/>
        <w:ind w:firstLine="851"/>
        <w:jc w:val="both"/>
        <w:rPr>
          <w:rFonts w:ascii="Times New Roman" w:hAnsi="Times New Roman"/>
          <w:sz w:val="28"/>
          <w:szCs w:val="28"/>
          <w:lang w:val="en-US"/>
        </w:rPr>
      </w:pPr>
    </w:p>
    <w:p w:rsidR="00F366EC" w:rsidRDefault="002B00CA" w:rsidP="0014548A">
      <w:pPr>
        <w:spacing w:after="0" w:line="276" w:lineRule="auto"/>
        <w:ind w:firstLine="851"/>
        <w:jc w:val="both"/>
        <w:rPr>
          <w:rFonts w:ascii="Times New Roman" w:hAnsi="Times New Roman" w:cs="Times New Roman"/>
          <w:bCs/>
          <w:sz w:val="26"/>
          <w:szCs w:val="26"/>
        </w:rPr>
      </w:pPr>
      <w:r>
        <w:rPr>
          <w:rFonts w:ascii="Times New Roman" w:hAnsi="Times New Roman" w:cs="Times New Roman"/>
          <w:sz w:val="28"/>
          <w:szCs w:val="28"/>
        </w:rPr>
        <w:t>С момента своего возникновения волейбол демонстрирует впечатляющие темпы развития. Это проявляется как в увеличении числа игроков, так и в расширении географии участников Международной фе</w:t>
      </w:r>
      <w:r>
        <w:rPr>
          <w:rFonts w:ascii="Times New Roman" w:hAnsi="Times New Roman" w:cs="Times New Roman"/>
          <w:sz w:val="28"/>
          <w:szCs w:val="28"/>
        </w:rPr>
        <w:t>дерации волейбола. По степени популярности эта игра занимает одну из ведущих позиций в мировом спортивном сообществе.  Волейбол называют - игрой миллионов. Эта командная спортивная игра прочно завоевала симпатию людей различного возраста</w:t>
      </w:r>
      <w:r>
        <w:rPr>
          <w:rFonts w:ascii="Times New Roman" w:hAnsi="Times New Roman" w:cs="Times New Roman"/>
          <w:sz w:val="26"/>
          <w:szCs w:val="26"/>
        </w:rPr>
        <w:t>.</w:t>
      </w:r>
    </w:p>
    <w:p w:rsidR="00F366EC" w:rsidRDefault="002B00CA" w:rsidP="0014548A">
      <w:pPr>
        <w:spacing w:after="0" w:line="276" w:lineRule="auto"/>
        <w:ind w:firstLine="851"/>
        <w:jc w:val="both"/>
        <w:rPr>
          <w:rFonts w:ascii="Times New Roman" w:hAnsi="Times New Roman" w:cs="Times New Roman"/>
          <w:sz w:val="28"/>
          <w:szCs w:val="28"/>
        </w:rPr>
      </w:pPr>
      <w:r>
        <w:rPr>
          <w:rFonts w:ascii="Times New Roman" w:hAnsi="Times New Roman" w:cs="Times New Roman"/>
          <w:sz w:val="28"/>
          <w:szCs w:val="28"/>
        </w:rPr>
        <w:t>В этой игре подач</w:t>
      </w:r>
      <w:r>
        <w:rPr>
          <w:rFonts w:ascii="Times New Roman" w:hAnsi="Times New Roman" w:cs="Times New Roman"/>
          <w:sz w:val="28"/>
          <w:szCs w:val="28"/>
        </w:rPr>
        <w:t xml:space="preserve">а играет значительную роль. В настоящее время подача </w:t>
      </w:r>
      <w:proofErr w:type="gramStart"/>
      <w:r>
        <w:rPr>
          <w:rFonts w:ascii="Times New Roman" w:hAnsi="Times New Roman" w:cs="Times New Roman"/>
          <w:sz w:val="28"/>
          <w:szCs w:val="28"/>
        </w:rPr>
        <w:t>- это</w:t>
      </w:r>
      <w:proofErr w:type="gramEnd"/>
      <w:r>
        <w:rPr>
          <w:rFonts w:ascii="Times New Roman" w:hAnsi="Times New Roman" w:cs="Times New Roman"/>
          <w:sz w:val="28"/>
          <w:szCs w:val="28"/>
        </w:rPr>
        <w:t xml:space="preserve"> не просто способ ввести мяч в игру, но и средство активного нападения. </w:t>
      </w:r>
      <w:r>
        <w:rPr>
          <w:rFonts w:ascii="Times New Roman" w:hAnsi="Times New Roman" w:cs="Times New Roman"/>
          <w:sz w:val="28"/>
          <w:szCs w:val="28"/>
        </w:rPr>
        <w:lastRenderedPageBreak/>
        <w:t>При выполнении верхней прямой подачи мячу придаётся сильное боковое вращение, и он летит в зоны с большой скоростью.</w:t>
      </w:r>
    </w:p>
    <w:p w:rsidR="00F366EC" w:rsidRDefault="002B00CA" w:rsidP="0014548A">
      <w:pPr>
        <w:spacing w:after="0" w:line="276" w:lineRule="auto"/>
        <w:ind w:firstLine="851"/>
        <w:jc w:val="both"/>
        <w:rPr>
          <w:rFonts w:ascii="Times New Roman" w:hAnsi="Times New Roman" w:cs="Times New Roman"/>
          <w:sz w:val="28"/>
          <w:szCs w:val="28"/>
        </w:rPr>
      </w:pPr>
      <w:r>
        <w:rPr>
          <w:rFonts w:ascii="Times New Roman" w:hAnsi="Times New Roman" w:cs="Times New Roman"/>
          <w:sz w:val="28"/>
          <w:szCs w:val="28"/>
        </w:rPr>
        <w:t>Чтобы усп</w:t>
      </w:r>
      <w:r>
        <w:rPr>
          <w:rFonts w:ascii="Times New Roman" w:hAnsi="Times New Roman" w:cs="Times New Roman"/>
          <w:sz w:val="28"/>
          <w:szCs w:val="28"/>
        </w:rPr>
        <w:t>ешно противодействовать такому мячу, необходимо изменить стереотип приёма планирующей подачи. Сильная подача похожа на нападающий удар, и принимать её не легче, чем отражать атаку с задней линии. Подающий всегда старается направить свой первый удар настоль</w:t>
      </w:r>
      <w:r>
        <w:rPr>
          <w:rFonts w:ascii="Times New Roman" w:hAnsi="Times New Roman" w:cs="Times New Roman"/>
          <w:sz w:val="28"/>
          <w:szCs w:val="28"/>
        </w:rPr>
        <w:t>ко точно, чтобы мяч попал в любую точку площадки соперников за трёхметровой линией.</w:t>
      </w:r>
    </w:p>
    <w:p w:rsidR="00F366EC" w:rsidRDefault="002B00CA" w:rsidP="0014548A">
      <w:pPr>
        <w:tabs>
          <w:tab w:val="left" w:pos="720"/>
        </w:tabs>
        <w:spacing w:after="0" w:line="276" w:lineRule="auto"/>
        <w:ind w:firstLine="851"/>
        <w:jc w:val="both"/>
        <w:rPr>
          <w:rFonts w:ascii="Times New Roman" w:hAnsi="Times New Roman" w:cs="Times New Roman"/>
          <w:sz w:val="28"/>
          <w:szCs w:val="28"/>
        </w:rPr>
      </w:pPr>
      <w:r>
        <w:rPr>
          <w:rFonts w:ascii="Times New Roman" w:hAnsi="Times New Roman" w:cs="Times New Roman"/>
          <w:sz w:val="28"/>
          <w:szCs w:val="28"/>
        </w:rPr>
        <w:t>Таким образом, обучение верхней прямой подачи в волейболе актуально по нескольким причинам. Высокий уровень владения подачами может сразу принести команде очки или затрудни</w:t>
      </w:r>
      <w:r>
        <w:rPr>
          <w:rFonts w:ascii="Times New Roman" w:hAnsi="Times New Roman" w:cs="Times New Roman"/>
          <w:sz w:val="28"/>
          <w:szCs w:val="28"/>
        </w:rPr>
        <w:t xml:space="preserve">ть приём мяча, что лишает противника возможности эффективно осуществлять нападающие действия. </w:t>
      </w:r>
      <w:r>
        <w:rPr>
          <w:rFonts w:ascii="Times New Roman" w:hAnsi="Times New Roman" w:cs="Times New Roman"/>
          <w:bCs/>
          <w:sz w:val="28"/>
          <w:szCs w:val="28"/>
        </w:rPr>
        <w:t>Изменение тактики и стратегии игры</w:t>
      </w:r>
      <w:r>
        <w:rPr>
          <w:rFonts w:ascii="Times New Roman" w:hAnsi="Times New Roman" w:cs="Times New Roman"/>
          <w:sz w:val="28"/>
          <w:szCs w:val="28"/>
        </w:rPr>
        <w:t xml:space="preserve">. Правильное выполнение подачи необходимо не только для результативного использования, но и для обеспечения безопасности </w:t>
      </w:r>
      <w:bookmarkStart w:id="0" w:name="_GoBack"/>
      <w:bookmarkEnd w:id="0"/>
      <w:r>
        <w:rPr>
          <w:rFonts w:ascii="Times New Roman" w:hAnsi="Times New Roman" w:cs="Times New Roman"/>
          <w:sz w:val="28"/>
          <w:szCs w:val="28"/>
        </w:rPr>
        <w:t>во врем</w:t>
      </w:r>
      <w:r>
        <w:rPr>
          <w:rFonts w:ascii="Times New Roman" w:hAnsi="Times New Roman" w:cs="Times New Roman"/>
          <w:sz w:val="28"/>
          <w:szCs w:val="28"/>
        </w:rPr>
        <w:t xml:space="preserve">я выполнения приёма </w:t>
      </w:r>
      <w:r>
        <w:rPr>
          <w:rFonts w:ascii="Times New Roman" w:hAnsi="Times New Roman" w:cs="Times New Roman"/>
          <w:sz w:val="26"/>
          <w:szCs w:val="26"/>
        </w:rPr>
        <w:t>[</w:t>
      </w:r>
      <w:r>
        <w:rPr>
          <w:rFonts w:ascii="Times New Roman" w:hAnsi="Times New Roman" w:cs="Times New Roman"/>
          <w:sz w:val="26"/>
          <w:szCs w:val="26"/>
        </w:rPr>
        <w:t>стандарты</w:t>
      </w:r>
      <w:r>
        <w:rPr>
          <w:rFonts w:ascii="Times New Roman" w:hAnsi="Times New Roman" w:cs="Times New Roman"/>
          <w:sz w:val="26"/>
          <w:szCs w:val="26"/>
        </w:rPr>
        <w:t>].</w:t>
      </w:r>
    </w:p>
    <w:p w:rsidR="00F366EC" w:rsidRDefault="002B00CA" w:rsidP="0014548A">
      <w:pPr>
        <w:tabs>
          <w:tab w:val="left" w:pos="720"/>
        </w:tabs>
        <w:spacing w:after="0" w:line="276" w:lineRule="auto"/>
        <w:ind w:firstLine="851"/>
        <w:jc w:val="both"/>
        <w:rPr>
          <w:rFonts w:ascii="Times New Roman" w:hAnsi="Times New Roman"/>
          <w:sz w:val="28"/>
          <w:szCs w:val="28"/>
        </w:rPr>
      </w:pPr>
      <w:r>
        <w:rPr>
          <w:rFonts w:ascii="Times New Roman" w:hAnsi="Times New Roman"/>
          <w:sz w:val="28"/>
          <w:szCs w:val="28"/>
        </w:rPr>
        <w:t xml:space="preserve">Для определения условий формирования навыка техники владения подачей мы использовали метод синтеза различных теоретических данных по формированию техники выполнения подачи. </w:t>
      </w:r>
    </w:p>
    <w:p w:rsidR="00F366EC" w:rsidRDefault="002B00CA" w:rsidP="0014548A">
      <w:pPr>
        <w:tabs>
          <w:tab w:val="left" w:pos="720"/>
        </w:tabs>
        <w:spacing w:after="0" w:line="276" w:lineRule="auto"/>
        <w:ind w:firstLine="851"/>
        <w:jc w:val="both"/>
        <w:rPr>
          <w:rFonts w:ascii="Times New Roman" w:hAnsi="Times New Roman"/>
          <w:sz w:val="28"/>
          <w:szCs w:val="28"/>
        </w:rPr>
      </w:pPr>
      <w:r>
        <w:rPr>
          <w:rFonts w:ascii="Times New Roman" w:hAnsi="Times New Roman"/>
          <w:sz w:val="28"/>
          <w:szCs w:val="28"/>
        </w:rPr>
        <w:t>1.</w:t>
      </w:r>
      <w:r>
        <w:rPr>
          <w:rFonts w:ascii="Times New Roman" w:hAnsi="Times New Roman"/>
          <w:sz w:val="28"/>
          <w:szCs w:val="28"/>
        </w:rPr>
        <w:t>Качество и сила подачи. Они зависят от того, г</w:t>
      </w:r>
      <w:r>
        <w:rPr>
          <w:rFonts w:ascii="Times New Roman" w:hAnsi="Times New Roman"/>
          <w:sz w:val="28"/>
          <w:szCs w:val="28"/>
        </w:rPr>
        <w:t>де находится мяч перед моментом удара по нему рукой. Важно концентрироваться на всех ключевых моментах — от того, как стоит игрок, и до момента удара по мячу.</w:t>
      </w:r>
    </w:p>
    <w:p w:rsidR="00F366EC" w:rsidRDefault="002B00CA" w:rsidP="0014548A">
      <w:pPr>
        <w:tabs>
          <w:tab w:val="left" w:pos="720"/>
        </w:tabs>
        <w:spacing w:after="0" w:line="276" w:lineRule="auto"/>
        <w:ind w:firstLine="851"/>
        <w:jc w:val="both"/>
        <w:rPr>
          <w:rFonts w:ascii="Times New Roman" w:hAnsi="Times New Roman"/>
          <w:sz w:val="28"/>
          <w:szCs w:val="28"/>
        </w:rPr>
      </w:pPr>
      <w:r>
        <w:rPr>
          <w:rFonts w:ascii="Times New Roman" w:hAnsi="Times New Roman"/>
          <w:sz w:val="28"/>
          <w:szCs w:val="28"/>
        </w:rPr>
        <w:t>2.Психологический настрой. Верхняя прямая подача, особенно в прыжке, требует максимального сосред</w:t>
      </w:r>
      <w:r>
        <w:rPr>
          <w:rFonts w:ascii="Times New Roman" w:hAnsi="Times New Roman"/>
          <w:sz w:val="28"/>
          <w:szCs w:val="28"/>
        </w:rPr>
        <w:t>оточения всех сил. Подающему необходимо успеть сосредоточиться, оценить обстановку игры, расположение сил противника непосредственно в момент направления к месту подачи.</w:t>
      </w:r>
    </w:p>
    <w:p w:rsidR="00F366EC" w:rsidRDefault="002B00CA" w:rsidP="0014548A">
      <w:pPr>
        <w:tabs>
          <w:tab w:val="left" w:pos="720"/>
        </w:tabs>
        <w:spacing w:after="0" w:line="276" w:lineRule="auto"/>
        <w:ind w:firstLine="851"/>
        <w:jc w:val="both"/>
        <w:rPr>
          <w:rFonts w:ascii="Times New Roman" w:hAnsi="Times New Roman"/>
          <w:sz w:val="28"/>
          <w:szCs w:val="28"/>
        </w:rPr>
      </w:pPr>
      <w:r>
        <w:rPr>
          <w:rFonts w:ascii="Times New Roman" w:hAnsi="Times New Roman"/>
          <w:sz w:val="28"/>
          <w:szCs w:val="28"/>
        </w:rPr>
        <w:t xml:space="preserve">3.Тактика выполнения подач. Нужно научить волейболиста выбирать способ подачи и </w:t>
      </w:r>
      <w:r>
        <w:rPr>
          <w:rFonts w:ascii="Times New Roman" w:hAnsi="Times New Roman"/>
          <w:sz w:val="28"/>
          <w:szCs w:val="28"/>
        </w:rPr>
        <w:t>направление с учётом конкретной игровой обстановки, чтобы выиграть очко или затруднить приём мяча, затруднить команде соперника реализацию её тактического плана.</w:t>
      </w:r>
    </w:p>
    <w:p w:rsidR="00F366EC" w:rsidRDefault="002B00CA" w:rsidP="0014548A">
      <w:pPr>
        <w:tabs>
          <w:tab w:val="left" w:pos="720"/>
        </w:tabs>
        <w:spacing w:after="0" w:line="276" w:lineRule="auto"/>
        <w:ind w:firstLine="851"/>
        <w:jc w:val="both"/>
        <w:rPr>
          <w:rFonts w:ascii="Times New Roman" w:hAnsi="Times New Roman"/>
          <w:sz w:val="28"/>
          <w:szCs w:val="28"/>
        </w:rPr>
      </w:pPr>
      <w:r>
        <w:rPr>
          <w:rFonts w:ascii="Times New Roman" w:hAnsi="Times New Roman"/>
          <w:sz w:val="28"/>
          <w:szCs w:val="28"/>
        </w:rPr>
        <w:t>И</w:t>
      </w:r>
      <w:r>
        <w:rPr>
          <w:rFonts w:ascii="Times New Roman" w:hAnsi="Times New Roman"/>
          <w:sz w:val="28"/>
          <w:szCs w:val="28"/>
        </w:rPr>
        <w:t>сходя из вышесказанного мы можем предположить, что для формирования навык</w:t>
      </w:r>
      <w:r>
        <w:rPr>
          <w:rFonts w:ascii="Times New Roman" w:hAnsi="Times New Roman"/>
          <w:sz w:val="28"/>
          <w:szCs w:val="28"/>
        </w:rPr>
        <w:t>а</w:t>
      </w:r>
      <w:r>
        <w:rPr>
          <w:rFonts w:ascii="Times New Roman" w:hAnsi="Times New Roman"/>
          <w:sz w:val="28"/>
          <w:szCs w:val="28"/>
        </w:rPr>
        <w:t xml:space="preserve"> это не просто силь</w:t>
      </w:r>
      <w:r>
        <w:rPr>
          <w:rFonts w:ascii="Times New Roman" w:hAnsi="Times New Roman"/>
          <w:sz w:val="28"/>
          <w:szCs w:val="28"/>
        </w:rPr>
        <w:t>ный удар, а результат синтеза правильной техники, сильного ментального настроя и продуманной тактики.</w:t>
      </w:r>
    </w:p>
    <w:p w:rsidR="00F366EC" w:rsidRDefault="002B00CA" w:rsidP="0014548A">
      <w:pPr>
        <w:tabs>
          <w:tab w:val="left" w:pos="720"/>
        </w:tabs>
        <w:spacing w:after="0" w:line="276" w:lineRule="auto"/>
        <w:jc w:val="both"/>
        <w:rPr>
          <w:rFonts w:ascii="Times New Roman" w:hAnsi="Times New Roman"/>
          <w:sz w:val="28"/>
          <w:szCs w:val="28"/>
        </w:rPr>
      </w:pPr>
      <w:r>
        <w:rPr>
          <w:rFonts w:ascii="Times New Roman" w:hAnsi="Times New Roman"/>
          <w:sz w:val="28"/>
          <w:szCs w:val="28"/>
        </w:rPr>
        <w:t xml:space="preserve"> качества и сила подачи.</w:t>
      </w:r>
    </w:p>
    <w:p w:rsidR="00F366EC" w:rsidRDefault="002B00CA" w:rsidP="0014548A">
      <w:pPr>
        <w:tabs>
          <w:tab w:val="left" w:pos="720"/>
        </w:tabs>
        <w:spacing w:after="0" w:line="276" w:lineRule="auto"/>
        <w:ind w:firstLineChars="300" w:firstLine="840"/>
        <w:jc w:val="both"/>
        <w:rPr>
          <w:rFonts w:ascii="Times New Roman" w:hAnsi="Times New Roman"/>
          <w:sz w:val="28"/>
          <w:szCs w:val="28"/>
        </w:rPr>
      </w:pPr>
      <w:r>
        <w:rPr>
          <w:rFonts w:ascii="Times New Roman" w:hAnsi="Times New Roman"/>
          <w:sz w:val="28"/>
          <w:szCs w:val="28"/>
        </w:rPr>
        <w:t>Наиболее действенными будут такие упражнени</w:t>
      </w:r>
      <w:r>
        <w:rPr>
          <w:rFonts w:ascii="Times New Roman" w:hAnsi="Times New Roman"/>
          <w:sz w:val="28"/>
          <w:szCs w:val="28"/>
        </w:rPr>
        <w:t>я</w:t>
      </w:r>
      <w:r>
        <w:rPr>
          <w:rFonts w:ascii="Times New Roman" w:hAnsi="Times New Roman"/>
          <w:sz w:val="28"/>
          <w:szCs w:val="28"/>
        </w:rPr>
        <w:t>, где используются бросковые упражнения с использованием утяжелителей (набивные мячи,</w:t>
      </w:r>
      <w:r>
        <w:rPr>
          <w:rFonts w:ascii="Times New Roman" w:hAnsi="Times New Roman"/>
          <w:sz w:val="28"/>
          <w:szCs w:val="28"/>
        </w:rPr>
        <w:t xml:space="preserve"> </w:t>
      </w:r>
      <w:proofErr w:type="spellStart"/>
      <w:r>
        <w:rPr>
          <w:rFonts w:ascii="Times New Roman" w:hAnsi="Times New Roman"/>
          <w:sz w:val="28"/>
          <w:szCs w:val="28"/>
        </w:rPr>
        <w:t>медицинболы</w:t>
      </w:r>
      <w:proofErr w:type="spellEnd"/>
      <w:r>
        <w:rPr>
          <w:rFonts w:ascii="Times New Roman" w:hAnsi="Times New Roman"/>
          <w:sz w:val="28"/>
          <w:szCs w:val="28"/>
        </w:rPr>
        <w:t xml:space="preserve">, резиновые эспандеры, утяжелители). Они отлично развивает мышцы </w:t>
      </w:r>
      <w:proofErr w:type="spellStart"/>
      <w:r>
        <w:rPr>
          <w:rFonts w:ascii="Times New Roman" w:hAnsi="Times New Roman"/>
          <w:sz w:val="28"/>
          <w:szCs w:val="28"/>
        </w:rPr>
        <w:t>кора</w:t>
      </w:r>
      <w:proofErr w:type="spellEnd"/>
      <w:r>
        <w:rPr>
          <w:rFonts w:ascii="Times New Roman" w:hAnsi="Times New Roman"/>
          <w:sz w:val="28"/>
          <w:szCs w:val="28"/>
        </w:rPr>
        <w:t>, плечевого пояса и кисти.</w:t>
      </w:r>
    </w:p>
    <w:p w:rsidR="00F366EC" w:rsidRDefault="002B00CA" w:rsidP="0014548A">
      <w:pPr>
        <w:tabs>
          <w:tab w:val="left" w:pos="720"/>
        </w:tabs>
        <w:spacing w:after="0" w:line="276" w:lineRule="auto"/>
        <w:jc w:val="both"/>
        <w:rPr>
          <w:rFonts w:ascii="Times New Roman" w:hAnsi="Times New Roman"/>
          <w:sz w:val="28"/>
          <w:szCs w:val="28"/>
        </w:rPr>
      </w:pPr>
      <w:r>
        <w:rPr>
          <w:rFonts w:ascii="Times New Roman" w:hAnsi="Times New Roman"/>
          <w:sz w:val="28"/>
          <w:szCs w:val="28"/>
        </w:rPr>
        <w:t>Во</w:t>
      </w:r>
      <w:r>
        <w:rPr>
          <w:rFonts w:ascii="Times New Roman" w:hAnsi="Times New Roman"/>
          <w:sz w:val="28"/>
          <w:szCs w:val="28"/>
        </w:rPr>
        <w:t xml:space="preserve"> время выполнения упражнений необходимо обращать внимание на исправление ошибок: </w:t>
      </w:r>
    </w:p>
    <w:p w:rsidR="00F366EC" w:rsidRDefault="002B00CA" w:rsidP="0014548A">
      <w:pPr>
        <w:tabs>
          <w:tab w:val="left" w:pos="720"/>
        </w:tabs>
        <w:spacing w:after="0" w:line="276" w:lineRule="auto"/>
        <w:jc w:val="both"/>
        <w:rPr>
          <w:rFonts w:ascii="Times New Roman" w:hAnsi="Times New Roman"/>
          <w:sz w:val="28"/>
          <w:szCs w:val="28"/>
        </w:rPr>
      </w:pPr>
      <w:r>
        <w:rPr>
          <w:rFonts w:ascii="Times New Roman" w:hAnsi="Times New Roman"/>
          <w:sz w:val="28"/>
          <w:szCs w:val="28"/>
        </w:rPr>
        <w:lastRenderedPageBreak/>
        <w:t xml:space="preserve">- </w:t>
      </w:r>
      <w:r>
        <w:rPr>
          <w:rFonts w:ascii="Times New Roman" w:hAnsi="Times New Roman"/>
          <w:sz w:val="28"/>
          <w:szCs w:val="28"/>
        </w:rPr>
        <w:t xml:space="preserve">Нечёткое подбрасывание мяча (мяч подброшен вперёд, в сторону, </w:t>
      </w:r>
      <w:r>
        <w:rPr>
          <w:rFonts w:ascii="Times New Roman" w:hAnsi="Times New Roman"/>
          <w:sz w:val="28"/>
          <w:szCs w:val="28"/>
        </w:rPr>
        <w:t>за голову или далеко от игрока). Для исправления рекомендуются многократные подбрасывания мяча, нужно следить, чтобы мяч опускался перед собой.</w:t>
      </w:r>
    </w:p>
    <w:p w:rsidR="00F366EC" w:rsidRDefault="002B00CA" w:rsidP="0014548A">
      <w:pPr>
        <w:tabs>
          <w:tab w:val="left" w:pos="720"/>
        </w:tabs>
        <w:spacing w:after="0" w:line="276" w:lineRule="auto"/>
        <w:ind w:firstLineChars="150" w:firstLine="420"/>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Недостаточный или чрезмерный замах для удара. Возникает из-за стремления подавать подачу с максимальной силой,</w:t>
      </w:r>
      <w:r>
        <w:rPr>
          <w:rFonts w:ascii="Times New Roman" w:hAnsi="Times New Roman"/>
          <w:sz w:val="28"/>
          <w:szCs w:val="28"/>
        </w:rPr>
        <w:t xml:space="preserve"> нарушая последовательность включения различных звеньев тела.</w:t>
      </w:r>
    </w:p>
    <w:p w:rsidR="00F366EC" w:rsidRDefault="002B00CA" w:rsidP="0014548A">
      <w:pPr>
        <w:tabs>
          <w:tab w:val="left" w:pos="720"/>
        </w:tabs>
        <w:spacing w:after="0" w:line="276" w:lineRule="auto"/>
        <w:ind w:firstLineChars="150" w:firstLine="420"/>
        <w:jc w:val="both"/>
        <w:rPr>
          <w:rFonts w:ascii="Times New Roman" w:hAnsi="Times New Roman"/>
          <w:sz w:val="28"/>
          <w:szCs w:val="28"/>
        </w:rPr>
      </w:pPr>
      <w:r>
        <w:rPr>
          <w:rFonts w:ascii="Times New Roman" w:hAnsi="Times New Roman"/>
          <w:sz w:val="28"/>
          <w:szCs w:val="28"/>
        </w:rPr>
        <w:t>-Удар по мячу, выполненный рукой, согнутой в локтевом суставе, — это ошибка в технике волейбола. Правильный удар по мячу наносится напряжённой ладонью выпрямленной руки ниже пояса, при этом тяже</w:t>
      </w:r>
      <w:r>
        <w:rPr>
          <w:rFonts w:ascii="Times New Roman" w:hAnsi="Times New Roman"/>
          <w:sz w:val="28"/>
          <w:szCs w:val="28"/>
        </w:rPr>
        <w:t>сть тела переносится на впереди стоящую ногу.</w:t>
      </w:r>
    </w:p>
    <w:p w:rsidR="00F366EC" w:rsidRDefault="002B00CA" w:rsidP="0014548A">
      <w:pPr>
        <w:tabs>
          <w:tab w:val="left" w:pos="720"/>
        </w:tabs>
        <w:spacing w:after="0" w:line="276" w:lineRule="auto"/>
        <w:ind w:firstLineChars="150" w:firstLine="420"/>
        <w:jc w:val="both"/>
        <w:rPr>
          <w:rFonts w:ascii="Times New Roman" w:hAnsi="Times New Roman"/>
          <w:sz w:val="28"/>
          <w:szCs w:val="28"/>
        </w:rPr>
      </w:pPr>
      <w:r>
        <w:rPr>
          <w:rFonts w:ascii="Times New Roman" w:hAnsi="Times New Roman"/>
          <w:sz w:val="28"/>
          <w:szCs w:val="28"/>
        </w:rPr>
        <w:t>- Слишком расслабленная кисть приводит к тому, что мяч не долетает до сетки. Напряжённая кисть, в свою очередь, не создаёт вращающего момента, и удар производится ребром ладони или кулаком.</w:t>
      </w:r>
    </w:p>
    <w:p w:rsidR="00387C7C" w:rsidRDefault="002B00CA" w:rsidP="0014548A">
      <w:pPr>
        <w:tabs>
          <w:tab w:val="left" w:pos="720"/>
        </w:tabs>
        <w:spacing w:after="0" w:line="276" w:lineRule="auto"/>
        <w:ind w:firstLineChars="150" w:firstLine="420"/>
        <w:jc w:val="both"/>
        <w:rPr>
          <w:rFonts w:ascii="Times New Roman" w:hAnsi="Times New Roman"/>
          <w:sz w:val="28"/>
          <w:szCs w:val="28"/>
        </w:rPr>
      </w:pPr>
      <w:r>
        <w:rPr>
          <w:rFonts w:ascii="Times New Roman" w:hAnsi="Times New Roman"/>
          <w:sz w:val="28"/>
          <w:szCs w:val="28"/>
        </w:rPr>
        <w:t>В ходе беседы с учит</w:t>
      </w:r>
      <w:r>
        <w:rPr>
          <w:rFonts w:ascii="Times New Roman" w:hAnsi="Times New Roman"/>
          <w:sz w:val="28"/>
          <w:szCs w:val="28"/>
        </w:rPr>
        <w:t xml:space="preserve">елями города Сибай было выявлено, </w:t>
      </w:r>
      <w:bookmarkStart w:id="1" w:name="_Hlk214300390"/>
      <w:r>
        <w:rPr>
          <w:rFonts w:ascii="Times New Roman" w:hAnsi="Times New Roman"/>
          <w:sz w:val="28"/>
          <w:szCs w:val="28"/>
        </w:rPr>
        <w:t>что для наиболее эффективного формирования и выполнения техники подачи необходимо</w:t>
      </w:r>
      <w:bookmarkEnd w:id="1"/>
      <w:r w:rsidR="003C1C74">
        <w:rPr>
          <w:rFonts w:ascii="Times New Roman" w:hAnsi="Times New Roman"/>
          <w:sz w:val="28"/>
          <w:szCs w:val="28"/>
        </w:rPr>
        <w:t xml:space="preserve"> сочетать </w:t>
      </w:r>
      <w:r w:rsidR="003C1C74" w:rsidRPr="003C1C74">
        <w:rPr>
          <w:rFonts w:ascii="Times New Roman" w:hAnsi="Times New Roman"/>
          <w:sz w:val="28"/>
          <w:szCs w:val="28"/>
        </w:rPr>
        <w:t>техническую, физическую и психологическую подготовку</w:t>
      </w:r>
      <w:r w:rsidR="003C1C74">
        <w:rPr>
          <w:rFonts w:ascii="Times New Roman" w:hAnsi="Times New Roman"/>
          <w:sz w:val="28"/>
          <w:szCs w:val="28"/>
        </w:rPr>
        <w:t xml:space="preserve">, а также </w:t>
      </w:r>
      <w:r w:rsidR="003C1C74" w:rsidRPr="003C1C74">
        <w:rPr>
          <w:rFonts w:ascii="Times New Roman" w:hAnsi="Times New Roman"/>
          <w:sz w:val="28"/>
          <w:szCs w:val="28"/>
        </w:rPr>
        <w:t>необходимо учитывать несколько ключевых аспектов, которые обеспечивают точность, силу и вариативность подачи. Прогресс в этом элементе игры достигается не моментально, а через систематические тренировки и постоянное совершенствование навыков</w:t>
      </w:r>
      <w:r w:rsidR="003C1C74">
        <w:rPr>
          <w:rFonts w:ascii="Times New Roman" w:hAnsi="Times New Roman"/>
          <w:sz w:val="28"/>
          <w:szCs w:val="28"/>
        </w:rPr>
        <w:t>.</w:t>
      </w:r>
    </w:p>
    <w:p w:rsidR="00F366EC" w:rsidRDefault="002B00CA" w:rsidP="0014548A">
      <w:pPr>
        <w:tabs>
          <w:tab w:val="left" w:pos="720"/>
        </w:tabs>
        <w:spacing w:after="0" w:line="276" w:lineRule="auto"/>
        <w:ind w:firstLine="851"/>
        <w:jc w:val="both"/>
        <w:rPr>
          <w:rFonts w:ascii="Times New Roman" w:hAnsi="Times New Roman"/>
          <w:sz w:val="28"/>
          <w:szCs w:val="28"/>
        </w:rPr>
      </w:pPr>
      <w:r>
        <w:rPr>
          <w:rFonts w:ascii="Times New Roman" w:hAnsi="Times New Roman"/>
          <w:sz w:val="28"/>
          <w:szCs w:val="28"/>
        </w:rPr>
        <w:t>Условия</w:t>
      </w:r>
      <w:r>
        <w:rPr>
          <w:rFonts w:ascii="Times New Roman" w:hAnsi="Times New Roman"/>
          <w:sz w:val="28"/>
          <w:szCs w:val="28"/>
        </w:rPr>
        <w:t>:</w:t>
      </w:r>
      <w:r w:rsidR="00480AB9">
        <w:rPr>
          <w:rFonts w:ascii="Times New Roman" w:hAnsi="Times New Roman"/>
          <w:sz w:val="28"/>
          <w:szCs w:val="28"/>
        </w:rPr>
        <w:t xml:space="preserve"> т</w:t>
      </w:r>
      <w:r w:rsidR="00480AB9" w:rsidRPr="00480AB9">
        <w:rPr>
          <w:rFonts w:ascii="Times New Roman" w:hAnsi="Times New Roman"/>
          <w:sz w:val="28"/>
          <w:szCs w:val="28"/>
        </w:rPr>
        <w:t xml:space="preserve">ехника верхней прямой подачи в волейболе включает несколько условий, которые касаются исходного положения, подбрасывания мяча, замаха и удара. Эти условия важны для правильного выполнения подачи, так как от них зависит качество и сила удара. </w:t>
      </w:r>
      <w:r>
        <w:rPr>
          <w:rFonts w:ascii="Times New Roman" w:hAnsi="Times New Roman"/>
          <w:sz w:val="28"/>
          <w:szCs w:val="28"/>
        </w:rPr>
        <w:t>выполнения игрок ст</w:t>
      </w:r>
      <w:r>
        <w:rPr>
          <w:rFonts w:ascii="Times New Roman" w:hAnsi="Times New Roman"/>
          <w:sz w:val="28"/>
          <w:szCs w:val="28"/>
        </w:rPr>
        <w:t>оит лицом к сетке, ноги на ширине плеч, левая нога впереди (для правши).</w:t>
      </w:r>
      <w:r w:rsidR="003C1C74">
        <w:rPr>
          <w:rFonts w:ascii="Times New Roman" w:hAnsi="Times New Roman"/>
          <w:sz w:val="28"/>
          <w:szCs w:val="28"/>
        </w:rPr>
        <w:t xml:space="preserve"> </w:t>
      </w:r>
      <w:proofErr w:type="gramStart"/>
      <w:r>
        <w:rPr>
          <w:rFonts w:ascii="Times New Roman" w:hAnsi="Times New Roman"/>
          <w:sz w:val="28"/>
          <w:szCs w:val="28"/>
        </w:rPr>
        <w:t>Мяч</w:t>
      </w:r>
      <w:proofErr w:type="gramEnd"/>
      <w:r>
        <w:rPr>
          <w:rFonts w:ascii="Times New Roman" w:hAnsi="Times New Roman"/>
          <w:sz w:val="28"/>
          <w:szCs w:val="28"/>
        </w:rPr>
        <w:t xml:space="preserve"> в согнутых руках на уровне груди, ладонь левой руки снизу.</w:t>
      </w:r>
      <w:r w:rsidR="00387C7C">
        <w:rPr>
          <w:rFonts w:ascii="Times New Roman" w:hAnsi="Times New Roman"/>
          <w:sz w:val="28"/>
          <w:szCs w:val="28"/>
        </w:rPr>
        <w:t xml:space="preserve"> </w:t>
      </w:r>
      <w:r>
        <w:rPr>
          <w:rFonts w:ascii="Times New Roman" w:hAnsi="Times New Roman"/>
          <w:sz w:val="28"/>
          <w:szCs w:val="28"/>
        </w:rPr>
        <w:t>Взгляд направлен на площадку соперника.</w:t>
      </w:r>
    </w:p>
    <w:p w:rsidR="00F366EC" w:rsidRDefault="00480AB9" w:rsidP="0014548A">
      <w:pPr>
        <w:tabs>
          <w:tab w:val="left" w:pos="720"/>
        </w:tabs>
        <w:spacing w:after="0" w:line="276" w:lineRule="auto"/>
        <w:jc w:val="both"/>
        <w:rPr>
          <w:rFonts w:ascii="Times New Roman" w:hAnsi="Times New Roman"/>
          <w:sz w:val="28"/>
          <w:szCs w:val="28"/>
        </w:rPr>
      </w:pPr>
      <w:r>
        <w:rPr>
          <w:rFonts w:ascii="Times New Roman" w:hAnsi="Times New Roman"/>
          <w:sz w:val="28"/>
          <w:szCs w:val="28"/>
        </w:rPr>
        <w:tab/>
      </w:r>
      <w:r w:rsidR="002B00CA">
        <w:rPr>
          <w:rFonts w:ascii="Times New Roman" w:hAnsi="Times New Roman"/>
          <w:sz w:val="28"/>
          <w:szCs w:val="28"/>
        </w:rPr>
        <w:t>Методика обучения:</w:t>
      </w:r>
    </w:p>
    <w:p w:rsidR="00F366EC" w:rsidRDefault="002B00CA" w:rsidP="0014548A">
      <w:pPr>
        <w:tabs>
          <w:tab w:val="left" w:pos="720"/>
        </w:tabs>
        <w:spacing w:after="0" w:line="276" w:lineRule="auto"/>
        <w:ind w:firstLineChars="150" w:firstLine="420"/>
        <w:jc w:val="both"/>
        <w:rPr>
          <w:rFonts w:ascii="Times New Roman" w:hAnsi="Times New Roman"/>
          <w:sz w:val="28"/>
          <w:szCs w:val="28"/>
        </w:rPr>
      </w:pPr>
      <w:r>
        <w:rPr>
          <w:rFonts w:ascii="Times New Roman" w:hAnsi="Times New Roman"/>
          <w:sz w:val="28"/>
          <w:szCs w:val="28"/>
        </w:rPr>
        <w:t>Обучение начинается с показа и объяснения техники верхней прямо</w:t>
      </w:r>
      <w:r>
        <w:rPr>
          <w:rFonts w:ascii="Times New Roman" w:hAnsi="Times New Roman"/>
          <w:sz w:val="28"/>
          <w:szCs w:val="28"/>
        </w:rPr>
        <w:t xml:space="preserve">й подачи. Затем с помощью расчленённого метода обучают правильному начальному положению и подбрасыванию мяча. После освоения структуры движения при подбрасывании мяча изучают удар по мячу и согласование работы отдельных звеньев тела в ударном движении. </w:t>
      </w:r>
      <w:r>
        <w:rPr>
          <w:rFonts w:ascii="Times New Roman" w:hAnsi="Times New Roman"/>
          <w:sz w:val="28"/>
          <w:szCs w:val="28"/>
        </w:rPr>
        <w:t xml:space="preserve">В </w:t>
      </w:r>
      <w:r>
        <w:rPr>
          <w:rFonts w:ascii="Times New Roman" w:hAnsi="Times New Roman"/>
          <w:sz w:val="28"/>
          <w:szCs w:val="28"/>
        </w:rPr>
        <w:t>зависимости от этапа обучения применяют различные методы</w:t>
      </w:r>
      <w:r>
        <w:rPr>
          <w:rFonts w:ascii="Times New Roman" w:hAnsi="Times New Roman"/>
          <w:sz w:val="28"/>
          <w:szCs w:val="28"/>
        </w:rPr>
        <w:t>.</w:t>
      </w:r>
    </w:p>
    <w:p w:rsidR="00480AB9" w:rsidRDefault="002B00CA" w:rsidP="0014548A">
      <w:pPr>
        <w:tabs>
          <w:tab w:val="left" w:pos="720"/>
        </w:tabs>
        <w:spacing w:after="0" w:line="276" w:lineRule="auto"/>
        <w:ind w:firstLineChars="150" w:firstLine="420"/>
        <w:jc w:val="both"/>
        <w:rPr>
          <w:rFonts w:ascii="Times New Roman" w:hAnsi="Times New Roman"/>
          <w:sz w:val="28"/>
          <w:szCs w:val="28"/>
        </w:rPr>
      </w:pPr>
      <w:r>
        <w:rPr>
          <w:rFonts w:ascii="Times New Roman" w:hAnsi="Times New Roman"/>
          <w:sz w:val="28"/>
          <w:szCs w:val="28"/>
        </w:rPr>
        <w:t>Таким</w:t>
      </w:r>
      <w:r>
        <w:rPr>
          <w:rFonts w:ascii="Times New Roman" w:hAnsi="Times New Roman"/>
          <w:sz w:val="28"/>
          <w:szCs w:val="28"/>
        </w:rPr>
        <w:t xml:space="preserve"> образом</w:t>
      </w:r>
      <w:r w:rsidR="00480AB9">
        <w:rPr>
          <w:rFonts w:ascii="Times New Roman" w:hAnsi="Times New Roman"/>
          <w:sz w:val="28"/>
          <w:szCs w:val="28"/>
        </w:rPr>
        <w:t>, т</w:t>
      </w:r>
      <w:r w:rsidR="00480AB9" w:rsidRPr="00480AB9">
        <w:rPr>
          <w:rFonts w:ascii="Times New Roman" w:hAnsi="Times New Roman"/>
          <w:sz w:val="28"/>
          <w:szCs w:val="28"/>
        </w:rPr>
        <w:t>ехника верхней прямой подачи является одной из наиболее эффективных и универсальных способов начала розыгрыша, позволяя быстро и точно направить мяч в зону соперника. Ее актуальность обусловлена необходимостью быстрого р</w:t>
      </w:r>
      <w:r w:rsidR="00480AB9">
        <w:rPr>
          <w:rFonts w:ascii="Times New Roman" w:hAnsi="Times New Roman"/>
          <w:sz w:val="28"/>
          <w:szCs w:val="28"/>
        </w:rPr>
        <w:t>о</w:t>
      </w:r>
      <w:r w:rsidR="00480AB9" w:rsidRPr="00480AB9">
        <w:rPr>
          <w:rFonts w:ascii="Times New Roman" w:hAnsi="Times New Roman"/>
          <w:sz w:val="28"/>
          <w:szCs w:val="28"/>
        </w:rPr>
        <w:t xml:space="preserve">зыгрыша, создания давления на противника и вариативности тактических решений. Современный волейбол требует высокой </w:t>
      </w:r>
      <w:r w:rsidR="00480AB9" w:rsidRPr="00480AB9">
        <w:rPr>
          <w:rFonts w:ascii="Times New Roman" w:hAnsi="Times New Roman"/>
          <w:sz w:val="28"/>
          <w:szCs w:val="28"/>
        </w:rPr>
        <w:lastRenderedPageBreak/>
        <w:t>скорости и точности подачи, что делает овладение этой техникой важным элементом подготовки игроков. Кроме того, развитие силы, координации и точности при выполнении верхней прямой подачи способствует повышению общего уровня игры и достижению командных целей. Поэтому совершенствование техники верхней прямой подачи остается актуальной задачей в тренировочном процессе и на уроках физической культуры.</w:t>
      </w:r>
    </w:p>
    <w:p w:rsidR="00F366EC" w:rsidRDefault="00480AB9" w:rsidP="0014548A">
      <w:pPr>
        <w:tabs>
          <w:tab w:val="left" w:pos="720"/>
        </w:tabs>
        <w:spacing w:after="0" w:line="276" w:lineRule="auto"/>
        <w:ind w:firstLineChars="150" w:firstLine="420"/>
        <w:jc w:val="both"/>
        <w:rPr>
          <w:rFonts w:ascii="Times New Roman" w:hAnsi="Times New Roman"/>
          <w:sz w:val="28"/>
          <w:szCs w:val="28"/>
        </w:rPr>
      </w:pPr>
      <w:r>
        <w:rPr>
          <w:rFonts w:ascii="Times New Roman" w:hAnsi="Times New Roman"/>
          <w:sz w:val="28"/>
          <w:szCs w:val="28"/>
        </w:rPr>
        <w:br w:type="page"/>
      </w:r>
    </w:p>
    <w:p w:rsidR="00F366EC" w:rsidRDefault="002B00CA">
      <w:pPr>
        <w:tabs>
          <w:tab w:val="left" w:pos="720"/>
        </w:tabs>
        <w:spacing w:after="0" w:line="240" w:lineRule="auto"/>
        <w:ind w:firstLineChars="150" w:firstLine="420"/>
        <w:jc w:val="both"/>
        <w:rPr>
          <w:rFonts w:ascii="Times New Roman" w:hAnsi="Times New Roman"/>
          <w:sz w:val="28"/>
          <w:szCs w:val="28"/>
        </w:rPr>
      </w:pPr>
      <w:r>
        <w:rPr>
          <w:rFonts w:ascii="Times New Roman" w:hAnsi="Times New Roman"/>
          <w:sz w:val="28"/>
          <w:szCs w:val="28"/>
        </w:rPr>
        <w:lastRenderedPageBreak/>
        <w:t>Список</w:t>
      </w:r>
      <w:r>
        <w:rPr>
          <w:rFonts w:ascii="Times New Roman" w:hAnsi="Times New Roman"/>
          <w:sz w:val="28"/>
          <w:szCs w:val="28"/>
        </w:rPr>
        <w:t xml:space="preserve"> </w:t>
      </w:r>
      <w:r>
        <w:rPr>
          <w:rFonts w:ascii="Times New Roman" w:hAnsi="Times New Roman"/>
          <w:sz w:val="28"/>
          <w:szCs w:val="28"/>
        </w:rPr>
        <w:t>л</w:t>
      </w:r>
      <w:r>
        <w:rPr>
          <w:rFonts w:ascii="Times New Roman" w:hAnsi="Times New Roman"/>
          <w:sz w:val="28"/>
          <w:szCs w:val="28"/>
        </w:rPr>
        <w:t>итературы</w:t>
      </w:r>
    </w:p>
    <w:p w:rsidR="00F366EC" w:rsidRDefault="002B00CA">
      <w:pPr>
        <w:tabs>
          <w:tab w:val="left" w:pos="720"/>
        </w:tabs>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1.Железняк </w:t>
      </w:r>
      <w:proofErr w:type="gramStart"/>
      <w:r>
        <w:rPr>
          <w:rFonts w:ascii="Times New Roman" w:hAnsi="Times New Roman" w:cs="Times New Roman"/>
          <w:sz w:val="28"/>
          <w:szCs w:val="28"/>
        </w:rPr>
        <w:t>Ю.Д..</w:t>
      </w:r>
      <w:proofErr w:type="gramEnd"/>
      <w:r>
        <w:rPr>
          <w:rFonts w:ascii="Times New Roman" w:hAnsi="Times New Roman" w:cs="Times New Roman"/>
          <w:sz w:val="28"/>
          <w:szCs w:val="28"/>
        </w:rPr>
        <w:t xml:space="preserve"> Подготовка юных волейболистов</w:t>
      </w:r>
      <w:r>
        <w:rPr>
          <w:rFonts w:ascii="Times New Roman" w:hAnsi="Times New Roman" w:cs="Times New Roman"/>
          <w:sz w:val="28"/>
          <w:szCs w:val="28"/>
        </w:rPr>
        <w:t xml:space="preserve"> / Ю.Д. Железняк, Ю.Н. Клещев, О.С. Чехов. - М.: Физкультура и спорт, 1967. – 294 с.</w:t>
      </w:r>
    </w:p>
    <w:p w:rsidR="00F366EC" w:rsidRDefault="002B00C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2.Железняк Ю.Д</w:t>
      </w:r>
      <w:r>
        <w:rPr>
          <w:rFonts w:ascii="Times New Roman" w:hAnsi="Times New Roman" w:cs="Times New Roman"/>
          <w:sz w:val="28"/>
          <w:szCs w:val="28"/>
        </w:rPr>
        <w:t xml:space="preserve">., </w:t>
      </w:r>
      <w:proofErr w:type="spellStart"/>
      <w:r>
        <w:rPr>
          <w:rFonts w:ascii="Times New Roman" w:hAnsi="Times New Roman" w:cs="Times New Roman"/>
          <w:sz w:val="28"/>
          <w:szCs w:val="28"/>
        </w:rPr>
        <w:t>Кунянский</w:t>
      </w:r>
      <w:proofErr w:type="spellEnd"/>
      <w:r>
        <w:rPr>
          <w:rFonts w:ascii="Times New Roman" w:hAnsi="Times New Roman" w:cs="Times New Roman"/>
          <w:sz w:val="28"/>
          <w:szCs w:val="28"/>
        </w:rPr>
        <w:t xml:space="preserve"> В.А. Волейбол: Учебник для вузов-М.: Советский спорт,2005.-360 с.</w:t>
      </w:r>
    </w:p>
    <w:p w:rsidR="00F366EC" w:rsidRDefault="002B00CA">
      <w:pPr>
        <w:spacing w:after="0" w:line="240" w:lineRule="auto"/>
        <w:ind w:firstLine="851"/>
        <w:jc w:val="both"/>
        <w:rPr>
          <w:rFonts w:ascii="Times New Roman" w:hAnsi="Times New Roman" w:cs="Times New Roman"/>
          <w:sz w:val="28"/>
          <w:szCs w:val="28"/>
        </w:rPr>
      </w:pPr>
      <w:r>
        <w:rPr>
          <w:rFonts w:ascii="Times New Roman" w:hAnsi="Times New Roman" w:cs="Times New Roman"/>
          <w:sz w:val="28"/>
          <w:szCs w:val="28"/>
        </w:rPr>
        <w:t xml:space="preserve">3 </w:t>
      </w:r>
      <w:proofErr w:type="spellStart"/>
      <w:r>
        <w:rPr>
          <w:rFonts w:ascii="Times New Roman" w:hAnsi="Times New Roman" w:cs="Times New Roman"/>
          <w:sz w:val="28"/>
          <w:szCs w:val="28"/>
        </w:rPr>
        <w:t>Ахмеров</w:t>
      </w:r>
      <w:proofErr w:type="spellEnd"/>
      <w:r>
        <w:rPr>
          <w:rFonts w:ascii="Times New Roman" w:hAnsi="Times New Roman" w:cs="Times New Roman"/>
          <w:sz w:val="28"/>
          <w:szCs w:val="28"/>
        </w:rPr>
        <w:t xml:space="preserve"> Э.К. Волейбол для начинающих / Э.К. </w:t>
      </w:r>
      <w:proofErr w:type="spellStart"/>
      <w:r>
        <w:rPr>
          <w:rFonts w:ascii="Times New Roman" w:hAnsi="Times New Roman" w:cs="Times New Roman"/>
          <w:sz w:val="28"/>
          <w:szCs w:val="28"/>
        </w:rPr>
        <w:t>Ахмеров</w:t>
      </w:r>
      <w:proofErr w:type="spellEnd"/>
      <w:r>
        <w:rPr>
          <w:rFonts w:ascii="Times New Roman" w:hAnsi="Times New Roman" w:cs="Times New Roman"/>
          <w:sz w:val="28"/>
          <w:szCs w:val="28"/>
        </w:rPr>
        <w:t xml:space="preserve">. – Мн.: Полымя, 1985. – </w:t>
      </w:r>
      <w:r>
        <w:rPr>
          <w:rFonts w:ascii="Times New Roman" w:hAnsi="Times New Roman" w:cs="Times New Roman"/>
          <w:sz w:val="28"/>
          <w:szCs w:val="28"/>
        </w:rPr>
        <w:t>78 с.</w:t>
      </w:r>
    </w:p>
    <w:p w:rsidR="00F366EC" w:rsidRDefault="002B00CA">
      <w:pPr>
        <w:numPr>
          <w:ilvl w:val="0"/>
          <w:numId w:val="1"/>
        </w:numPr>
        <w:spacing w:after="0" w:line="240" w:lineRule="auto"/>
        <w:ind w:firstLineChars="300" w:firstLine="840"/>
        <w:jc w:val="both"/>
        <w:rPr>
          <w:rFonts w:ascii="Times New Roman" w:hAnsi="Times New Roman" w:cs="Times New Roman"/>
          <w:sz w:val="28"/>
          <w:szCs w:val="28"/>
        </w:rPr>
      </w:pPr>
      <w:r>
        <w:rPr>
          <w:rFonts w:ascii="Times New Roman" w:hAnsi="Times New Roman" w:cs="Times New Roman"/>
          <w:sz w:val="28"/>
          <w:szCs w:val="28"/>
        </w:rPr>
        <w:t xml:space="preserve">Лях В.И. Физическая культура </w:t>
      </w:r>
      <w:proofErr w:type="gramStart"/>
      <w:r>
        <w:rPr>
          <w:rFonts w:ascii="Times New Roman" w:hAnsi="Times New Roman" w:cs="Times New Roman"/>
          <w:sz w:val="28"/>
          <w:szCs w:val="28"/>
        </w:rPr>
        <w:t>/  -</w:t>
      </w:r>
      <w:proofErr w:type="gramEnd"/>
      <w:r>
        <w:rPr>
          <w:rFonts w:ascii="Times New Roman" w:hAnsi="Times New Roman" w:cs="Times New Roman"/>
          <w:sz w:val="28"/>
          <w:szCs w:val="28"/>
        </w:rPr>
        <w:t>2021-271с.</w:t>
      </w:r>
    </w:p>
    <w:p w:rsidR="00F366EC" w:rsidRDefault="00F366EC">
      <w:pPr>
        <w:spacing w:after="0" w:line="240" w:lineRule="auto"/>
        <w:ind w:firstLine="851"/>
        <w:jc w:val="both"/>
        <w:rPr>
          <w:rFonts w:ascii="Times New Roman" w:hAnsi="Times New Roman" w:cs="Times New Roman"/>
          <w:sz w:val="28"/>
          <w:szCs w:val="28"/>
        </w:rPr>
      </w:pPr>
    </w:p>
    <w:p w:rsidR="00F366EC" w:rsidRDefault="00F366EC">
      <w:pPr>
        <w:tabs>
          <w:tab w:val="left" w:pos="720"/>
        </w:tabs>
        <w:spacing w:after="0" w:line="240" w:lineRule="auto"/>
        <w:ind w:firstLine="851"/>
        <w:jc w:val="both"/>
        <w:rPr>
          <w:rFonts w:ascii="Times New Roman" w:hAnsi="Times New Roman" w:cs="Times New Roman"/>
          <w:sz w:val="28"/>
          <w:szCs w:val="28"/>
        </w:rPr>
      </w:pPr>
    </w:p>
    <w:p w:rsidR="00F366EC" w:rsidRDefault="00F366EC">
      <w:pPr>
        <w:tabs>
          <w:tab w:val="left" w:pos="720"/>
        </w:tabs>
        <w:spacing w:after="0" w:line="240" w:lineRule="auto"/>
        <w:ind w:firstLine="851"/>
        <w:jc w:val="both"/>
        <w:rPr>
          <w:rFonts w:ascii="Times New Roman" w:hAnsi="Times New Roman" w:cs="Times New Roman"/>
          <w:sz w:val="28"/>
          <w:szCs w:val="28"/>
        </w:rPr>
      </w:pPr>
    </w:p>
    <w:p w:rsidR="00F366EC" w:rsidRDefault="00F366EC">
      <w:pPr>
        <w:spacing w:after="0" w:line="240" w:lineRule="auto"/>
        <w:ind w:firstLine="851"/>
        <w:jc w:val="both"/>
        <w:rPr>
          <w:rFonts w:ascii="Times New Roman" w:hAnsi="Times New Roman" w:cs="Times New Roman"/>
          <w:sz w:val="28"/>
          <w:szCs w:val="28"/>
        </w:rPr>
      </w:pPr>
    </w:p>
    <w:sectPr w:rsidR="00F366EC">
      <w:pgSz w:w="11906" w:h="16838"/>
      <w:pgMar w:top="1134" w:right="1133"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B00CA" w:rsidRDefault="002B00CA">
      <w:pPr>
        <w:spacing w:line="240" w:lineRule="auto"/>
      </w:pPr>
      <w:r>
        <w:separator/>
      </w:r>
    </w:p>
  </w:endnote>
  <w:endnote w:type="continuationSeparator" w:id="0">
    <w:p w:rsidR="002B00CA" w:rsidRDefault="002B00C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B00CA" w:rsidRDefault="002B00CA">
      <w:pPr>
        <w:spacing w:after="0"/>
      </w:pPr>
      <w:r>
        <w:separator/>
      </w:r>
    </w:p>
  </w:footnote>
  <w:footnote w:type="continuationSeparator" w:id="0">
    <w:p w:rsidR="002B00CA" w:rsidRDefault="002B00C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AD78543"/>
    <w:multiLevelType w:val="singleLevel"/>
    <w:tmpl w:val="BAD78543"/>
    <w:lvl w:ilvl="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bordersDoNotSurroundHeader/>
  <w:bordersDoNotSurroundFooter/>
  <w:proofState w:spelling="clean" w:grammar="clean"/>
  <w:defaultTabStop w:val="720"/>
  <w:drawingGridVerticalSpacing w:val="156"/>
  <w:displayHorizontalDrawingGridEvery w:val="0"/>
  <w:displayVerticalDrawingGridEvery w:val="2"/>
  <w:characterSpacingControl w:val="doNotCompres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54954478"/>
    <w:rsid w:val="00022906"/>
    <w:rsid w:val="000D04E5"/>
    <w:rsid w:val="0014548A"/>
    <w:rsid w:val="002B00CA"/>
    <w:rsid w:val="00387C7C"/>
    <w:rsid w:val="003C1C74"/>
    <w:rsid w:val="00427B43"/>
    <w:rsid w:val="00480AB9"/>
    <w:rsid w:val="00497461"/>
    <w:rsid w:val="00674F60"/>
    <w:rsid w:val="006E7E16"/>
    <w:rsid w:val="007F3F89"/>
    <w:rsid w:val="00B72C3D"/>
    <w:rsid w:val="00C670D2"/>
    <w:rsid w:val="00CE665D"/>
    <w:rsid w:val="00CF311F"/>
    <w:rsid w:val="00E46B94"/>
    <w:rsid w:val="00EA3E4A"/>
    <w:rsid w:val="00EA46A7"/>
    <w:rsid w:val="00F366EC"/>
    <w:rsid w:val="00F733B2"/>
    <w:rsid w:val="00FD0B84"/>
    <w:rsid w:val="033E6DDA"/>
    <w:rsid w:val="12223B28"/>
    <w:rsid w:val="13A00D2F"/>
    <w:rsid w:val="1C202137"/>
    <w:rsid w:val="3B7310AF"/>
    <w:rsid w:val="3D5A3D28"/>
    <w:rsid w:val="528344C1"/>
    <w:rsid w:val="54954478"/>
    <w:rsid w:val="5751695D"/>
    <w:rsid w:val="5BDD0AC2"/>
    <w:rsid w:val="5E8E4A2B"/>
    <w:rsid w:val="6E0455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6991BD"/>
  <w15:docId w15:val="{4E0A91EA-4328-41D7-A195-7E4D1CD18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spacing w:after="160" w:line="259" w:lineRule="auto"/>
    </w:pPr>
    <w:rPr>
      <w:rFonts w:eastAsiaTheme="minorHAns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1197</Words>
  <Characters>6827</Characters>
  <Application>Microsoft Office Word</Application>
  <DocSecurity>0</DocSecurity>
  <Lines>56</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cp:lastModifiedBy>
  <cp:revision>2</cp:revision>
  <dcterms:created xsi:type="dcterms:W3CDTF">2025-11-17T17:01:00Z</dcterms:created>
  <dcterms:modified xsi:type="dcterms:W3CDTF">2025-11-17T17:01:00Z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1033-12.2.0.23131</vt:lpwstr>
  </property>
  <property fmtid="{D5CDD505-2E9C-101B-9397-08002B2CF9AE}" pid="3" name="ICV">
    <vt:lpwstr>0ED287F9356443768F825D210E2E28A4_13</vt:lpwstr>
  </property>
</Properties>
</file>