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773" w:rsidRPr="003D3773" w:rsidRDefault="003D3773" w:rsidP="003D3773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E16D1">
        <w:rPr>
          <w:rFonts w:ascii="Times New Roman" w:hAnsi="Times New Roman" w:cs="Times New Roman"/>
          <w:color w:val="auto"/>
          <w:sz w:val="28"/>
          <w:szCs w:val="28"/>
        </w:rPr>
        <w:t>Пленэр как средство развития познавательных способностей учащихся младших классов</w:t>
      </w:r>
      <w:r w:rsidRPr="003D3773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С  точки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зрения развития познавательных способностей уроки живописи на открытом воздухе или (пленэр) несет в себе огромный потенциал. Основная цель занятий на пленэре – это практическое применение накопленных навыков и обретенных знаний в течение учебного года, и их расширение посредством работы с живыми визуальными образами  на открытом пространстве, в естественных природных условиях и динамичных состояниях освещения. Пленэрная деятельность способна духовно и эмоционально обогатить учащихся. Во время контакта с природой создается уникальная атмосфера приносящая радость и новые возможности для познания явлений и многообразия в окружающем мире. Пребывание на природе воспитывает интерес к ее изучению, бережное отношение к ней, к живым организмам и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экологии</w:t>
      </w: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377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Выполнение пленэрных работ включает в себя применение ряда художественных техник живописи и графики, эффективно влияя на общие творческие навыки и уровень познавательных способностей учащихся в изобразительном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искусстве</w:t>
      </w: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377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>В художественном образовании активно практикуется учебно-творческая деятельность на открытом воздухе. Но большинство школьных общеобразовательных учреждений дают крайне ограниченные знания и подготовку в области изобразительного искусства, включая в школьную программу лишь базовые занятия по акварельной живописи, рисунку и композиции. При таком подходе, школьникам на дополнительной основе приходиться проходить подготовку в художественных школах, студиях изобразительного искус</w:t>
      </w:r>
      <w:r w:rsidRPr="003D3773">
        <w:rPr>
          <w:rFonts w:ascii="Times New Roman" w:eastAsia="Calibri" w:hAnsi="Times New Roman" w:cs="Times New Roman"/>
          <w:sz w:val="28"/>
          <w:szCs w:val="28"/>
          <w:lang w:val="en-AU"/>
        </w:rPr>
        <w:t>c</w:t>
      </w:r>
      <w:proofErr w:type="spellStart"/>
      <w:r w:rsidRPr="003D3773">
        <w:rPr>
          <w:rFonts w:ascii="Times New Roman" w:eastAsia="Calibri" w:hAnsi="Times New Roman" w:cs="Times New Roman"/>
          <w:sz w:val="28"/>
          <w:szCs w:val="28"/>
        </w:rPr>
        <w:t>тва</w:t>
      </w:r>
      <w:proofErr w:type="spell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или заниматься у репетиторов на частной основе, для полноценного развития своих художественно-творческих навыков.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Профессиональное овладение техниками живописи и рисования напрямую взаимосвязаны с изучением природных явлений и систематической </w:t>
      </w:r>
      <w:r w:rsidRPr="003D377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практикой. В качестве наиболее эффективных способов развития уровня художественно-творческих навыков, познавательных способностей и образного мышления, применяется практическая деятельность на пленэре. Обычно состоящая из выполнения коротких набросков, общих зарисовок, акварельных или масляных этюдов, а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так же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длительных работ.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Как правило, основными способами работы на пленэре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являются  рисование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, которое включается в себя наброски, зарисовки, длительный рисунок, и живопись состоящую из краткосрочного и длительного этюдов.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Быстрый рисунок или набросок традиционно выполняется с натуры в течении короткого промежутка времени, всего 5-10 минут. За счет высокой скорости фиксации изображения активно задействуются мыслительные процессы и координация движений мелкой моторики рук, вырабатывая в ученике навыки моментального, образного и при этом целостного восприятия натуры.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Зарисовка или краткосрочный рисунок, с точки зрения техники,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выполняется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как и набросок, с одним лишь отличием – продолжительность его выполнения, составляя не более 10-20 минут. При работе над зарисовками, делаются акценты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на  выделение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и передачу главного мотива и характера будущей работы.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Цель же длительного рисунка состоит в глубоком анализе изображаемого мотива и детального планирования хода работы с четким разделением основных этапов его реализации: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1. Поиск композиционного решения будущего изображения и вычисление пропорциональных соотношений.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2. Определение характерных особенностей конструкции и структуры изображаемого: пластика, перспектива и т.д.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3. Передача отношений в основных тональностях будущего изображения.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4. Детальная проработка элементов композиции и создание визуального объёма ключевых форм посредством распределения светотеней.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 Финальный этап, как правило, заключается в обобщении рисунка.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Поэтапный ход работы над длительным рисунком выполняется в течении нескольких часов. Продолжительность во многом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зависи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формата работы и  задач, поставленных перед учеником.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Для быстрой и живой передачи, сиюминутных впечатлений от натуры при выполнении живописного этюда можно воспользоваться акварелью. Она, за счет своих характеристик дает широкие возможности при работе над тонкой и очень точной передачей сложных тонально-цветовых оттенков и их соотношений, особенно эффектно этот материал раскрывается при изображении атмосферных явлений и стихий.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С целью облегчить процесс создания длительного рисунка в условиях динамичного и изменчивого состояния света и настроений в природном мотиве, дополнительно пишутся краткосрочные этюды. Такой вид этюдных работ не требует детальной проработки объемных форм и элементов. Благодаря чему становится возможным полноценный фокус на быстрое определение и фиксацию общего тона, цветовых соотношений и колорита, позволяя передать впечатления и тонкое настроение пейзажа.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Акварельная техника «a </w:t>
      </w:r>
      <w:proofErr w:type="spellStart"/>
      <w:r w:rsidRPr="003D3773">
        <w:rPr>
          <w:rFonts w:ascii="Times New Roman" w:eastAsia="Calibri" w:hAnsi="Times New Roman" w:cs="Times New Roman"/>
          <w:sz w:val="28"/>
          <w:szCs w:val="28"/>
        </w:rPr>
        <w:t>la</w:t>
      </w:r>
      <w:proofErr w:type="spell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D3773">
        <w:rPr>
          <w:rFonts w:ascii="Times New Roman" w:eastAsia="Calibri" w:hAnsi="Times New Roman" w:cs="Times New Roman"/>
          <w:sz w:val="28"/>
          <w:szCs w:val="28"/>
        </w:rPr>
        <w:t>prima</w:t>
      </w:r>
      <w:proofErr w:type="spellEnd"/>
      <w:r w:rsidRPr="003D3773">
        <w:rPr>
          <w:rFonts w:ascii="Times New Roman" w:eastAsia="Calibri" w:hAnsi="Times New Roman" w:cs="Times New Roman"/>
          <w:sz w:val="28"/>
          <w:szCs w:val="28"/>
        </w:rPr>
        <w:t>» – одна из наиболее понятных и доступных при создании пленэрных работ.  Главная особенность заключается в том, что нанесение изображения в этой технике происходит по предварительно увлажнённому листу бумаги, а вся работа выполняется быстро, за один сеанс и без внесения последующих изменений. Ход самой работы в этой технике строится на принципе от общего к частному, при этом все элементы начинаются и завершаются в один приём, что особенно актуально при исполнении пейзажных этюдов, когда погодные условия стремительно сменяют свои состояния и принуждают к быстрой фиксации образа.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Пейзаж пишется свободно, чистыми цветами, а сами границы цвета при нанесении – смешиваются, образуя акварельные затёки с мягкими переходами </w:t>
      </w:r>
      <w:r w:rsidRPr="003D377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создающими эффект необычайной воздушности и легкости в атмосферно-световых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явлениях</w:t>
      </w:r>
      <w:r w:rsidR="00174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377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При изображении длительного этюда в живописи основной целью является запечатлеть природный мотив с воплощением всех ключевых решений и поставленных задач по передаче состояния природы, пространственной композиции, построений форм и набору уровня необходимой детализации. Ход работы над длительным этюдом условно можно разделить на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следующую  последовательность</w:t>
      </w:r>
      <w:proofErr w:type="gramEnd"/>
      <w:r w:rsidR="00174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1. Поиск и составление композиционного решения мотива. Подбор пропорциональных соотношений работы. Создание подготовительного рисунка.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2. Составление системы общих тонально-цветовых отношений.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3. Построение пространственных планов, прорисовка основных форм и объёма изображаемых деталей.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4. Детализированная проработка элементов в контексте общих концепций этюда.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5. Обобщение и доработка для придачи общей целостности работы. Требуемое время на создание длительного этюда может составлять от 1 часа и более.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Многообразие окружающего мира и природных явлений служат центральными темами работ на пленэре – флора и фауна, природные ландшафты и зоны, объекты архитектуры и города, всевозможные состояния природы и стихии, изображение человека и т.д.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Перед началом практических занятий целесообразно показать учащимся репродукции работ художников, выполненных на пленэре. 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Перед построением структуры урока важно выявить возможную степень сложности даваемых заданий, которая должна соответствовать возрасту детской группы и уровню подготовки детей. Подбор оптимальной сложности заданий позволит эффективно способствовать развитию способностей. Для начала, перед учениками можно поставить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довольно  простую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 задачу, которая </w:t>
      </w:r>
      <w:r w:rsidRPr="003D377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может послужить проверкой уже имеющихся умений и навыков. В ходе увеличения сложности при постановке задач,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дети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преодолевая трудности будут развивать свои художественные навыки намного прогрессивнее.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Пленэрная живопись тесно сопряжена с духом путешествия и исследования, открытие новых природных локаций, мотивов, сбор </w:t>
      </w:r>
      <w:proofErr w:type="gramStart"/>
      <w:r w:rsidRPr="003D3773">
        <w:rPr>
          <w:rFonts w:ascii="Times New Roman" w:eastAsia="Calibri" w:hAnsi="Times New Roman" w:cs="Times New Roman"/>
          <w:sz w:val="28"/>
          <w:szCs w:val="28"/>
        </w:rPr>
        <w:t>композиционного  материала</w:t>
      </w:r>
      <w:proofErr w:type="gramEnd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 и эмоциональных впечатлений которые могут послужить основной для будущих работ.</w:t>
      </w:r>
    </w:p>
    <w:p w:rsidR="003D3773" w:rsidRPr="003D3773" w:rsidRDefault="003D3773" w:rsidP="003D377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>Рисование и пленэрная живопись, при правильном изучении и систематической практике, может стать краеугольным камнем в процессе развития интеллектуальных способностей, эстетического восприятия и познавательных способностей у учащихся. Воспитывая чувство вкуса через постижение прекрасного и закладывая стремление к саморазвитию, у ребенка развивается более объемное и глубокое восприятие окружающей действительности и себя как индивидуума. В будущем позволяя ему успешно найти свой собственный путь к реализации личностных амбиций, и привнести достойный вклад во благо себя, общества, природы и возможно планеты.</w:t>
      </w:r>
    </w:p>
    <w:p w:rsidR="003D3773" w:rsidRPr="003D3773" w:rsidRDefault="003D3773" w:rsidP="003D3773">
      <w:pPr>
        <w:keepNext/>
        <w:keepLines/>
        <w:spacing w:before="200"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69937935"/>
      <w:r w:rsidRPr="003D3773"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</w:t>
      </w:r>
      <w:r w:rsidR="0017448D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r w:rsidRPr="003D37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</w:t>
      </w:r>
      <w:bookmarkEnd w:id="0"/>
      <w:r w:rsidR="001744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статье </w:t>
      </w:r>
    </w:p>
    <w:p w:rsidR="003D3773" w:rsidRPr="003D3773" w:rsidRDefault="003D3773" w:rsidP="003D3773">
      <w:pPr>
        <w:spacing w:after="200" w:line="276" w:lineRule="auto"/>
        <w:rPr>
          <w:rFonts w:ascii="Calibri" w:eastAsia="Calibri" w:hAnsi="Calibri" w:cs="Times New Roman"/>
        </w:rPr>
      </w:pPr>
    </w:p>
    <w:p w:rsidR="003D3773" w:rsidRPr="003D3773" w:rsidRDefault="003D3773" w:rsidP="003D377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Была изучена проблема </w:t>
      </w:r>
      <w:bookmarkStart w:id="1" w:name="_GoBack"/>
      <w:bookmarkEnd w:id="1"/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развития познавательных способностей учащихся младших классов в психолого-педагогической литературе. При рассмотрении основных методов и приемов, необходимых для развития познавательных способностей учащихся младших классов было выявлено, что необходимо использовать задания на развитие памяти, внимания, воображения, наблюдения, применять частично-поисковые упражнения. </w:t>
      </w:r>
    </w:p>
    <w:p w:rsidR="003D3773" w:rsidRPr="003D3773" w:rsidRDefault="003D3773" w:rsidP="003D377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>Следовательно, необходима комплексная система заданий, занятий и упражнений, направленных на развитие познавательных способностей учащихся младших классов.</w:t>
      </w:r>
    </w:p>
    <w:p w:rsidR="003D3773" w:rsidRPr="003D3773" w:rsidRDefault="003D3773" w:rsidP="003D377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773">
        <w:rPr>
          <w:rFonts w:ascii="Times New Roman" w:eastAsia="Calibri" w:hAnsi="Times New Roman" w:cs="Times New Roman"/>
          <w:sz w:val="28"/>
          <w:szCs w:val="28"/>
        </w:rPr>
        <w:t xml:space="preserve">Рекомендуется в этом плане использовать пленэр, использование которого подразумевает рисование и живопись на открытом воздухе. </w:t>
      </w:r>
    </w:p>
    <w:p w:rsidR="003D3773" w:rsidRPr="003D3773" w:rsidRDefault="003D3773" w:rsidP="003D377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3773" w:rsidRPr="003D3773" w:rsidRDefault="003D3773" w:rsidP="003D3773"/>
    <w:p w:rsidR="003D3773" w:rsidRDefault="003D3773"/>
    <w:sectPr w:rsidR="003D3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773"/>
    <w:rsid w:val="0017448D"/>
    <w:rsid w:val="0026781E"/>
    <w:rsid w:val="003D3773"/>
    <w:rsid w:val="00A7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524E"/>
  <w15:chartTrackingRefBased/>
  <w15:docId w15:val="{7012C3A2-4D29-4A13-8161-2FB28789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D3773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377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</dc:creator>
  <cp:keywords/>
  <dc:description/>
  <cp:lastModifiedBy>ДШИ</cp:lastModifiedBy>
  <cp:revision>2</cp:revision>
  <dcterms:created xsi:type="dcterms:W3CDTF">2025-11-24T15:48:00Z</dcterms:created>
  <dcterms:modified xsi:type="dcterms:W3CDTF">2025-11-24T15:48:00Z</dcterms:modified>
</cp:coreProperties>
</file>