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9EB" w:rsidRDefault="00D609EB" w:rsidP="00D609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9EB">
        <w:rPr>
          <w:rFonts w:ascii="Times New Roman" w:hAnsi="Times New Roman" w:cs="Times New Roman"/>
          <w:b/>
          <w:sz w:val="28"/>
          <w:szCs w:val="28"/>
        </w:rPr>
        <w:t>Преподавание музыки в условиях ФГОС: новый взгляд на музыкальное образование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609EB" w:rsidRPr="00D609EB" w:rsidRDefault="00D609EB" w:rsidP="00D609E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609EB">
        <w:rPr>
          <w:rFonts w:ascii="Times New Roman" w:hAnsi="Times New Roman" w:cs="Times New Roman"/>
          <w:i/>
          <w:sz w:val="28"/>
          <w:szCs w:val="28"/>
        </w:rPr>
        <w:t>Налбандян</w:t>
      </w:r>
      <w:proofErr w:type="spellEnd"/>
      <w:r w:rsidRPr="00D609E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09EB">
        <w:rPr>
          <w:rFonts w:ascii="Times New Roman" w:hAnsi="Times New Roman" w:cs="Times New Roman"/>
          <w:i/>
          <w:sz w:val="28"/>
          <w:szCs w:val="28"/>
        </w:rPr>
        <w:t>Гаянэ</w:t>
      </w:r>
      <w:proofErr w:type="spellEnd"/>
      <w:r w:rsidRPr="00D609E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609EB">
        <w:rPr>
          <w:rFonts w:ascii="Times New Roman" w:hAnsi="Times New Roman" w:cs="Times New Roman"/>
          <w:i/>
          <w:sz w:val="28"/>
          <w:szCs w:val="28"/>
        </w:rPr>
        <w:t>Мартуновна</w:t>
      </w:r>
      <w:proofErr w:type="spellEnd"/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В современную эпоху, когда информационные потоки буквально захлестывают человека, музыкальное образование обретает особую ценность. Оно становится не просто уроком в расписании, а важнейшим инструментом гармоничного развития личности — помогает сохранить душевное равновесие, формирует эстетический вкус и развивает эмоциональный интеллект. В рамках Федеральных государственных образовательных стандартов (ФГОС) музыка перестала быть второстепенным предметом: теперь это неотъемлемая часть общекультурного становления школьника.</w:t>
      </w:r>
    </w:p>
    <w:p w:rsid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09EB">
        <w:rPr>
          <w:rFonts w:ascii="Times New Roman" w:hAnsi="Times New Roman" w:cs="Times New Roman"/>
          <w:b/>
          <w:i/>
          <w:sz w:val="28"/>
          <w:szCs w:val="28"/>
        </w:rPr>
        <w:t>Что регламентирует преподавание музыки</w:t>
      </w:r>
      <w:r w:rsidRPr="00D609EB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Работу учителя музыки определяют несколько ключевых документов: ФГОС начального и основного общего образования, Примерная основная образовательная программа и федеральные рабочие программы по предмету. Их главная цель — сформировать у школьника музыкальную культуру как органичную часть его духовной культуры.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На практике это означает решение целого комплекса задач: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развитие музыкального слуха и восприятия;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освоение основ музыкальной грамоты;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формирование навыков пения — как хорового, так и сольного;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знакомство с многообразием музыкальных жанров и стилей;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раскрытие творческого потенциала через исполнительскую и даже композиторскую деятельность;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воспитание уважения к музыкальной культуре разных народов и эпох.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09EB">
        <w:rPr>
          <w:rFonts w:ascii="Times New Roman" w:hAnsi="Times New Roman" w:cs="Times New Roman"/>
          <w:b/>
          <w:i/>
          <w:sz w:val="28"/>
          <w:szCs w:val="28"/>
        </w:rPr>
        <w:t>На каких принципах строится обучение</w:t>
      </w:r>
      <w:r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lastRenderedPageBreak/>
        <w:t>Современный урок музыки опирается на ряд дидактических принципов. Прежде всего — на системно‑</w:t>
      </w:r>
      <w:proofErr w:type="spellStart"/>
      <w:r w:rsidRPr="00D609E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D609EB">
        <w:rPr>
          <w:rFonts w:ascii="Times New Roman" w:hAnsi="Times New Roman" w:cs="Times New Roman"/>
          <w:sz w:val="28"/>
          <w:szCs w:val="28"/>
        </w:rPr>
        <w:t xml:space="preserve"> подход: дети не пассивно слушают учителя, а активно участвуют в музыкальной деятельности — поют, слушают, импровизируют, пробуют играть на инструментах.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Не менее важен личностно‑ориентированный подход: педагог учитывает индивидуальные особенности каждого ученика, его музыкальные предпочтения и уровень подготовки. Музыка на уроке не существует изолированно — она органично переплетается с другими видами искусства (литературой, живописью, театром), что отражает принцип интеграции.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Культурологический подход помогает школьникам осознать музыку как часть общечеловеческого наследия, а принципы дифференциации и индивидуализации позволяют подбирать задания с учётом способностей и уровня подготовки. При этом материал подаётся доступно, постепенно усложняясь, а наглядность (аудио‑ и видеоматериалы, нотные примеры, иллюстрации) делает обучение б</w:t>
      </w:r>
      <w:r>
        <w:rPr>
          <w:rFonts w:ascii="Times New Roman" w:hAnsi="Times New Roman" w:cs="Times New Roman"/>
          <w:sz w:val="28"/>
          <w:szCs w:val="28"/>
        </w:rPr>
        <w:t>олее понятным и увлекательным.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Содержание музыкального образования выстроено по тематическим блокам, которые раскрываются поэтапно — от простого к сложному.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В начальной школе (1–4 классы) дети познают музыку через близкий им опыт: учатся слышать музыкальные интонации в звуках природы и повседневной жизни, осваивают базовые выразительные средства (мелодию, ритм, темп, динамику), знакомятся с простейшими жанрами (песней, танцем, маршем) и делают первые шаги в музыкальной грамоте.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В основной школе (5–8 классы) программа становится глубже и разнообразнее. Школьники погружаются в мир народного творчества и духовной музыки, изучают классику разных эпох (барокко, классицизм, романтизм), открывают для себя современную музыку (джаз, рок, электронную музыку), узнают, как музыка работает в кино и театре. Параллельно углубляются знания музыкальной грамоты: дети осваивают интервалы, аккорды, лады и музыкальные формы.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09EB">
        <w:rPr>
          <w:rFonts w:ascii="Times New Roman" w:hAnsi="Times New Roman" w:cs="Times New Roman"/>
          <w:b/>
          <w:i/>
          <w:sz w:val="28"/>
          <w:szCs w:val="28"/>
        </w:rPr>
        <w:t>Как учат музыке сегодня</w:t>
      </w:r>
      <w:r w:rsidRPr="00D609EB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Современный урок музыки сочетает традиционные и инновационные методы. К классическим подходам относятся объяснительно‑иллюстративный метод (рассказ и демонстрация), репродуктивный (повторение по образцу) и метод проблемного изложения (постановка вопроса и совместный поиск ответа).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Среди современных технологий особенно востребованы: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проектная деятельность (создание презентаций и исследовательских работ о композиторах и музыкальных стилях);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исследовательский метод (анализ произведений, сравнение стилей);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 xml:space="preserve">* игровые технологии (музыкальные викторины, </w:t>
      </w:r>
      <w:proofErr w:type="spellStart"/>
      <w:r w:rsidRPr="00D609EB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D609EB">
        <w:rPr>
          <w:rFonts w:ascii="Times New Roman" w:hAnsi="Times New Roman" w:cs="Times New Roman"/>
          <w:sz w:val="28"/>
          <w:szCs w:val="28"/>
        </w:rPr>
        <w:t>, инсценировки);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информационно‑коммуникационные технологии (аудио‑ и видеозаписи, интерактивные учебники, программы для создания музыки);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технологии развития критического мышления (дискуссии, анализ музыкальных образов);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D609EB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D609EB">
        <w:rPr>
          <w:rFonts w:ascii="Times New Roman" w:hAnsi="Times New Roman" w:cs="Times New Roman"/>
          <w:sz w:val="28"/>
          <w:szCs w:val="28"/>
        </w:rPr>
        <w:t xml:space="preserve"> технологии (вокальные упражнения, </w:t>
      </w:r>
      <w:proofErr w:type="spellStart"/>
      <w:r w:rsidRPr="00D609EB">
        <w:rPr>
          <w:rFonts w:ascii="Times New Roman" w:hAnsi="Times New Roman" w:cs="Times New Roman"/>
          <w:sz w:val="28"/>
          <w:szCs w:val="28"/>
        </w:rPr>
        <w:t>ритмотерапия</w:t>
      </w:r>
      <w:proofErr w:type="spellEnd"/>
      <w:r w:rsidRPr="00D609EB">
        <w:rPr>
          <w:rFonts w:ascii="Times New Roman" w:hAnsi="Times New Roman" w:cs="Times New Roman"/>
          <w:sz w:val="28"/>
          <w:szCs w:val="28"/>
        </w:rPr>
        <w:t>);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метод эмоциональной драматургии (построение урока как художественного события с кульминацией и развязкой).</w:t>
      </w:r>
    </w:p>
    <w:p w:rsid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09EB">
        <w:rPr>
          <w:rFonts w:ascii="Times New Roman" w:hAnsi="Times New Roman" w:cs="Times New Roman"/>
          <w:b/>
          <w:i/>
          <w:sz w:val="28"/>
          <w:szCs w:val="28"/>
        </w:rPr>
        <w:t>Формы работы на уроке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 xml:space="preserve">Разнообразие форм деятельности делает уроки музыки живыми и увлекательными. Дети поют в хоре и ансамблях, внимательно слушают и анализируют музыку, выражают её через движения и пластику, пробуют себя в импровизации и сочинении мелодий, инсценируют песни и музыкальные сказки, работают </w:t>
      </w:r>
      <w:r>
        <w:rPr>
          <w:rFonts w:ascii="Times New Roman" w:hAnsi="Times New Roman" w:cs="Times New Roman"/>
          <w:sz w:val="28"/>
          <w:szCs w:val="28"/>
        </w:rPr>
        <w:t>над проектами и исследованиями.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Оценка достижений в музыке, согласно ФГОС, охватывает три группы результатов: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1. **Предметные** — знание терминов и жанров, умение читать ноты, навыки пения, способность анализировать произведения.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lastRenderedPageBreak/>
        <w:t>2. **</w:t>
      </w:r>
      <w:proofErr w:type="spellStart"/>
      <w:r w:rsidRPr="00D609E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609EB">
        <w:rPr>
          <w:rFonts w:ascii="Times New Roman" w:hAnsi="Times New Roman" w:cs="Times New Roman"/>
          <w:sz w:val="28"/>
          <w:szCs w:val="28"/>
        </w:rPr>
        <w:t>** — развитие памяти и мышления, креативность, умение работать с информацией, навыки коммуникации.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3. **Личностные** — эстетическое восприятие мира, уважение к разным культурам, эмоциональная отзывчивость, мотивация к саморазвитию.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Для контроля используются устные ответы, творческие задания, исполнительские выступления, проектные работы и портфолио достижений. При оценке учитываются точность интонирования, выразительность, знание теории, творческий подход и активность на уроке.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09EB">
        <w:rPr>
          <w:rFonts w:ascii="Times New Roman" w:hAnsi="Times New Roman" w:cs="Times New Roman"/>
          <w:b/>
          <w:i/>
          <w:sz w:val="28"/>
          <w:szCs w:val="28"/>
        </w:rPr>
        <w:t>Особенности работы с разными возрастными группами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В начальной школе преобладают игровые методы, наглядность и короткие музыкальные фрагменты. Дети поют простые песни, играют в ритмические игры и активно двигаются.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В среднем звене углубляются теоретические знания, расширяется репертуар, появляются групповые проекты и первые опыты сочинения музыки.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Старшие школьники участвуют в дискуссиях, проводят исследования, готовят концертные программы и знакомятся с профессиональными жанрами (оперой, симфонией).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09EB">
        <w:rPr>
          <w:rFonts w:ascii="Times New Roman" w:hAnsi="Times New Roman" w:cs="Times New Roman"/>
          <w:b/>
          <w:i/>
          <w:sz w:val="28"/>
          <w:szCs w:val="28"/>
        </w:rPr>
        <w:t>Роль учителя музыки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Современный педагог должен не только владеть исполнительскими и теоретическими навыками, но и умело применять образовательные технологии, находить индивидуальный подход к каждому ученику, использовать цифровые ресурсы и создавать на уроке атмосферу доверия и творчества. Ему необходимо постоянно совершенствоваться, осваивая новые методики и инструменты.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Для эффективной работы требуется определённое материально‑техническое обеспечение: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lastRenderedPageBreak/>
        <w:t>* музыкальный инструмент (фортепиано или синтезатор);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аудио‑ и видеоаппаратура;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набор элементарных инструментов (ударные, металлофоны);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нотная библиотека;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цифровые образовательные ресурсы;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* дидактические материалы.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5934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п</w:t>
      </w:r>
      <w:r w:rsidRPr="00D609EB">
        <w:rPr>
          <w:rFonts w:ascii="Times New Roman" w:hAnsi="Times New Roman" w:cs="Times New Roman"/>
          <w:sz w:val="28"/>
          <w:szCs w:val="28"/>
        </w:rPr>
        <w:t>реподавание музыки в рамках ФГОС — это многогранный процесс, который помогает школьникам не только освоить музыкальные знания и навыки, но и развить личность в целом. Уроки музыки становятся пространством для эмоционального самовыражения, познания культурного наследия и раскрытия творческого потенциала. В конечном счёте они способствуют формированию целостного мировоззрения и духовно‑нравственных ценностей, что особенно важно в современном мире.</w:t>
      </w:r>
    </w:p>
    <w:p w:rsid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609EB" w:rsidRPr="00D609EB" w:rsidRDefault="00D609EB" w:rsidP="00D609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09EB" w:rsidRPr="00D609EB" w:rsidRDefault="00D609EB" w:rsidP="00D609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 xml:space="preserve">ФГОС основного общего образования (утверждён приказом </w:t>
      </w:r>
      <w:proofErr w:type="spellStart"/>
      <w:r w:rsidRPr="00D609EB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D609EB">
        <w:rPr>
          <w:rFonts w:ascii="Times New Roman" w:hAnsi="Times New Roman" w:cs="Times New Roman"/>
          <w:sz w:val="28"/>
          <w:szCs w:val="28"/>
        </w:rPr>
        <w:t xml:space="preserve"> РФ).</w:t>
      </w:r>
    </w:p>
    <w:p w:rsidR="00D609EB" w:rsidRPr="00D609EB" w:rsidRDefault="00D609EB" w:rsidP="00D609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9EB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D609EB">
        <w:rPr>
          <w:rFonts w:ascii="Times New Roman" w:hAnsi="Times New Roman" w:cs="Times New Roman"/>
          <w:sz w:val="28"/>
          <w:szCs w:val="28"/>
        </w:rPr>
        <w:t xml:space="preserve"> Д. Б. «Как рассказывать детям о музыке».</w:t>
      </w:r>
    </w:p>
    <w:p w:rsidR="00D609EB" w:rsidRPr="00D609EB" w:rsidRDefault="00D609EB" w:rsidP="00D609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 xml:space="preserve">Критская Е. Д., Сергеева Г. П., </w:t>
      </w:r>
      <w:proofErr w:type="spellStart"/>
      <w:r w:rsidRPr="00D609EB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D609EB">
        <w:rPr>
          <w:rFonts w:ascii="Times New Roman" w:hAnsi="Times New Roman" w:cs="Times New Roman"/>
          <w:sz w:val="28"/>
          <w:szCs w:val="28"/>
        </w:rPr>
        <w:t xml:space="preserve"> Т. С. «Музыка. 1–8 классы: программа».</w:t>
      </w:r>
      <w:bookmarkStart w:id="0" w:name="_GoBack"/>
      <w:bookmarkEnd w:id="0"/>
    </w:p>
    <w:p w:rsidR="00D609EB" w:rsidRPr="00D609EB" w:rsidRDefault="00D609EB" w:rsidP="00D609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09EB">
        <w:rPr>
          <w:rFonts w:ascii="Times New Roman" w:hAnsi="Times New Roman" w:cs="Times New Roman"/>
          <w:sz w:val="28"/>
          <w:szCs w:val="28"/>
        </w:rPr>
        <w:t>Алиев Ю. Б. «Настольная книга школьного учителя‑музыканта».</w:t>
      </w:r>
    </w:p>
    <w:sectPr w:rsidR="00D609EB" w:rsidRPr="00D60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060B9"/>
    <w:multiLevelType w:val="hybridMultilevel"/>
    <w:tmpl w:val="7C8A3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15"/>
    <w:rsid w:val="009C6615"/>
    <w:rsid w:val="00C05934"/>
    <w:rsid w:val="00D6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072AF-D527-43C9-A200-8A2F50EB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Эдгар</dc:creator>
  <cp:keywords/>
  <dc:description/>
  <cp:lastModifiedBy>Эдгар</cp:lastModifiedBy>
  <cp:revision>2</cp:revision>
  <dcterms:created xsi:type="dcterms:W3CDTF">2025-11-27T05:27:00Z</dcterms:created>
  <dcterms:modified xsi:type="dcterms:W3CDTF">2025-11-27T05:27:00Z</dcterms:modified>
</cp:coreProperties>
</file>