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805" w:rsidRPr="00E84683" w:rsidRDefault="000F3805" w:rsidP="00E8468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84683">
        <w:rPr>
          <w:rFonts w:ascii="Times New Roman" w:hAnsi="Times New Roman"/>
          <w:b/>
          <w:sz w:val="28"/>
          <w:szCs w:val="28"/>
        </w:rPr>
        <w:t>Из опыта работы с учащимся ОВЗ (ТНР) на уроках английского языка</w:t>
      </w:r>
    </w:p>
    <w:p w:rsidR="000F3805" w:rsidRDefault="000F3805" w:rsidP="000F380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F3805" w:rsidRDefault="000F3805" w:rsidP="000F380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работы с учеником ОВЗ на уроках английского языка требует особого подхода, основанного на индивидуализации, создании ситуации успеха и психологического комфорта.</w:t>
      </w:r>
    </w:p>
    <w:p w:rsidR="000F3805" w:rsidRDefault="000F3805" w:rsidP="000F380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Ключевой принцип: не освобождать от урока, а адаптировать его содержание и формы работы.</w:t>
      </w:r>
    </w:p>
    <w:p w:rsidR="000F3805" w:rsidRPr="0047493B" w:rsidRDefault="000F3805" w:rsidP="000F380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2024-2025 учебного года я начала работать в 7б классе. </w:t>
      </w:r>
      <w:r w:rsidR="00140B72">
        <w:rPr>
          <w:rFonts w:ascii="Times New Roman" w:hAnsi="Times New Roman"/>
          <w:sz w:val="28"/>
          <w:szCs w:val="28"/>
        </w:rPr>
        <w:t xml:space="preserve">Интерес к английскому языку проявил Макаров Виталий, </w:t>
      </w:r>
      <w:r>
        <w:rPr>
          <w:rFonts w:ascii="Times New Roman" w:hAnsi="Times New Roman"/>
          <w:sz w:val="28"/>
          <w:szCs w:val="28"/>
        </w:rPr>
        <w:t xml:space="preserve">у которого диагноз «Тяжелые нарушения речи (ТНР)». </w:t>
      </w:r>
      <w:r w:rsidR="00140B72">
        <w:rPr>
          <w:rFonts w:ascii="Times New Roman" w:hAnsi="Times New Roman"/>
          <w:sz w:val="28"/>
          <w:szCs w:val="28"/>
        </w:rPr>
        <w:t>У него о</w:t>
      </w:r>
      <w:r w:rsidR="00140B72" w:rsidRPr="00E10C9A">
        <w:rPr>
          <w:rFonts w:ascii="Times New Roman" w:hAnsi="Times New Roman"/>
          <w:sz w:val="28"/>
          <w:szCs w:val="28"/>
        </w:rPr>
        <w:t xml:space="preserve">тмечается недостаточная внятность, выразительность речи, нечеткая дикция, создающие впечатление общей </w:t>
      </w:r>
      <w:proofErr w:type="spellStart"/>
      <w:r w:rsidR="00140B72" w:rsidRPr="00E10C9A">
        <w:rPr>
          <w:rFonts w:ascii="Times New Roman" w:hAnsi="Times New Roman"/>
          <w:sz w:val="28"/>
          <w:szCs w:val="28"/>
        </w:rPr>
        <w:t>см</w:t>
      </w:r>
      <w:r w:rsidR="00140B72">
        <w:rPr>
          <w:rFonts w:ascii="Times New Roman" w:hAnsi="Times New Roman"/>
          <w:sz w:val="28"/>
          <w:szCs w:val="28"/>
        </w:rPr>
        <w:t>азанности</w:t>
      </w:r>
      <w:proofErr w:type="spellEnd"/>
      <w:r w:rsidR="00140B72">
        <w:rPr>
          <w:rFonts w:ascii="Times New Roman" w:hAnsi="Times New Roman"/>
          <w:sz w:val="28"/>
          <w:szCs w:val="28"/>
        </w:rPr>
        <w:t xml:space="preserve"> речи, смешение звуков. </w:t>
      </w:r>
      <w:r w:rsidR="00140B72">
        <w:rPr>
          <w:rFonts w:ascii="Times New Roman" w:hAnsi="Times New Roman"/>
          <w:sz w:val="28"/>
          <w:szCs w:val="28"/>
        </w:rPr>
        <w:t xml:space="preserve">Но в тоже время он быстро и правильно находит ответы на вопросы к тексту. выполняет грамматические упражнения немного с ошибками. </w:t>
      </w:r>
      <w:r w:rsidR="00F445B9">
        <w:rPr>
          <w:rFonts w:ascii="Times New Roman" w:hAnsi="Times New Roman"/>
          <w:sz w:val="28"/>
          <w:szCs w:val="28"/>
        </w:rPr>
        <w:t xml:space="preserve">И я начала с ним </w:t>
      </w:r>
      <w:r w:rsidR="00140B72">
        <w:rPr>
          <w:rFonts w:ascii="Times New Roman" w:hAnsi="Times New Roman"/>
          <w:sz w:val="28"/>
          <w:szCs w:val="28"/>
        </w:rPr>
        <w:t>вести индивидуальную работу</w:t>
      </w:r>
      <w:r w:rsidR="00F445B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Была создана адаптивная программа по его заболеванию. </w:t>
      </w:r>
      <w:r w:rsidR="00E84683" w:rsidRPr="00E84683">
        <w:rPr>
          <w:rFonts w:ascii="Times New Roman" w:hAnsi="Times New Roman"/>
          <w:sz w:val="28"/>
          <w:szCs w:val="28"/>
        </w:rPr>
        <w:t>В своей практике я сделала акцент на индивидуальном подходе, сочетая традиционные методы с специализированными приёмами: визуализацией лексики, работой с синонимами и антонимами, развитием языковой догадки и многократным, но вариативным повторением коррекционных упражнений. Широкое использование игровых и проектных методик позволило превратить занятия в увлекательный процесс, где страх ошибки уступает место познавательному интересу.</w:t>
      </w:r>
      <w:r w:rsidR="00E84683">
        <w:rPr>
          <w:rFonts w:ascii="Times New Roman" w:hAnsi="Times New Roman"/>
          <w:sz w:val="28"/>
          <w:szCs w:val="28"/>
        </w:rPr>
        <w:t xml:space="preserve"> </w:t>
      </w:r>
    </w:p>
    <w:p w:rsidR="00E84683" w:rsidRPr="00E84683" w:rsidRDefault="00E84683" w:rsidP="00E8468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E84683">
        <w:rPr>
          <w:rFonts w:ascii="Times New Roman" w:hAnsi="Times New Roman"/>
          <w:sz w:val="28"/>
          <w:szCs w:val="28"/>
        </w:rPr>
        <w:t>Опыт моей работы с учащимся, имеющим тяжёлые нарушения речи, на уроках английского языка подтвердил ключевую педагогическую идею: эффективное обучение детей с ОВЗ строится не на освобождении от учебной деятельности, а на её разумной и творческой адаптации. Я убедилась, что создание ситуации успеха и психологического комфорта является не просто благоприятным фоном, а основным условием для раскрытия потенциала ученика.</w:t>
      </w:r>
    </w:p>
    <w:p w:rsidR="00547E01" w:rsidRDefault="00E84683" w:rsidP="00E8468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683">
        <w:rPr>
          <w:rFonts w:ascii="Times New Roman" w:hAnsi="Times New Roman" w:cs="Times New Roman"/>
          <w:sz w:val="28"/>
          <w:szCs w:val="28"/>
        </w:rPr>
        <w:t>Мои результаты говорят сами за себя: начав со школьного этапа олимпиады, ученик не только добился призового места, но и обрёл уверенность в своих силах, что побудило его активно участвовать и побеждать в других интеллектуальных состязаниях.</w:t>
      </w:r>
      <w:r w:rsidR="00140B72" w:rsidRPr="00140B72">
        <w:t xml:space="preserve"> </w:t>
      </w:r>
      <w:r w:rsidR="00140B72" w:rsidRPr="00140B72">
        <w:rPr>
          <w:rFonts w:ascii="Times New Roman" w:hAnsi="Times New Roman" w:cs="Times New Roman"/>
          <w:sz w:val="28"/>
          <w:szCs w:val="28"/>
        </w:rPr>
        <w:t xml:space="preserve">В олимпиадах, кроме математики, никогда не участвовал. </w:t>
      </w:r>
      <w:bookmarkStart w:id="0" w:name="_GoBack"/>
      <w:bookmarkEnd w:id="0"/>
      <w:r w:rsidRPr="00E84683">
        <w:rPr>
          <w:rFonts w:ascii="Times New Roman" w:hAnsi="Times New Roman" w:cs="Times New Roman"/>
          <w:sz w:val="28"/>
          <w:szCs w:val="28"/>
        </w:rPr>
        <w:t xml:space="preserve"> Этот путь от робости к академическим достижениям наглядно демонстрирует, что правильно выстроенная образовательная траектория позволяет каждому ребёнку, независимо от особенностей, реализовать свои способности и поверить в себя.</w:t>
      </w:r>
    </w:p>
    <w:p w:rsidR="00221594" w:rsidRDefault="00221594" w:rsidP="0022159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Успеваемость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899"/>
        <w:gridCol w:w="1568"/>
        <w:gridCol w:w="1560"/>
        <w:gridCol w:w="1561"/>
        <w:gridCol w:w="1449"/>
      </w:tblGrid>
      <w:tr w:rsidR="00221594" w:rsidTr="003C0D22">
        <w:trPr>
          <w:trHeight w:val="495"/>
        </w:trPr>
        <w:tc>
          <w:tcPr>
            <w:tcW w:w="1340" w:type="dxa"/>
            <w:shd w:val="clear" w:color="auto" w:fill="auto"/>
          </w:tcPr>
          <w:p w:rsidR="00221594" w:rsidRPr="00C67C7E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shd w:val="clear" w:color="auto" w:fill="auto"/>
          </w:tcPr>
          <w:p w:rsidR="00221594" w:rsidRPr="00C67C7E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четверть</w:t>
            </w:r>
          </w:p>
        </w:tc>
        <w:tc>
          <w:tcPr>
            <w:tcW w:w="1602" w:type="dxa"/>
            <w:shd w:val="clear" w:color="auto" w:fill="auto"/>
          </w:tcPr>
          <w:p w:rsidR="00221594" w:rsidRPr="00C67C7E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четверть</w:t>
            </w:r>
          </w:p>
        </w:tc>
        <w:tc>
          <w:tcPr>
            <w:tcW w:w="1594" w:type="dxa"/>
            <w:shd w:val="clear" w:color="auto" w:fill="auto"/>
          </w:tcPr>
          <w:p w:rsidR="00221594" w:rsidRPr="00C67C7E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четверть</w:t>
            </w:r>
          </w:p>
        </w:tc>
        <w:tc>
          <w:tcPr>
            <w:tcW w:w="1595" w:type="dxa"/>
            <w:shd w:val="clear" w:color="auto" w:fill="auto"/>
          </w:tcPr>
          <w:p w:rsidR="00221594" w:rsidRPr="00C67C7E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четверть</w:t>
            </w:r>
          </w:p>
        </w:tc>
        <w:tc>
          <w:tcPr>
            <w:tcW w:w="1482" w:type="dxa"/>
          </w:tcPr>
          <w:p w:rsidR="00221594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  <w:tr w:rsidR="00221594" w:rsidRPr="00C67C7E" w:rsidTr="003C0D22">
        <w:tc>
          <w:tcPr>
            <w:tcW w:w="1340" w:type="dxa"/>
            <w:shd w:val="clear" w:color="auto" w:fill="auto"/>
          </w:tcPr>
          <w:p w:rsidR="00221594" w:rsidRPr="00C67C7E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2024-2025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уч.год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58" w:type="dxa"/>
            <w:shd w:val="clear" w:color="auto" w:fill="auto"/>
          </w:tcPr>
          <w:p w:rsidR="00221594" w:rsidRPr="00C67C7E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02" w:type="dxa"/>
            <w:shd w:val="clear" w:color="auto" w:fill="auto"/>
          </w:tcPr>
          <w:p w:rsidR="00221594" w:rsidRPr="00C67C7E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94" w:type="dxa"/>
            <w:shd w:val="clear" w:color="auto" w:fill="auto"/>
          </w:tcPr>
          <w:p w:rsidR="00221594" w:rsidRPr="00C67C7E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  <w:shd w:val="clear" w:color="auto" w:fill="auto"/>
          </w:tcPr>
          <w:p w:rsidR="00221594" w:rsidRPr="00C67C7E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221594" w:rsidRPr="00C67C7E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21594" w:rsidRPr="00C67C7E" w:rsidTr="003C0D22">
        <w:tc>
          <w:tcPr>
            <w:tcW w:w="1340" w:type="dxa"/>
            <w:shd w:val="clear" w:color="auto" w:fill="auto"/>
          </w:tcPr>
          <w:p w:rsidR="00221594" w:rsidRPr="00C67C7E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2025-2026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уч.год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58" w:type="dxa"/>
            <w:shd w:val="clear" w:color="auto" w:fill="auto"/>
          </w:tcPr>
          <w:p w:rsidR="00221594" w:rsidRPr="00C67C7E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02" w:type="dxa"/>
            <w:shd w:val="clear" w:color="auto" w:fill="auto"/>
          </w:tcPr>
          <w:p w:rsidR="00221594" w:rsidRPr="00C67C7E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4" w:type="dxa"/>
            <w:shd w:val="clear" w:color="auto" w:fill="auto"/>
          </w:tcPr>
          <w:p w:rsidR="00221594" w:rsidRPr="00C67C7E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</w:tcPr>
          <w:p w:rsidR="00221594" w:rsidRPr="00C67C7E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21594" w:rsidRPr="00C67C7E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21594" w:rsidRDefault="00221594" w:rsidP="0022159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21594" w:rsidRDefault="00221594" w:rsidP="0022159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21594" w:rsidRDefault="00221594" w:rsidP="0022159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Участие на олимпиадах</w:t>
      </w:r>
    </w:p>
    <w:p w:rsidR="00221594" w:rsidRPr="000A0D12" w:rsidRDefault="00221594" w:rsidP="0022159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221594" w:rsidRPr="00C67C7E" w:rsidTr="003C0D22">
        <w:tc>
          <w:tcPr>
            <w:tcW w:w="2336" w:type="dxa"/>
            <w:shd w:val="clear" w:color="auto" w:fill="auto"/>
          </w:tcPr>
          <w:p w:rsidR="00221594" w:rsidRPr="00C67C7E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  <w:shd w:val="clear" w:color="auto" w:fill="auto"/>
          </w:tcPr>
          <w:p w:rsidR="00221594" w:rsidRPr="00C67C7E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2336" w:type="dxa"/>
            <w:shd w:val="clear" w:color="auto" w:fill="auto"/>
          </w:tcPr>
          <w:p w:rsidR="00221594" w:rsidRPr="00C67C7E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2337" w:type="dxa"/>
            <w:shd w:val="clear" w:color="auto" w:fill="auto"/>
          </w:tcPr>
          <w:p w:rsidR="00221594" w:rsidRPr="00C67C7E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</w:t>
            </w:r>
          </w:p>
        </w:tc>
      </w:tr>
      <w:tr w:rsidR="00221594" w:rsidRPr="00C67C7E" w:rsidTr="003C0D22">
        <w:tc>
          <w:tcPr>
            <w:tcW w:w="2336" w:type="dxa"/>
            <w:vMerge w:val="restart"/>
            <w:shd w:val="clear" w:color="auto" w:fill="auto"/>
          </w:tcPr>
          <w:p w:rsidR="00221594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2024-2025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уч.год</w:t>
            </w:r>
            <w:proofErr w:type="spellEnd"/>
          </w:p>
        </w:tc>
        <w:tc>
          <w:tcPr>
            <w:tcW w:w="2336" w:type="dxa"/>
            <w:shd w:val="clear" w:color="auto" w:fill="auto"/>
          </w:tcPr>
          <w:p w:rsidR="00221594" w:rsidRPr="00C67C7E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Всош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английскому языку</w:t>
            </w:r>
          </w:p>
        </w:tc>
        <w:tc>
          <w:tcPr>
            <w:tcW w:w="2336" w:type="dxa"/>
            <w:shd w:val="clear" w:color="auto" w:fill="auto"/>
          </w:tcPr>
          <w:p w:rsidR="00221594" w:rsidRPr="00C67C7E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школьный </w:t>
            </w:r>
          </w:p>
        </w:tc>
        <w:tc>
          <w:tcPr>
            <w:tcW w:w="2337" w:type="dxa"/>
            <w:shd w:val="clear" w:color="auto" w:fill="auto"/>
          </w:tcPr>
          <w:p w:rsidR="00221594" w:rsidRPr="00C67C7E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</w:tr>
      <w:tr w:rsidR="00221594" w:rsidRPr="00C67C7E" w:rsidTr="003C0D22">
        <w:tc>
          <w:tcPr>
            <w:tcW w:w="2336" w:type="dxa"/>
            <w:vMerge/>
            <w:shd w:val="clear" w:color="auto" w:fill="auto"/>
          </w:tcPr>
          <w:p w:rsidR="00221594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  <w:shd w:val="clear" w:color="auto" w:fill="auto"/>
          </w:tcPr>
          <w:p w:rsidR="00221594" w:rsidRPr="00C67C7E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Всош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английскому языку</w:t>
            </w:r>
          </w:p>
        </w:tc>
        <w:tc>
          <w:tcPr>
            <w:tcW w:w="2336" w:type="dxa"/>
            <w:shd w:val="clear" w:color="auto" w:fill="auto"/>
          </w:tcPr>
          <w:p w:rsidR="00221594" w:rsidRPr="00C67C7E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городской</w:t>
            </w:r>
          </w:p>
        </w:tc>
        <w:tc>
          <w:tcPr>
            <w:tcW w:w="2337" w:type="dxa"/>
            <w:shd w:val="clear" w:color="auto" w:fill="auto"/>
          </w:tcPr>
          <w:p w:rsidR="00221594" w:rsidRPr="00C67C7E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221594" w:rsidRPr="00C67C7E" w:rsidTr="003C0D22">
        <w:tc>
          <w:tcPr>
            <w:tcW w:w="2336" w:type="dxa"/>
            <w:vMerge/>
            <w:shd w:val="clear" w:color="auto" w:fill="auto"/>
          </w:tcPr>
          <w:p w:rsidR="00221594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  <w:shd w:val="clear" w:color="auto" w:fill="auto"/>
          </w:tcPr>
          <w:p w:rsidR="00221594" w:rsidRPr="00C67C7E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C7E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C67C7E">
              <w:rPr>
                <w:rFonts w:ascii="Times New Roman" w:hAnsi="Times New Roman"/>
                <w:sz w:val="24"/>
                <w:szCs w:val="24"/>
              </w:rPr>
              <w:t xml:space="preserve">  межрегиональная математическая олимпиада на английском языке «</w:t>
            </w:r>
            <w:r w:rsidRPr="00C67C7E">
              <w:rPr>
                <w:rFonts w:ascii="Times New Roman" w:hAnsi="Times New Roman"/>
                <w:sz w:val="24"/>
                <w:szCs w:val="24"/>
                <w:lang w:val="en-US"/>
              </w:rPr>
              <w:t>SMART</w:t>
            </w:r>
            <w:r w:rsidRPr="00C67C7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336" w:type="dxa"/>
            <w:shd w:val="clear" w:color="auto" w:fill="auto"/>
          </w:tcPr>
          <w:p w:rsidR="00221594" w:rsidRPr="00C67C7E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региональный</w:t>
            </w:r>
          </w:p>
        </w:tc>
        <w:tc>
          <w:tcPr>
            <w:tcW w:w="2337" w:type="dxa"/>
            <w:shd w:val="clear" w:color="auto" w:fill="auto"/>
          </w:tcPr>
          <w:p w:rsidR="00221594" w:rsidRPr="00C67C7E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Диплом 3 степени</w:t>
            </w:r>
          </w:p>
        </w:tc>
      </w:tr>
      <w:tr w:rsidR="00221594" w:rsidRPr="00C67C7E" w:rsidTr="003C0D22">
        <w:tc>
          <w:tcPr>
            <w:tcW w:w="2336" w:type="dxa"/>
            <w:vMerge/>
            <w:shd w:val="clear" w:color="auto" w:fill="auto"/>
          </w:tcPr>
          <w:p w:rsidR="00221594" w:rsidRPr="00C67C7E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  <w:shd w:val="clear" w:color="auto" w:fill="auto"/>
          </w:tcPr>
          <w:p w:rsidR="00221594" w:rsidRPr="00C67C7E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C7E">
              <w:rPr>
                <w:rFonts w:ascii="Times New Roman" w:hAnsi="Times New Roman"/>
                <w:sz w:val="24"/>
                <w:szCs w:val="24"/>
              </w:rPr>
              <w:t>дистанционная олимпиада по английскому языку «</w:t>
            </w:r>
            <w:r w:rsidRPr="00C67C7E">
              <w:rPr>
                <w:rFonts w:ascii="Times New Roman" w:hAnsi="Times New Roman"/>
                <w:sz w:val="24"/>
                <w:szCs w:val="24"/>
                <w:lang w:val="en-US"/>
              </w:rPr>
              <w:t>Enjoy</w:t>
            </w:r>
            <w:r w:rsidRPr="00C67C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7C7E">
              <w:rPr>
                <w:rFonts w:ascii="Times New Roman" w:hAnsi="Times New Roman"/>
                <w:sz w:val="24"/>
                <w:szCs w:val="24"/>
                <w:lang w:val="en-US"/>
              </w:rPr>
              <w:t>English</w:t>
            </w:r>
            <w:r w:rsidRPr="00C67C7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336" w:type="dxa"/>
            <w:shd w:val="clear" w:color="auto" w:fill="auto"/>
          </w:tcPr>
          <w:p w:rsidR="00221594" w:rsidRPr="00C67C7E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C67C7E">
              <w:rPr>
                <w:rFonts w:ascii="Times New Roman" w:hAnsi="Times New Roman"/>
                <w:sz w:val="24"/>
                <w:szCs w:val="24"/>
              </w:rPr>
              <w:t>еспубликанская</w:t>
            </w:r>
          </w:p>
        </w:tc>
        <w:tc>
          <w:tcPr>
            <w:tcW w:w="2337" w:type="dxa"/>
            <w:shd w:val="clear" w:color="auto" w:fill="auto"/>
          </w:tcPr>
          <w:p w:rsidR="00221594" w:rsidRPr="00C67C7E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</w:t>
            </w:r>
          </w:p>
        </w:tc>
      </w:tr>
      <w:tr w:rsidR="00221594" w:rsidRPr="00C67C7E" w:rsidTr="003C0D22">
        <w:tc>
          <w:tcPr>
            <w:tcW w:w="2336" w:type="dxa"/>
            <w:vMerge/>
            <w:shd w:val="clear" w:color="auto" w:fill="auto"/>
          </w:tcPr>
          <w:p w:rsidR="00221594" w:rsidRPr="00C67C7E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  <w:shd w:val="clear" w:color="auto" w:fill="auto"/>
          </w:tcPr>
          <w:p w:rsidR="00221594" w:rsidRPr="00C67C7E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C7E">
              <w:rPr>
                <w:rFonts w:ascii="Times New Roman" w:hAnsi="Times New Roman"/>
                <w:sz w:val="24"/>
                <w:szCs w:val="24"/>
              </w:rPr>
              <w:t>олимпиада по английскому языку «</w:t>
            </w:r>
            <w:r w:rsidRPr="00C67C7E">
              <w:rPr>
                <w:rFonts w:ascii="Times New Roman" w:hAnsi="Times New Roman"/>
                <w:sz w:val="24"/>
                <w:szCs w:val="24"/>
                <w:lang w:val="en-US"/>
              </w:rPr>
              <w:t>Grammar</w:t>
            </w:r>
            <w:r w:rsidRPr="00C67C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7C7E">
              <w:rPr>
                <w:rFonts w:ascii="Times New Roman" w:hAnsi="Times New Roman"/>
                <w:sz w:val="24"/>
                <w:szCs w:val="24"/>
                <w:lang w:val="en-US"/>
              </w:rPr>
              <w:t>Masters</w:t>
            </w:r>
            <w:r w:rsidRPr="00C67C7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336" w:type="dxa"/>
            <w:shd w:val="clear" w:color="auto" w:fill="auto"/>
          </w:tcPr>
          <w:p w:rsidR="00221594" w:rsidRPr="00C67C7E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C67C7E">
              <w:rPr>
                <w:rFonts w:ascii="Times New Roman" w:hAnsi="Times New Roman"/>
                <w:sz w:val="24"/>
                <w:szCs w:val="24"/>
              </w:rPr>
              <w:t>еспубликанская</w:t>
            </w:r>
          </w:p>
        </w:tc>
        <w:tc>
          <w:tcPr>
            <w:tcW w:w="2337" w:type="dxa"/>
            <w:shd w:val="clear" w:color="auto" w:fill="auto"/>
          </w:tcPr>
          <w:p w:rsidR="00221594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Диплом 3 степени</w:t>
            </w:r>
          </w:p>
        </w:tc>
      </w:tr>
      <w:tr w:rsidR="00221594" w:rsidRPr="00C67C7E" w:rsidTr="003C0D22">
        <w:tc>
          <w:tcPr>
            <w:tcW w:w="2336" w:type="dxa"/>
            <w:vMerge w:val="restart"/>
            <w:tcBorders>
              <w:top w:val="nil"/>
            </w:tcBorders>
            <w:shd w:val="clear" w:color="auto" w:fill="auto"/>
          </w:tcPr>
          <w:p w:rsidR="00221594" w:rsidRPr="00C67C7E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2025-2026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уч.год</w:t>
            </w:r>
            <w:proofErr w:type="spellEnd"/>
          </w:p>
        </w:tc>
        <w:tc>
          <w:tcPr>
            <w:tcW w:w="2336" w:type="dxa"/>
            <w:shd w:val="clear" w:color="auto" w:fill="auto"/>
          </w:tcPr>
          <w:p w:rsidR="00221594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066">
              <w:rPr>
                <w:rFonts w:ascii="Times New Roman" w:hAnsi="Times New Roman"/>
                <w:sz w:val="24"/>
                <w:szCs w:val="24"/>
              </w:rPr>
              <w:t>Открытая олимпиада по английскому языку «</w:t>
            </w:r>
            <w:proofErr w:type="spellStart"/>
            <w:r w:rsidRPr="00775066">
              <w:rPr>
                <w:rFonts w:ascii="Times New Roman" w:hAnsi="Times New Roman"/>
                <w:sz w:val="24"/>
                <w:szCs w:val="24"/>
              </w:rPr>
              <w:t>Easy</w:t>
            </w:r>
            <w:proofErr w:type="spellEnd"/>
            <w:r w:rsidRPr="007750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5066">
              <w:rPr>
                <w:rFonts w:ascii="Times New Roman" w:hAnsi="Times New Roman"/>
                <w:sz w:val="24"/>
                <w:szCs w:val="24"/>
              </w:rPr>
              <w:t>Grammar</w:t>
            </w:r>
            <w:proofErr w:type="spellEnd"/>
            <w:r w:rsidRPr="0077506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336" w:type="dxa"/>
            <w:shd w:val="clear" w:color="auto" w:fill="auto"/>
          </w:tcPr>
          <w:p w:rsidR="00221594" w:rsidRPr="00C67C7E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республиканская</w:t>
            </w:r>
          </w:p>
        </w:tc>
        <w:tc>
          <w:tcPr>
            <w:tcW w:w="2337" w:type="dxa"/>
            <w:shd w:val="clear" w:color="auto" w:fill="auto"/>
          </w:tcPr>
          <w:p w:rsidR="00221594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</w:t>
            </w:r>
          </w:p>
        </w:tc>
      </w:tr>
      <w:tr w:rsidR="00221594" w:rsidRPr="00C67C7E" w:rsidTr="003C0D22">
        <w:tc>
          <w:tcPr>
            <w:tcW w:w="2336" w:type="dxa"/>
            <w:vMerge/>
            <w:tcBorders>
              <w:top w:val="nil"/>
              <w:bottom w:val="nil"/>
            </w:tcBorders>
            <w:shd w:val="clear" w:color="auto" w:fill="auto"/>
          </w:tcPr>
          <w:p w:rsidR="00221594" w:rsidRPr="00C67C7E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  <w:shd w:val="clear" w:color="auto" w:fill="auto"/>
          </w:tcPr>
          <w:p w:rsidR="00221594" w:rsidRPr="00775066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066">
              <w:rPr>
                <w:rFonts w:ascii="Times New Roman" w:hAnsi="Times New Roman"/>
                <w:sz w:val="24"/>
                <w:szCs w:val="24"/>
              </w:rPr>
              <w:t>II республиканская олимпиада по английскому языку «</w:t>
            </w:r>
            <w:proofErr w:type="spellStart"/>
            <w:r w:rsidRPr="00775066">
              <w:rPr>
                <w:rFonts w:ascii="Times New Roman" w:hAnsi="Times New Roman"/>
                <w:sz w:val="24"/>
                <w:szCs w:val="24"/>
              </w:rPr>
              <w:t>Grammar</w:t>
            </w:r>
            <w:proofErr w:type="spellEnd"/>
            <w:r w:rsidRPr="007750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5066">
              <w:rPr>
                <w:rFonts w:ascii="Times New Roman" w:hAnsi="Times New Roman"/>
                <w:sz w:val="24"/>
                <w:szCs w:val="24"/>
              </w:rPr>
              <w:t>Masters</w:t>
            </w:r>
            <w:proofErr w:type="spellEnd"/>
            <w:r w:rsidRPr="0077506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336" w:type="dxa"/>
            <w:shd w:val="clear" w:color="auto" w:fill="auto"/>
          </w:tcPr>
          <w:p w:rsidR="00221594" w:rsidRPr="00C67C7E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республиканская</w:t>
            </w:r>
          </w:p>
        </w:tc>
        <w:tc>
          <w:tcPr>
            <w:tcW w:w="2337" w:type="dxa"/>
            <w:shd w:val="clear" w:color="auto" w:fill="auto"/>
          </w:tcPr>
          <w:p w:rsidR="00221594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</w:t>
            </w:r>
          </w:p>
        </w:tc>
      </w:tr>
      <w:tr w:rsidR="00221594" w:rsidRPr="00C67C7E" w:rsidTr="003C0D22">
        <w:tc>
          <w:tcPr>
            <w:tcW w:w="2336" w:type="dxa"/>
            <w:tcBorders>
              <w:top w:val="nil"/>
            </w:tcBorders>
            <w:shd w:val="clear" w:color="auto" w:fill="auto"/>
          </w:tcPr>
          <w:p w:rsidR="00221594" w:rsidRPr="00C67C7E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  <w:shd w:val="clear" w:color="auto" w:fill="auto"/>
          </w:tcPr>
          <w:p w:rsidR="00221594" w:rsidRPr="00775066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Всош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английскому языку</w:t>
            </w:r>
          </w:p>
        </w:tc>
        <w:tc>
          <w:tcPr>
            <w:tcW w:w="2336" w:type="dxa"/>
            <w:shd w:val="clear" w:color="auto" w:fill="auto"/>
          </w:tcPr>
          <w:p w:rsidR="00221594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школьная</w:t>
            </w:r>
          </w:p>
        </w:tc>
        <w:tc>
          <w:tcPr>
            <w:tcW w:w="2337" w:type="dxa"/>
            <w:shd w:val="clear" w:color="auto" w:fill="auto"/>
          </w:tcPr>
          <w:p w:rsidR="00221594" w:rsidRDefault="00221594" w:rsidP="003C0D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</w:tbl>
    <w:p w:rsidR="00221594" w:rsidRPr="00E84683" w:rsidRDefault="00221594" w:rsidP="00E8468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221594" w:rsidRPr="00E84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05"/>
    <w:rsid w:val="000F3805"/>
    <w:rsid w:val="00140B72"/>
    <w:rsid w:val="00221594"/>
    <w:rsid w:val="00547E01"/>
    <w:rsid w:val="00E84683"/>
    <w:rsid w:val="00F44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A263DC-276D-4ECD-A04B-23F6542AA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380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18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Учитедь</dc:creator>
  <cp:keywords/>
  <dc:description/>
  <cp:lastModifiedBy>Учитедь</cp:lastModifiedBy>
  <cp:revision>4</cp:revision>
  <dcterms:created xsi:type="dcterms:W3CDTF">2025-11-30T12:52:00Z</dcterms:created>
  <dcterms:modified xsi:type="dcterms:W3CDTF">2025-11-30T14:15:00Z</dcterms:modified>
</cp:coreProperties>
</file>