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firstLine="0"/>
        <w:jc w:val="center"/>
      </w:pPr>
      <w:r>
        <w:rPr>
          <w:b/>
        </w:rPr>
        <w:t>ФОРМИРОВАНИЕ ЛИЧНОСТНЫХ УНИВЕРСАЛЬНЫХ УЧЕБНЫХ ДЕЙСТВИЙ В НАЧАЛЬНОЙ ШКОЛЕ</w:t>
      </w:r>
    </w:p>
    <w:p>
      <w:pPr>
        <w:ind w:firstLine="0"/>
        <w:jc w:val="center"/>
      </w:pPr>
      <w:r>
        <w:rPr>
          <w:b/>
        </w:rPr>
        <w:t>Карапетян Алла Витальевна</w:t>
        <w:br/>
      </w:r>
      <w:r>
        <w:t>Ставропольский государственный педагогический институт, г. Ставрополь</w:t>
      </w:r>
    </w:p>
    <w:p/>
    <w:p>
      <w:r>
        <w:rPr>
          <w:b/>
        </w:rPr>
        <w:t>Аннотация</w:t>
      </w:r>
    </w:p>
    <w:p>
      <w:r>
        <w:t>В статье рассматривается проблема формирования личностных универсальных учебных действий у младших школьников в системе начального общего образования. Раскрывается значение личностных универсальных учебных действий для становления учебной мотивации, развития ценностно-смысловой сферы личности ребёнка и формирования его отношения к учебной деятельности. Отмечается роль учителя начальных классов и образовательной среды в процессе формирования личностных универсальных учебных действий.</w:t>
      </w:r>
    </w:p>
    <w:p>
      <w:r>
        <w:rPr>
          <w:b/>
        </w:rPr>
        <w:t>Ключевые слова:</w:t>
      </w:r>
    </w:p>
    <w:p>
      <w:r>
        <w:t>личностные универсальные учебные действия, универсальные учебные действия, младший школьник, начальное общее образование, учебная мотивация, личностное развитие.</w:t>
      </w:r>
    </w:p>
    <w:p>
      <w:r>
        <w:rPr>
          <w:b/>
        </w:rPr>
        <w:t>Abstract</w:t>
      </w:r>
    </w:p>
    <w:p>
      <w:r>
        <w:t>The article examines the problem of forming personal universal learning activities in primary school students within the system of primary general education. The significance of personal universal learning activities for the development of learning motivation, the value-semantic sphere of a child’s personality, and the formation of a conscious attitude toward learning activities is revealed. The role of the primary school teacher and the educational environment in the process of forming personal universal learning activities is emphasized.</w:t>
      </w:r>
    </w:p>
    <w:p>
      <w:r>
        <w:rPr>
          <w:b/>
        </w:rPr>
        <w:t>Keywords:</w:t>
      </w:r>
    </w:p>
    <w:p>
      <w:r>
        <w:t>personal universal learning activities, universal learning activities, primary school student, primary general education, learning motivation, personal development.</w:t>
      </w:r>
    </w:p>
    <w:p>
      <w:r>
        <w:rPr>
          <w:b/>
        </w:rPr>
        <w:t>Основная часть</w:t>
      </w:r>
    </w:p>
    <w:p>
      <w:r>
        <w:t>Современное начальное образование ориентировано не только на усвоение обучающимися знаний и умений, но и на развитие личности ребёнка, его способности к самоопределению и осмысленному отношению к учебной деятельности. В соответствии с требованиями Федерального государственного образовательного стандарта начального общего образования образовательный процесс направлен на достижение не только предметных, но и личностных результатов обучения, среди которых особое место занимают универсальные учебные действия.</w:t>
      </w:r>
    </w:p>
    <w:p>
      <w:r>
        <w:t>В структуре универсальных учебных действий особое значение имеют личностные универсальные учебные действия, поскольку они связаны с формированием внутренней позиции школьника, развитием учебной мотивации и ценностных ориентиров. Личностные универсальные учебные действия обеспечивают осознание обучающимся смысла учебной деятельности, принятие нравственных норм и формирование ответственного отношения к собственным поступкам и результатам обучения.</w:t>
      </w:r>
    </w:p>
    <w:p>
      <w:r>
        <w:t>Младший школьный возраст является важным этапом личностного развития ребёнка, в ходе которого формируются основы самооценки, отношение к себе и окружающему миру. Именно в этот период закладывается отношение к учебной деятельности как к значимой части собственной жизни. В этой связи формирование личностных универсальных учебных действий в начальной школе требует целенаправленной и системной педагогической работы.</w:t>
      </w:r>
    </w:p>
    <w:p>
      <w:r>
        <w:t>Формирование личностных универсальных учебных действий осуществляется в процессе учебной и внеучебной деятельности через содержание учебных предметов, организацию учебного взаимодействия и характер педагогического общения. Существенное значение при этом имеет образовательная среда, в которой создаются условия для проявления инициативы, самостоятельности и рефлексии со стороны обучающихся.</w:t>
      </w:r>
    </w:p>
    <w:p>
      <w:r>
        <w:t>Особую роль в процессе формирования личностных универсальных учебных действий играет учитель начальных классов. Его профессиональная позиция, педагогические установки и стиль взаимодействия с обучающимися оказывают непосредственное влияние на личностное развитие ребёнка.</w:t>
      </w:r>
    </w:p>
    <w:p>
      <w:r>
        <w:t>Таким образом, формирование личностных универсальных учебных действий является одной из ключевых задач современного начального общего образования. Последовательная и целенаправленная работа учителя в данном направлении создаёт условия для развития у младших школьников устойчивой учебной мотивации и осознанного отношения к учению.</w:t>
      </w:r>
    </w:p>
    <w:p>
      <w:r>
        <w:rPr>
          <w:b/>
        </w:rPr>
        <w:t>Список литературы</w:t>
      </w:r>
    </w:p>
    <w:p>
      <w:r>
        <w:t>1. Федеральный государственный образовательный стандарт начального общего образования : утв. приказом Минпросвещения России от 31.05.2021 № 286.</w:t>
      </w:r>
    </w:p>
    <w:p>
      <w:r>
        <w:t>2. Как проектировать универсальные учебные действия в начальной школе: от действия к мысли : пособие для учителя / под ред. А. Г. Асмолова. — М. : Просвещение, 2008.</w:t>
      </w:r>
    </w:p>
    <w:p>
      <w:r>
        <w:t>3. Формирование универсальных учебных действий в основной школе: от действия к мысли : система заданий / под ред. А. Г. Асмолова. — М. : Просвещение, 2010.</w:t>
      </w:r>
    </w:p>
    <w:p>
      <w:r>
        <w:t>4. Поливанова К. Н. Психология возрастного развития : учебное пособие. — М. : Академия, 2018.</w:t>
      </w:r>
    </w:p>
    <w:p>
      <w:r>
        <w:t>5. Леонтьев Д. А. Психология смысла. — М. : Смысл, 2019.</w:t>
      </w:r>
    </w:p>
    <w:p>
      <w:r>
        <w:t>6. Маркова А. К., Матис Т. А., Орлов А. Б. Формирование мотивации учения. — М. : Просвещение, 1990.</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pPr>
      <w:spacing w:after="0" w:before="0" w:line="360" w:lineRule="auto"/>
      <w:ind w:firstLine="700"/>
    </w:pPr>
    <w:rPr>
      <w:rFonts w:ascii="Times New Roman" w:hAnsi="Times New Roman"/>
      <w:sz w:val="28"/>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