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Преподавание математики в начальных классах в соответствии с ФГОС НОО третьего поколения: новые акценты и практические подходы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Введение: Новый стандарт — новые ориентиры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(ФГОС НОО) третьего поколения, утвержденный в 2021 году, продолжает линию на развитие личности ребенка, но вносит конкретику и новые смысловые акценты. В контексте преподавания математики это не означает революционной смены тем или отказа от таблицы умножения. Речь идет о глубокой трансформации подходов: от передачи знаний — к формированию мышления и компетенций, необходимых в современном мире. Математика перестает быть набором алгоритмов, а становится языком для описания и решения практических, в том числе жизненных, задач.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Ключевые принципы преподавания математики по обновленному ФГОС НОО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1. Системно-деятельностный подход как основа. Ученик не пассивный слушатель, а исследователь и первооткрыватель. Цель учителя — создать учебную ситуацию, в которой ребенок сам, через пробуждение познавательного интереса, придет к необходимости открыть новое знание (например, понятие периметра или способ решения уравнения). Урок строится по логике: проблема → поиск решений → анализ результатов → формулирование вывода.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2. Формирование функциональной математической грамотности. Это центральное понятие обновленного стандарта. Ребенок должен: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Распознавать математику в реальной жизни: рассчитать стоимость покупок, понять масштаб карты, проанализировать график температур, распределить время.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Применять знания для решения практико-ориентированных задач: не просто вычислить площадь прямоугольника, а рассчитать, сколько плитки нужно для мини-проекта «Ремонт в кукольном домике».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Интерпретировать информацию, представленную в разных формах (таблицы, диаграммы, схемы).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3. Акцент на развитие универсальных учебных действий (УУД):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Познавательные: анализ условия задачи, выдвижение гипотез, установление причинно-следственных связей.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Регулятивные: планирование своих шагов при решении задачи, самоконтроль и самооценка.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Коммуникативные: умение работать в паре или группе, обсуждать разные способы решения, аргументированно отстаивать свою точку зрения («я решил так, потому что...»).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Личностные: формирование мотивации, настойчивости, логичности и критичности мышления.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4. Интеграция и межпредметные связи. Математика переплетается с другими предметами: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С окружающим миром (измерение величин, работа с планами и картами).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С технологией (чертежи, геометрические формы, расчеты).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С русским языком (понимание текстовых задач, точность формулировок).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 · С изобразительным искусством (симметрия, орнаменты, пропорции).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5. Учет индивидуальных образовательных потребностей. Стандарт подчеркивает важность дифференциации. Задания должны иметь разный уровень сложности, </w:t>
      </w: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lastRenderedPageBreak/>
        <w:t>чтобы поддерживать и слабого, и одаренного ученика. Цель — не «пройти программу», а обеспечить прогресс каждого ребенка.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Практические рекомендации для учителя начальных классов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· От задач «на вычисление» к задачам «на смысл».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· Было: «Реши 10 примеров в столбик».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 · Стало: «Проверь чеки из магазина. Есть ли там ошибки?», «Спроектируй клумбу заданной площади из нескольких грядок разной формы».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· Работа с контекстом. Использование реальных или реалистичных данных: расписаний, ценников, карт местности, спортивных результатов, данных о погоде.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· Развитие математической речи. Поощрение детей не просто давать ответ, а объяснять ход мыслей, описывать свойства геометрических фигур, доказывать свой выбор действия. Введение и активное использование математической терминологии.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· Использование разнообразного оборудования. Помимо учебника и тетради — палочки Кюизенера, блоки Дьенеша, геометрические конструкторы, измерительные приборы (весы, линейки, мерные стаканы), интерактивные среды и образовательные платформы, допущенные ФГОС.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· Формирующее оценивание. Смещение фокуса с отметки за итоговую работу на постоянное наблюдение за процессом: как ребенок рассуждает, какие стратегии пробует, как исправляет ошибки. Использование самооценочных листов, рубрик, портфолио.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Вызовы и точки роста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Реализация стандарта требует от учителя перестройки сознания: быть не транслятором, а фасилитатором, дизайнером образовательных ситуаций. Это повышает требования к профессиональному мастерству, необходимости постоянно осваивать новые педагогические технологии. Важна и поддержка на уровне школы: обеспечение ресурсами, создание коллаборативной среды для педагогов, конструктивный диалог с родителями, которых также нужно знакомить с целями и методами нового стандарта.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Заключение</w:t>
      </w: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480A6F" w:rsidRPr="00480A6F" w:rsidRDefault="00480A6F" w:rsidP="00480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480A6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ФГОС НОО третьего поколения задает вектор на воспитание мыслящего, гибкого и функционально грамотного человека. Преподавание математики в этой парадигме — это не подготовка к контрольной, а выращивание у детей математического образа мышления: точного, логичного, способного видеть структуры и закономерности в хаосе жизни. Успех в этом деле определяется способностью учителя наполнить абстрактные цифры и формулы личностным смыслом и практической значимостью для каждого юного ученика.</w:t>
      </w:r>
    </w:p>
    <w:p w:rsidR="00D5637F" w:rsidRDefault="00D5637F">
      <w:bookmarkStart w:id="0" w:name="_GoBack"/>
      <w:bookmarkEnd w:id="0"/>
    </w:p>
    <w:sectPr w:rsidR="00D5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783"/>
    <w:rsid w:val="00480A6F"/>
    <w:rsid w:val="00552783"/>
    <w:rsid w:val="00D5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3DF6E-D4E1-4D2E-9FE7-7849538D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2025-12-07T07:52:00Z</dcterms:created>
  <dcterms:modified xsi:type="dcterms:W3CDTF">2025-12-07T07:52:00Z</dcterms:modified>
</cp:coreProperties>
</file>