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768" w:rsidRDefault="00E16768" w:rsidP="00E1676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16768">
        <w:rPr>
          <w:b/>
          <w:bCs/>
          <w:sz w:val="28"/>
          <w:szCs w:val="28"/>
        </w:rPr>
        <w:t>Роль политического бренда в деятельности современных партий</w:t>
      </w:r>
      <w:r>
        <w:rPr>
          <w:b/>
          <w:bCs/>
          <w:sz w:val="28"/>
          <w:szCs w:val="28"/>
        </w:rPr>
        <w:t>»</w:t>
      </w:r>
    </w:p>
    <w:p w:rsidR="00E16768" w:rsidRPr="00E16768" w:rsidRDefault="00E16768" w:rsidP="00E1676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Политический бренд занимает важное место в системе политического маркетинга и является одним из ключевых инструментов деятельности современных партий. Через бренд партия формирует узнаваемый образ, закрепляет свою идентичность и выстраивает устойчивые отношения с избирателями в условиях высокой информационной и электоральной конкуренции. Анализ роли политического бренда позволяет лучше понять, как партии адаптируются к меняющейся политической среде и каким образом выстраивают коммуникацию с обществом.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В отечественной литературе политический бренд всё чаще рассматривается в рамках концепции политического рынка. Так, О. Ф. Русакова и Д. В. Нежданов отмечают, что политический бренд можно понимать как элемент символического капитала политического </w:t>
      </w:r>
      <w:proofErr w:type="spellStart"/>
      <w:r w:rsidRPr="006F5668">
        <w:rPr>
          <w:color w:val="000000"/>
          <w:sz w:val="28"/>
          <w:szCs w:val="28"/>
        </w:rPr>
        <w:t>актора</w:t>
      </w:r>
      <w:proofErr w:type="spellEnd"/>
      <w:r w:rsidRPr="006F5668">
        <w:rPr>
          <w:color w:val="000000"/>
          <w:sz w:val="28"/>
          <w:szCs w:val="28"/>
        </w:rPr>
        <w:t>, который аккумулирует его ресурсы, репутацию и ожидания аудитории.</w:t>
      </w:r>
      <w:r>
        <w:rPr>
          <w:rStyle w:val="a7"/>
          <w:color w:val="000000"/>
          <w:sz w:val="28"/>
          <w:szCs w:val="28"/>
        </w:rPr>
        <w:footnoteReference w:id="1"/>
      </w:r>
      <w:r w:rsidRPr="006F5668">
        <w:rPr>
          <w:color w:val="000000"/>
          <w:sz w:val="28"/>
          <w:szCs w:val="28"/>
        </w:rPr>
        <w:t xml:space="preserve"> Тем самым бренд становится не только внешним оформлением, но и носителем смыслов, связывающих партию и её сторонников.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А. Е. </w:t>
      </w:r>
      <w:proofErr w:type="spellStart"/>
      <w:r w:rsidRPr="006F5668">
        <w:rPr>
          <w:color w:val="000000"/>
          <w:sz w:val="28"/>
          <w:szCs w:val="28"/>
        </w:rPr>
        <w:t>Гудин</w:t>
      </w:r>
      <w:proofErr w:type="spellEnd"/>
      <w:r w:rsidRPr="006F5668">
        <w:rPr>
          <w:color w:val="000000"/>
          <w:sz w:val="28"/>
          <w:szCs w:val="28"/>
        </w:rPr>
        <w:t>, рассматривая позиционирование политических брендов в условиях электоральной конкуренции, подчёркивает, что бренд является результатом целенаправленной стратегии отличия партии от конкурентов и закрепления за ней определённой «ниши» в политическом пространстве.</w:t>
      </w:r>
      <w:r>
        <w:rPr>
          <w:rStyle w:val="a7"/>
          <w:color w:val="000000"/>
          <w:sz w:val="28"/>
          <w:szCs w:val="28"/>
        </w:rPr>
        <w:footnoteReference w:id="2"/>
      </w:r>
      <w:r w:rsidRPr="006F5668">
        <w:rPr>
          <w:color w:val="000000"/>
          <w:sz w:val="28"/>
          <w:szCs w:val="28"/>
        </w:rPr>
        <w:t xml:space="preserve"> Партии вынуждены создавать уникальное политическое предложение, используя инструменты маркетинга и коммуникации, чтобы привлечь и удержать избирателей.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И. А. Балакирев, анализируя позиционирование брендов на потребительских рынках, показывает, что успешный бренд всегда строится на чётко сформулированном позиционировании и устойчивом наборе ассоциаций.</w:t>
      </w:r>
      <w:r>
        <w:rPr>
          <w:rStyle w:val="a7"/>
          <w:color w:val="000000"/>
          <w:sz w:val="28"/>
          <w:szCs w:val="28"/>
        </w:rPr>
        <w:footnoteReference w:id="3"/>
      </w:r>
      <w:r w:rsidRPr="006F5668">
        <w:rPr>
          <w:color w:val="000000"/>
          <w:sz w:val="28"/>
          <w:szCs w:val="28"/>
        </w:rPr>
        <w:t xml:space="preserve"> Хотя его работа относится к коммерческому маркетингу, выявленные закономерности в значительной мере применимы и к политическим брендам, так как избиратели также стремятся упрощать выбор, опираясь на знакомые и понятные образы.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lastRenderedPageBreak/>
        <w:t>А. В. Пастухов обращает внимание на то, что политический маркетинг в целом, и брендинг в частности, становится фундаментом коммуникативных стратегий партий: через бренд структурируются сообщения, определяется тональность и формируется логика взаимодействия с различными целевыми группами.</w:t>
      </w:r>
      <w:r>
        <w:rPr>
          <w:rStyle w:val="a7"/>
          <w:color w:val="000000"/>
          <w:sz w:val="28"/>
          <w:szCs w:val="28"/>
        </w:rPr>
        <w:footnoteReference w:id="4"/>
      </w:r>
      <w:r w:rsidRPr="006F5668">
        <w:rPr>
          <w:color w:val="000000"/>
          <w:sz w:val="28"/>
          <w:szCs w:val="28"/>
        </w:rPr>
        <w:t xml:space="preserve"> Таким образом, теоретические подходы сходятся в понимании политического бренда как комплексного инструмента управления восприятием партии.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В структуре политического бренда современные исследователи выделяют несколько взаимосвязанных уровней.</w:t>
      </w:r>
    </w:p>
    <w:p w:rsidR="006F5668" w:rsidRPr="006F5668" w:rsidRDefault="006F5668" w:rsidP="006F5668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6F566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1. Символический уровень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Символический компонент включает визуальную айдентику: название, логотип, цветовую гамму, слоганы. По мысли О. Ф. Русаковой и Д. В. Нежданова, именно символический уровень задаёт первый, эмоционально нагруженный образ политического субъекта и способствует быстрому распознаванию бренда среди множества информационных сигналов.</w:t>
      </w:r>
      <w:r>
        <w:rPr>
          <w:rStyle w:val="a7"/>
          <w:color w:val="000000"/>
          <w:sz w:val="28"/>
          <w:szCs w:val="28"/>
        </w:rPr>
        <w:footnoteReference w:id="5"/>
      </w:r>
      <w:r w:rsidRPr="006F5668">
        <w:rPr>
          <w:color w:val="000000"/>
          <w:sz w:val="28"/>
          <w:szCs w:val="28"/>
        </w:rPr>
        <w:t xml:space="preserve"> Символика упрощает восприятие и помогает закрепить за партией определённые ассоциации.</w:t>
      </w:r>
    </w:p>
    <w:p w:rsidR="006F5668" w:rsidRPr="006F5668" w:rsidRDefault="006F5668" w:rsidP="006F5668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6F566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2. Идеологический уровень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Идеологический компонент включает ценности, программные установки и ключевые политические позиции партии. А. Е. </w:t>
      </w:r>
      <w:proofErr w:type="spellStart"/>
      <w:r w:rsidRPr="006F5668">
        <w:rPr>
          <w:color w:val="000000"/>
          <w:sz w:val="28"/>
          <w:szCs w:val="28"/>
        </w:rPr>
        <w:t>Гудин</w:t>
      </w:r>
      <w:proofErr w:type="spellEnd"/>
      <w:r w:rsidRPr="006F5668">
        <w:rPr>
          <w:color w:val="000000"/>
          <w:sz w:val="28"/>
          <w:szCs w:val="28"/>
        </w:rPr>
        <w:t xml:space="preserve"> подчёркивает, что без содержательного ядра бренд оказывается пустой оболочкой: устойчивое позиционирование возможно лишь при чётко артикулированных идеологических ориентирах.</w:t>
      </w:r>
      <w:r>
        <w:rPr>
          <w:rStyle w:val="a7"/>
          <w:color w:val="000000"/>
          <w:sz w:val="28"/>
          <w:szCs w:val="28"/>
        </w:rPr>
        <w:footnoteReference w:id="6"/>
      </w:r>
      <w:r w:rsidRPr="006F5668">
        <w:rPr>
          <w:color w:val="000000"/>
          <w:sz w:val="28"/>
          <w:szCs w:val="28"/>
        </w:rPr>
        <w:t xml:space="preserve"> Идеологический уровень обеспечивает глубину и долговременность восприятия бренда.</w:t>
      </w:r>
    </w:p>
    <w:p w:rsidR="006F5668" w:rsidRPr="006F5668" w:rsidRDefault="006F5668" w:rsidP="006F5668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6F566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3. Коммуникативный уровень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Коммуникативный уровень отражает стиль и формы взаимодействия партии с обществом: используемые нарративы, тип риторики, выбор каналов коммуникации.</w:t>
      </w:r>
      <w:r>
        <w:rPr>
          <w:color w:val="000000"/>
          <w:sz w:val="28"/>
          <w:szCs w:val="28"/>
        </w:rPr>
        <w:t xml:space="preserve"> П</w:t>
      </w:r>
      <w:r w:rsidRPr="006F5668">
        <w:rPr>
          <w:color w:val="000000"/>
          <w:sz w:val="28"/>
          <w:szCs w:val="28"/>
        </w:rPr>
        <w:t>олитический маркетинг реализуется именно через коммуникационные стратегии, а бренд становится их смысловым стержнем. Последовательность и узнаваемость коммуникативного стиля усиливает эффект бренда и повышает доверие аудитории.</w:t>
      </w:r>
    </w:p>
    <w:p w:rsidR="006F5668" w:rsidRPr="006F5668" w:rsidRDefault="006F5668" w:rsidP="006F5668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6F566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lastRenderedPageBreak/>
        <w:t>4. Персонифицированный уровень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Персонификацию бренда обеспечивает фигура лидера. В. В. Бочаров, анализируя политическую коммуникацию, указывает, что в </w:t>
      </w:r>
      <w:r>
        <w:rPr>
          <w:color w:val="000000"/>
          <w:sz w:val="28"/>
          <w:szCs w:val="28"/>
        </w:rPr>
        <w:t xml:space="preserve">сфере медиа </w:t>
      </w:r>
      <w:r w:rsidRPr="006F5668">
        <w:rPr>
          <w:color w:val="000000"/>
          <w:sz w:val="28"/>
          <w:szCs w:val="28"/>
        </w:rPr>
        <w:t>личность лидера становится главным «носителем» образа партии.</w:t>
      </w:r>
      <w:r>
        <w:rPr>
          <w:rStyle w:val="a7"/>
          <w:color w:val="000000"/>
          <w:sz w:val="28"/>
          <w:szCs w:val="28"/>
        </w:rPr>
        <w:footnoteReference w:id="7"/>
      </w:r>
      <w:r w:rsidRPr="006F5668">
        <w:rPr>
          <w:color w:val="000000"/>
          <w:sz w:val="28"/>
          <w:szCs w:val="28"/>
        </w:rPr>
        <w:t xml:space="preserve"> Лидер олицетворяет ценности и обещания бренда, а его личные качества нередко воспринимаются как характеристики всей партии.</w:t>
      </w:r>
    </w:p>
    <w:p w:rsidR="006F5668" w:rsidRPr="006F5668" w:rsidRDefault="006F5668" w:rsidP="006F5668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Функции политического бренда в деятельности партий</w:t>
      </w:r>
      <w:r>
        <w:rPr>
          <w:color w:val="000000"/>
          <w:sz w:val="28"/>
          <w:szCs w:val="28"/>
        </w:rPr>
        <w:t>: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Политический бренд выполняет когнитивную функцию: он помогает избирателю ориентироваться в сложном политическом поле. Как подчёркивает И. А. Балакирев, бренд позволяет сократить объём необходимой информации, заменяя детальный анализ продукта (в данном случае — программы и деятельности партии) устойчивым набором ассоциаций³. Для гражданина это снижает затраты времени и усилий при принятии электорального решения.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В условиях высокой электоральной конкуренции бренд обеспечивает дифференциацию партии от других политических </w:t>
      </w:r>
      <w:proofErr w:type="spellStart"/>
      <w:r w:rsidRPr="006F5668">
        <w:rPr>
          <w:color w:val="000000"/>
          <w:sz w:val="28"/>
          <w:szCs w:val="28"/>
        </w:rPr>
        <w:t>акторов</w:t>
      </w:r>
      <w:proofErr w:type="spellEnd"/>
      <w:r w:rsidRPr="006F5668">
        <w:rPr>
          <w:color w:val="000000"/>
          <w:sz w:val="28"/>
          <w:szCs w:val="28"/>
        </w:rPr>
        <w:t xml:space="preserve">. А. Е. </w:t>
      </w:r>
      <w:proofErr w:type="spellStart"/>
      <w:r w:rsidRPr="006F5668">
        <w:rPr>
          <w:color w:val="000000"/>
          <w:sz w:val="28"/>
          <w:szCs w:val="28"/>
        </w:rPr>
        <w:t>Гудин</w:t>
      </w:r>
      <w:proofErr w:type="spellEnd"/>
      <w:r w:rsidRPr="006F5668">
        <w:rPr>
          <w:color w:val="000000"/>
          <w:sz w:val="28"/>
          <w:szCs w:val="28"/>
        </w:rPr>
        <w:t xml:space="preserve"> отмечает, что именно через позиционирование бренда формируются отличительные черты партии, позволяющие ей занять свою нишу и выстроить устойчивую коммуникацию с определёнными сегментами электората². Дифференциация становится необходимым условием политической выживаемости.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Политический бренд выполняет мобилизационную функцию, объединяя сторонников вокруг общих символов и ценностей. </w:t>
      </w:r>
      <w:r>
        <w:rPr>
          <w:color w:val="000000"/>
          <w:sz w:val="28"/>
          <w:szCs w:val="28"/>
        </w:rPr>
        <w:t>У</w:t>
      </w:r>
      <w:r w:rsidRPr="006F5668">
        <w:rPr>
          <w:color w:val="000000"/>
          <w:sz w:val="28"/>
          <w:szCs w:val="28"/>
        </w:rPr>
        <w:t>стойчивый образ организации способствует формированию лояльной аудитории и стимулирует её активность⁵. В политическом контексте это выражается в готовности участвовать в агитации, голосовании и других формах политического участия.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 xml:space="preserve">Последовательный и узнаваемый бренд укрепляет доверие к партии и способствует её легитимации в глазах общества. Символическая устойчивость и предсказуемость поведения бренда формируют ощущение надёжности и институциональной устойчивости, что особенно важно в условиях политической турбулентности. </w:t>
      </w:r>
      <w:r>
        <w:rPr>
          <w:color w:val="000000"/>
          <w:sz w:val="28"/>
          <w:szCs w:val="28"/>
        </w:rPr>
        <w:t>У</w:t>
      </w:r>
      <w:r w:rsidRPr="006F5668">
        <w:rPr>
          <w:color w:val="000000"/>
          <w:sz w:val="28"/>
          <w:szCs w:val="28"/>
        </w:rPr>
        <w:t xml:space="preserve">стойчивые коммуникативные практики и ясный образ политического </w:t>
      </w:r>
      <w:proofErr w:type="spellStart"/>
      <w:r w:rsidRPr="006F5668">
        <w:rPr>
          <w:color w:val="000000"/>
          <w:sz w:val="28"/>
          <w:szCs w:val="28"/>
        </w:rPr>
        <w:t>актора</w:t>
      </w:r>
      <w:proofErr w:type="spellEnd"/>
      <w:r w:rsidRPr="006F5668">
        <w:rPr>
          <w:color w:val="000000"/>
          <w:sz w:val="28"/>
          <w:szCs w:val="28"/>
        </w:rPr>
        <w:t xml:space="preserve"> повышают степень принятия его обществом⁶.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lastRenderedPageBreak/>
        <w:t>Политический бренд является комплексным инструментом деятельности современных партий, объединяющим символические, идеологические, коммуникативные и персонифицированные элементы. Он выполняет ряд ключевых функций: упрощает политический выбор для избирателей, обеспечивает дифференциацию в конкурентной среде, способствует мобилизации сторонников и укрепляет легитимность партии.</w:t>
      </w:r>
    </w:p>
    <w:p w:rsidR="006F5668" w:rsidRPr="006F5668" w:rsidRDefault="006F5668" w:rsidP="006F5668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5668">
        <w:rPr>
          <w:color w:val="000000"/>
          <w:sz w:val="28"/>
          <w:szCs w:val="28"/>
        </w:rPr>
        <w:t>Анализ отечественных исследований показывает, что политический бренд следует рассматривать не только как внешнюю оболочку, но и как устойчивую систему смыслов и ожиданий, связывающих партию и общество. В условиях медиатизации и цифровизации политики значение политического бренда будет продолжать возрастать, что делает его дальнейшее теоретическое осмысление и практическую разработку важным направлением политологического и маркетингового анализа.</w:t>
      </w:r>
    </w:p>
    <w:p w:rsidR="006F5668" w:rsidRPr="006F5668" w:rsidRDefault="006F5668" w:rsidP="006F5668">
      <w:pPr>
        <w:spacing w:line="360" w:lineRule="auto"/>
        <w:ind w:firstLine="709"/>
        <w:jc w:val="both"/>
        <w:rPr>
          <w:sz w:val="28"/>
          <w:szCs w:val="28"/>
        </w:rPr>
      </w:pPr>
    </w:p>
    <w:p w:rsidR="00BC0CB0" w:rsidRDefault="00BC0CB0"/>
    <w:sectPr w:rsidR="00BC0CB0" w:rsidSect="00E167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7627" w:rsidRDefault="00987627" w:rsidP="00E16768">
      <w:r>
        <w:separator/>
      </w:r>
    </w:p>
  </w:endnote>
  <w:endnote w:type="continuationSeparator" w:id="0">
    <w:p w:rsidR="00987627" w:rsidRDefault="00987627" w:rsidP="00E1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7627" w:rsidRDefault="00987627" w:rsidP="00E16768">
      <w:r>
        <w:separator/>
      </w:r>
    </w:p>
  </w:footnote>
  <w:footnote w:type="continuationSeparator" w:id="0">
    <w:p w:rsidR="00987627" w:rsidRDefault="00987627" w:rsidP="00E16768">
      <w:r>
        <w:continuationSeparator/>
      </w:r>
    </w:p>
  </w:footnote>
  <w:footnote w:id="1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r w:rsidRPr="006F5668">
        <w:rPr>
          <w:color w:val="000000"/>
        </w:rPr>
        <w:t>Русакова О. Ф., Нежданов Д. В. Развитие концепта «политический рынок»: от научной метафоры к системе категорий политической науки // Политическая экспертиза: ПОЛИТЭКС. — 2011. — Т. 7. — № 2. — С. 244</w:t>
      </w:r>
    </w:p>
  </w:footnote>
  <w:footnote w:id="2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6F5668">
        <w:rPr>
          <w:color w:val="000000"/>
        </w:rPr>
        <w:t>Гудин</w:t>
      </w:r>
      <w:proofErr w:type="spellEnd"/>
      <w:r w:rsidRPr="006F5668">
        <w:rPr>
          <w:color w:val="000000"/>
        </w:rPr>
        <w:t xml:space="preserve"> А. Е. Вопросы позиционирования политических брендов в условиях электоральной конкуренции // International Journal </w:t>
      </w:r>
      <w:proofErr w:type="spellStart"/>
      <w:r w:rsidRPr="006F5668">
        <w:rPr>
          <w:color w:val="000000"/>
        </w:rPr>
        <w:t>of</w:t>
      </w:r>
      <w:proofErr w:type="spellEnd"/>
      <w:r w:rsidRPr="006F5668">
        <w:rPr>
          <w:color w:val="000000"/>
        </w:rPr>
        <w:t xml:space="preserve"> </w:t>
      </w:r>
      <w:proofErr w:type="spellStart"/>
      <w:r w:rsidRPr="006F5668">
        <w:rPr>
          <w:color w:val="000000"/>
        </w:rPr>
        <w:t>Humanities</w:t>
      </w:r>
      <w:proofErr w:type="spellEnd"/>
      <w:r w:rsidRPr="006F5668">
        <w:rPr>
          <w:color w:val="000000"/>
        </w:rPr>
        <w:t xml:space="preserve"> </w:t>
      </w:r>
      <w:proofErr w:type="spellStart"/>
      <w:r w:rsidRPr="006F5668">
        <w:rPr>
          <w:color w:val="000000"/>
        </w:rPr>
        <w:t>and</w:t>
      </w:r>
      <w:proofErr w:type="spellEnd"/>
      <w:r w:rsidRPr="006F5668">
        <w:rPr>
          <w:color w:val="000000"/>
        </w:rPr>
        <w:t xml:space="preserve"> Natural Sciences. — 2024. — № 11-1 (98). — С. 245–247</w:t>
      </w:r>
    </w:p>
  </w:footnote>
  <w:footnote w:id="3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r w:rsidRPr="006F5668">
        <w:rPr>
          <w:color w:val="000000"/>
        </w:rPr>
        <w:t xml:space="preserve">Балакирев И. А. Формирование позиционирования нового бренда на потребительских рынках // </w:t>
      </w:r>
      <w:proofErr w:type="spellStart"/>
      <w:r w:rsidRPr="006F5668">
        <w:rPr>
          <w:color w:val="000000"/>
        </w:rPr>
        <w:t>Kant</w:t>
      </w:r>
      <w:proofErr w:type="spellEnd"/>
      <w:r w:rsidRPr="006F5668">
        <w:rPr>
          <w:color w:val="000000"/>
        </w:rPr>
        <w:t>. — 2017. — № 4 (25). — С. 150–155.</w:t>
      </w:r>
    </w:p>
  </w:footnote>
  <w:footnote w:id="4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r w:rsidRPr="006F5668">
        <w:rPr>
          <w:color w:val="000000"/>
        </w:rPr>
        <w:t>Пастухов А. В. Политический маркетинг: коммуникационные стратегии и технологии. — М.: Логос, 2015. — 224 с.</w:t>
      </w:r>
    </w:p>
  </w:footnote>
  <w:footnote w:id="5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r w:rsidRPr="006F5668">
        <w:rPr>
          <w:color w:val="000000"/>
        </w:rPr>
        <w:t>Русакова О. Ф., Нежданов Д. В. Развитие концепта «политический рынок»: от научной метафоры к системе категорий политической науки // Политическая экспертиза: ПОЛИТЭКС. — 2011. — Т. 7. — № 2. — С. 2</w:t>
      </w:r>
      <w:r>
        <w:rPr>
          <w:color w:val="000000"/>
        </w:rPr>
        <w:t>50</w:t>
      </w:r>
    </w:p>
  </w:footnote>
  <w:footnote w:id="6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6F5668">
        <w:rPr>
          <w:color w:val="000000"/>
        </w:rPr>
        <w:t>Гудин</w:t>
      </w:r>
      <w:proofErr w:type="spellEnd"/>
      <w:r w:rsidRPr="006F5668">
        <w:rPr>
          <w:color w:val="000000"/>
        </w:rPr>
        <w:t xml:space="preserve"> А. Е. Вопросы позиционирования политических брендов в условиях электоральной конкуренции // International Journal </w:t>
      </w:r>
      <w:proofErr w:type="spellStart"/>
      <w:r w:rsidRPr="006F5668">
        <w:rPr>
          <w:color w:val="000000"/>
        </w:rPr>
        <w:t>of</w:t>
      </w:r>
      <w:proofErr w:type="spellEnd"/>
      <w:r w:rsidRPr="006F5668">
        <w:rPr>
          <w:color w:val="000000"/>
        </w:rPr>
        <w:t xml:space="preserve"> </w:t>
      </w:r>
      <w:proofErr w:type="spellStart"/>
      <w:r w:rsidRPr="006F5668">
        <w:rPr>
          <w:color w:val="000000"/>
        </w:rPr>
        <w:t>Humanities</w:t>
      </w:r>
      <w:proofErr w:type="spellEnd"/>
      <w:r w:rsidRPr="006F5668">
        <w:rPr>
          <w:color w:val="000000"/>
        </w:rPr>
        <w:t xml:space="preserve"> </w:t>
      </w:r>
      <w:proofErr w:type="spellStart"/>
      <w:r w:rsidRPr="006F5668">
        <w:rPr>
          <w:color w:val="000000"/>
        </w:rPr>
        <w:t>and</w:t>
      </w:r>
      <w:proofErr w:type="spellEnd"/>
      <w:r w:rsidRPr="006F5668">
        <w:rPr>
          <w:color w:val="000000"/>
        </w:rPr>
        <w:t xml:space="preserve"> Natural Sciences. — 2024. — № 11-1 (98). — С. 24</w:t>
      </w:r>
      <w:r>
        <w:rPr>
          <w:color w:val="000000"/>
        </w:rPr>
        <w:t>6</w:t>
      </w:r>
    </w:p>
  </w:footnote>
  <w:footnote w:id="7">
    <w:p w:rsidR="006F5668" w:rsidRDefault="006F5668">
      <w:pPr>
        <w:pStyle w:val="a5"/>
      </w:pPr>
      <w:r>
        <w:rPr>
          <w:rStyle w:val="a7"/>
        </w:rPr>
        <w:footnoteRef/>
      </w:r>
      <w:r>
        <w:t xml:space="preserve"> </w:t>
      </w:r>
      <w:r w:rsidRPr="006F5668">
        <w:rPr>
          <w:color w:val="000000"/>
        </w:rPr>
        <w:t>Бочаров В. В. Политическая коммуникация в современном обществе. — СПб.: Изд-во СПбГУ, 2018. — 256 с.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7A4C"/>
    <w:multiLevelType w:val="multilevel"/>
    <w:tmpl w:val="1CD6C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0354E"/>
    <w:multiLevelType w:val="multilevel"/>
    <w:tmpl w:val="72D82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364196">
    <w:abstractNumId w:val="1"/>
  </w:num>
  <w:num w:numId="2" w16cid:durableId="2054496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768"/>
    <w:rsid w:val="00236ACC"/>
    <w:rsid w:val="006F5668"/>
    <w:rsid w:val="0081161E"/>
    <w:rsid w:val="00987627"/>
    <w:rsid w:val="00BC0CB0"/>
    <w:rsid w:val="00E1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860B"/>
  <w15:chartTrackingRefBased/>
  <w15:docId w15:val="{E02CA2E8-1D21-FF41-BA7B-EC955467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768"/>
    <w:rPr>
      <w:rFonts w:eastAsia="Times New Roman"/>
      <w:color w:val="auto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36ACC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link w:val="20"/>
    <w:uiPriority w:val="9"/>
    <w:qFormat/>
    <w:rsid w:val="00E1676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167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56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6ACC"/>
    <w:rPr>
      <w:rFonts w:eastAsiaTheme="majorEastAsia" w:cstheme="majorBidi"/>
      <w:b/>
      <w:kern w:val="0"/>
      <w:sz w:val="28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16768"/>
    <w:rPr>
      <w:rFonts w:eastAsia="Times New Roman"/>
      <w:b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E16768"/>
    <w:rPr>
      <w:rFonts w:eastAsia="Times New Roman"/>
      <w:b/>
      <w:bCs/>
      <w:color w:val="auto"/>
      <w:kern w:val="0"/>
      <w:sz w:val="27"/>
      <w:szCs w:val="27"/>
      <w:lang w:eastAsia="ru-RU"/>
      <w14:ligatures w14:val="none"/>
    </w:rPr>
  </w:style>
  <w:style w:type="character" w:styleId="a3">
    <w:name w:val="Strong"/>
    <w:basedOn w:val="a0"/>
    <w:uiPriority w:val="22"/>
    <w:qFormat/>
    <w:rsid w:val="00E16768"/>
    <w:rPr>
      <w:b/>
      <w:bCs/>
    </w:rPr>
  </w:style>
  <w:style w:type="paragraph" w:styleId="a4">
    <w:name w:val="Normal (Web)"/>
    <w:basedOn w:val="a"/>
    <w:uiPriority w:val="99"/>
    <w:semiHidden/>
    <w:unhideWhenUsed/>
    <w:rsid w:val="00E16768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E1676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1676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16768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6F5668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45550D-3566-AB45-866A-67BD1E716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Бушманова</dc:creator>
  <cp:keywords/>
  <dc:description/>
  <cp:lastModifiedBy>Ксения Бушманова</cp:lastModifiedBy>
  <cp:revision>1</cp:revision>
  <dcterms:created xsi:type="dcterms:W3CDTF">2025-12-07T11:29:00Z</dcterms:created>
  <dcterms:modified xsi:type="dcterms:W3CDTF">2025-12-07T11:46:00Z</dcterms:modified>
</cp:coreProperties>
</file>