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054" w:rsidRDefault="00283054">
      <w:pPr>
        <w:shd w:val="clear" w:color="auto" w:fill="FFFFFF"/>
        <w:spacing w:after="150"/>
        <w:rPr>
          <w:rFonts w:ascii="Arial" w:hAnsi="Arial" w:cs="Arial"/>
          <w:sz w:val="21"/>
          <w:szCs w:val="21"/>
        </w:rPr>
      </w:pPr>
    </w:p>
    <w:p w:rsidR="00283054" w:rsidRDefault="00DC1AD6">
      <w:pPr>
        <w:spacing w:line="360" w:lineRule="auto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Государственное бюджетное учреждение дополнительного образования Дворец творчества детей и молодёжи «Молодёжный творческий Форум Китеж плюс» Приморского района Санкт-Петербурга</w:t>
      </w: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b/>
          <w:szCs w:val="28"/>
        </w:rPr>
      </w:pPr>
    </w:p>
    <w:p w:rsidR="00283054" w:rsidRDefault="00DC1AD6">
      <w:pPr>
        <w:spacing w:line="360" w:lineRule="auto"/>
        <w:jc w:val="center"/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Конспект занятия</w:t>
      </w:r>
    </w:p>
    <w:p w:rsidR="00283054" w:rsidRDefault="00DC1AD6">
      <w:pPr>
        <w:jc w:val="center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Элемент «Сияние»</w:t>
      </w: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b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color w:val="999999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color w:val="999999"/>
          <w:szCs w:val="28"/>
        </w:rPr>
      </w:pPr>
    </w:p>
    <w:p w:rsidR="00283054" w:rsidRDefault="00283054">
      <w:pPr>
        <w:spacing w:line="360" w:lineRule="auto"/>
        <w:jc w:val="right"/>
        <w:rPr>
          <w:rFonts w:ascii="Times New Roman" w:eastAsia="Calibri" w:hAnsi="Times New Roman"/>
          <w:szCs w:val="28"/>
        </w:rPr>
      </w:pPr>
    </w:p>
    <w:p w:rsidR="00283054" w:rsidRDefault="00DC1AD6">
      <w:pPr>
        <w:spacing w:line="360" w:lineRule="auto"/>
        <w:jc w:val="left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 xml:space="preserve">                                                                                                                    педагог ДО</w:t>
      </w:r>
    </w:p>
    <w:p w:rsidR="00283054" w:rsidRDefault="00DC1AD6">
      <w:pPr>
        <w:spacing w:line="360" w:lineRule="auto"/>
        <w:jc w:val="right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Богданов Е.Ю.</w:t>
      </w:r>
    </w:p>
    <w:p w:rsidR="00283054" w:rsidRDefault="00283054">
      <w:pPr>
        <w:spacing w:line="360" w:lineRule="auto"/>
        <w:jc w:val="right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283054">
      <w:pPr>
        <w:spacing w:line="360" w:lineRule="auto"/>
        <w:jc w:val="center"/>
        <w:rPr>
          <w:rFonts w:ascii="Times New Roman" w:eastAsia="Calibri" w:hAnsi="Times New Roman"/>
          <w:szCs w:val="28"/>
        </w:rPr>
      </w:pPr>
    </w:p>
    <w:p w:rsidR="00283054" w:rsidRDefault="00DC1AD6">
      <w:pPr>
        <w:spacing w:line="360" w:lineRule="auto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Санкт-Петербург</w:t>
      </w:r>
    </w:p>
    <w:p w:rsidR="00283054" w:rsidRDefault="00DC1AD6">
      <w:pPr>
        <w:spacing w:line="360" w:lineRule="auto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 xml:space="preserve"> 2025</w:t>
      </w:r>
    </w:p>
    <w:p w:rsidR="00283054" w:rsidRDefault="00283054">
      <w:pPr>
        <w:rPr>
          <w:rFonts w:ascii="Times New Roman" w:eastAsia="Calibri" w:hAnsi="Times New Roman"/>
          <w:szCs w:val="28"/>
        </w:rPr>
      </w:pPr>
    </w:p>
    <w:p w:rsidR="00283054" w:rsidRDefault="00283054">
      <w:pPr>
        <w:rPr>
          <w:rFonts w:ascii="Times New Roman" w:eastAsia="Calibri" w:hAnsi="Times New Roman"/>
          <w:szCs w:val="28"/>
        </w:rPr>
      </w:pPr>
    </w:p>
    <w:p w:rsidR="00283054" w:rsidRDefault="00283054">
      <w:pPr>
        <w:rPr>
          <w:rFonts w:ascii="Times New Roman" w:eastAsia="Calibri" w:hAnsi="Times New Roman"/>
          <w:szCs w:val="28"/>
        </w:rPr>
      </w:pPr>
    </w:p>
    <w:p w:rsidR="00283054" w:rsidRDefault="00283054">
      <w:pPr>
        <w:rPr>
          <w:rFonts w:ascii="Times New Roman" w:hAnsi="Times New Roman"/>
          <w:color w:val="auto"/>
          <w:szCs w:val="28"/>
        </w:rPr>
      </w:pPr>
    </w:p>
    <w:p w:rsidR="00283054" w:rsidRDefault="00283054">
      <w:pPr>
        <w:jc w:val="center"/>
        <w:rPr>
          <w:rFonts w:ascii="Times New Roman" w:hAnsi="Times New Roman"/>
          <w:color w:val="auto"/>
          <w:szCs w:val="28"/>
        </w:rPr>
      </w:pPr>
    </w:p>
    <w:p w:rsidR="00283054" w:rsidRDefault="00DC1AD6">
      <w:pPr>
        <w:autoSpaceDE w:val="0"/>
        <w:autoSpaceDN w:val="0"/>
        <w:adjustRightInd w:val="0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  <w:u w:val="single"/>
        </w:rPr>
        <w:t>Программа:</w:t>
      </w:r>
      <w:r>
        <w:rPr>
          <w:rFonts w:ascii="Times New Roman" w:eastAsia="Calibri" w:hAnsi="Times New Roman"/>
          <w:szCs w:val="28"/>
        </w:rPr>
        <w:t xml:space="preserve"> Резьба по дереву</w:t>
      </w:r>
    </w:p>
    <w:p w:rsidR="00283054" w:rsidRDefault="00DC1AD6">
      <w:pPr>
        <w:autoSpaceDE w:val="0"/>
        <w:autoSpaceDN w:val="0"/>
        <w:adjustRightInd w:val="0"/>
        <w:rPr>
          <w:rFonts w:ascii="Times New Roman" w:eastAsia="Calibri" w:hAnsi="Times New Roman"/>
          <w:szCs w:val="28"/>
        </w:rPr>
      </w:pPr>
      <w:bookmarkStart w:id="0" w:name="_GoBack"/>
      <w:bookmarkEnd w:id="0"/>
      <w:r>
        <w:rPr>
          <w:rFonts w:ascii="Times New Roman" w:eastAsia="Calibri" w:hAnsi="Times New Roman"/>
          <w:szCs w:val="28"/>
          <w:u w:val="single"/>
        </w:rPr>
        <w:t>Участники:</w:t>
      </w:r>
      <w:r>
        <w:rPr>
          <w:rFonts w:ascii="Times New Roman" w:eastAsia="Calibri" w:hAnsi="Times New Roman"/>
          <w:szCs w:val="28"/>
        </w:rPr>
        <w:t xml:space="preserve"> обучающиеся 1 года</w:t>
      </w:r>
    </w:p>
    <w:p w:rsidR="00283054" w:rsidRDefault="00283054">
      <w:pPr>
        <w:autoSpaceDE w:val="0"/>
        <w:autoSpaceDN w:val="0"/>
        <w:adjustRightInd w:val="0"/>
        <w:rPr>
          <w:rFonts w:ascii="Times New Roman" w:eastAsia="Calibri" w:hAnsi="Times New Roman"/>
          <w:szCs w:val="28"/>
        </w:rPr>
      </w:pPr>
    </w:p>
    <w:p w:rsidR="00283054" w:rsidRDefault="00DC1AD6">
      <w:pPr>
        <w:ind w:left="11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eastAsia="Calibri" w:hAnsi="Times New Roman"/>
          <w:b/>
          <w:szCs w:val="28"/>
        </w:rPr>
        <w:t>Цель:</w:t>
      </w:r>
      <w:r>
        <w:rPr>
          <w:rFonts w:ascii="Times New Roman" w:hAnsi="Times New Roman"/>
          <w:color w:val="auto"/>
          <w:szCs w:val="28"/>
        </w:rPr>
        <w:t xml:space="preserve"> Освоение технологических приёмов вырезывания элемента «Сияние».</w:t>
      </w:r>
    </w:p>
    <w:p w:rsidR="00283054" w:rsidRDefault="00283054">
      <w:pPr>
        <w:autoSpaceDE w:val="0"/>
        <w:autoSpaceDN w:val="0"/>
        <w:adjustRightInd w:val="0"/>
        <w:rPr>
          <w:rFonts w:ascii="Times New Roman" w:eastAsia="Calibri" w:hAnsi="Times New Roman"/>
          <w:szCs w:val="28"/>
        </w:rPr>
      </w:pPr>
    </w:p>
    <w:p w:rsidR="00283054" w:rsidRDefault="00DC1AD6">
      <w:pPr>
        <w:shd w:val="clear" w:color="auto" w:fill="FFFFFF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bCs/>
          <w:szCs w:val="28"/>
        </w:rPr>
        <w:t>Задачи.</w:t>
      </w:r>
      <w:r>
        <w:rPr>
          <w:rFonts w:ascii="Times New Roman" w:hAnsi="Times New Roman"/>
          <w:szCs w:val="28"/>
        </w:rPr>
        <w:tab/>
        <w:t xml:space="preserve"> </w:t>
      </w:r>
    </w:p>
    <w:p w:rsidR="00283054" w:rsidRDefault="00DC1AD6">
      <w:pPr>
        <w:shd w:val="clear" w:color="auto" w:fill="FFFFFF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Обучающие:</w:t>
      </w:r>
    </w:p>
    <w:p w:rsidR="00283054" w:rsidRDefault="00DC1AD6">
      <w:pPr>
        <w:pStyle w:val="a8"/>
        <w:numPr>
          <w:ilvl w:val="0"/>
          <w:numId w:val="1"/>
        </w:numPr>
        <w:ind w:left="142" w:hanging="14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уметь составлять элемент «сияние» и технологии резьбы;</w:t>
      </w:r>
    </w:p>
    <w:p w:rsidR="00283054" w:rsidRDefault="00DC1AD6">
      <w:pPr>
        <w:pStyle w:val="a8"/>
        <w:numPr>
          <w:ilvl w:val="0"/>
          <w:numId w:val="1"/>
        </w:numPr>
        <w:ind w:left="142" w:hanging="14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уметь выполнять деление окружности на равные части;</w:t>
      </w:r>
    </w:p>
    <w:p w:rsidR="00283054" w:rsidRDefault="00DC1AD6">
      <w:pPr>
        <w:pStyle w:val="a8"/>
        <w:numPr>
          <w:ilvl w:val="0"/>
          <w:numId w:val="1"/>
        </w:numPr>
        <w:ind w:left="142" w:hanging="14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знать технику безопасной работы при выполнении геометрической резьбы</w:t>
      </w:r>
    </w:p>
    <w:p w:rsidR="00283054" w:rsidRDefault="00DC1A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Развивающие:</w:t>
      </w:r>
    </w:p>
    <w:p w:rsidR="00283054" w:rsidRDefault="00DC1A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• развивать навыки и умения резьбы, творческое воображение, мышление, </w:t>
      </w:r>
    </w:p>
    <w:p w:rsidR="00283054" w:rsidRDefault="00DC1AD6">
      <w:pPr>
        <w:autoSpaceDE w:val="0"/>
        <w:autoSpaceDN w:val="0"/>
        <w:adjustRightInd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Воспитательные:</w:t>
      </w:r>
    </w:p>
    <w:p w:rsidR="00283054" w:rsidRDefault="00DC1AD6">
      <w:pPr>
        <w:autoSpaceDE w:val="0"/>
        <w:autoSpaceDN w:val="0"/>
        <w:adjustRightInd w:val="0"/>
        <w:rPr>
          <w:rFonts w:ascii="Times New Roman" w:eastAsia="Calibri" w:hAnsi="Times New Roman"/>
          <w:b/>
          <w:szCs w:val="28"/>
        </w:rPr>
      </w:pPr>
      <w:r>
        <w:rPr>
          <w:rFonts w:ascii="Times New Roman" w:hAnsi="Times New Roman"/>
          <w:szCs w:val="28"/>
        </w:rPr>
        <w:t>• воспитать интерес к прикладному творчеству,</w:t>
      </w:r>
    </w:p>
    <w:p w:rsidR="00283054" w:rsidRDefault="00283054">
      <w:pPr>
        <w:shd w:val="clear" w:color="auto" w:fill="FFFFFF"/>
        <w:rPr>
          <w:rFonts w:ascii="Times New Roman" w:hAnsi="Times New Roman"/>
          <w:color w:val="181818"/>
          <w:sz w:val="24"/>
          <w:szCs w:val="24"/>
        </w:rPr>
      </w:pPr>
    </w:p>
    <w:p w:rsidR="00283054" w:rsidRDefault="00DC1AD6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Форма занятия: </w:t>
      </w:r>
      <w:r>
        <w:rPr>
          <w:rFonts w:ascii="Times New Roman" w:hAnsi="Times New Roman"/>
          <w:szCs w:val="28"/>
        </w:rPr>
        <w:t>практическое занятие.</w:t>
      </w:r>
      <w:r>
        <w:rPr>
          <w:rFonts w:ascii="Times New Roman" w:hAnsi="Times New Roman"/>
          <w:b/>
          <w:szCs w:val="28"/>
        </w:rPr>
        <w:t xml:space="preserve"> </w:t>
      </w:r>
    </w:p>
    <w:p w:rsidR="00283054" w:rsidRDefault="00DC1AD6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Методы обучения: </w:t>
      </w:r>
      <w:r>
        <w:rPr>
          <w:rFonts w:ascii="Times New Roman" w:hAnsi="Times New Roman"/>
          <w:szCs w:val="28"/>
        </w:rPr>
        <w:t>словесный, практический.</w:t>
      </w:r>
    </w:p>
    <w:p w:rsidR="00283054" w:rsidRDefault="00283054">
      <w:pPr>
        <w:rPr>
          <w:rFonts w:ascii="Times New Roman" w:hAnsi="Times New Roman"/>
          <w:b/>
          <w:sz w:val="24"/>
          <w:szCs w:val="24"/>
        </w:rPr>
      </w:pPr>
    </w:p>
    <w:p w:rsidR="00283054" w:rsidRDefault="00DC1AD6">
      <w:pPr>
        <w:rPr>
          <w:rFonts w:ascii="Times New Roman" w:eastAsia="Calibri" w:hAnsi="Times New Roman"/>
          <w:b/>
          <w:szCs w:val="28"/>
        </w:rPr>
      </w:pPr>
      <w:r>
        <w:rPr>
          <w:rFonts w:ascii="Times New Roman" w:eastAsia="Calibri" w:hAnsi="Times New Roman"/>
          <w:b/>
          <w:szCs w:val="28"/>
        </w:rPr>
        <w:t>Методическое обеспечение:</w:t>
      </w:r>
    </w:p>
    <w:p w:rsidR="00283054" w:rsidRDefault="00283054">
      <w:pPr>
        <w:rPr>
          <w:rFonts w:ascii="Times New Roman" w:eastAsia="Calibri" w:hAnsi="Times New Roman"/>
          <w:b/>
          <w:szCs w:val="28"/>
        </w:rPr>
      </w:pPr>
    </w:p>
    <w:p w:rsidR="00283054" w:rsidRDefault="00DC1AD6">
      <w:pPr>
        <w:autoSpaceDE w:val="0"/>
        <w:autoSpaceDN w:val="0"/>
        <w:adjustRightInd w:val="0"/>
        <w:rPr>
          <w:rFonts w:ascii="Times New Roman" w:eastAsia="Calibri" w:hAnsi="Times New Roman"/>
          <w:szCs w:val="28"/>
          <w:u w:val="single"/>
        </w:rPr>
      </w:pPr>
      <w:r>
        <w:rPr>
          <w:rFonts w:ascii="Times New Roman" w:eastAsia="Calibri" w:hAnsi="Times New Roman"/>
          <w:szCs w:val="28"/>
          <w:u w:val="single"/>
        </w:rPr>
        <w:t xml:space="preserve">Наглядные пособия: </w:t>
      </w:r>
      <w:r>
        <w:rPr>
          <w:rFonts w:ascii="Times New Roman" w:hAnsi="Times New Roman"/>
          <w:color w:val="auto"/>
          <w:szCs w:val="28"/>
        </w:rPr>
        <w:t>иллюстрированный и наглядный материал на электронном носителе.</w:t>
      </w:r>
      <w:r>
        <w:rPr>
          <w:rFonts w:ascii="Times New Roman" w:hAnsi="Times New Roman"/>
          <w:color w:val="auto"/>
          <w:szCs w:val="28"/>
          <w:highlight w:val="white"/>
        </w:rPr>
        <w:t xml:space="preserve"> Экспонаты выставки изделий с резьбой по дереву, содержащих узор «сияние»</w:t>
      </w:r>
      <w:r>
        <w:rPr>
          <w:rFonts w:ascii="Times New Roman" w:hAnsi="Times New Roman"/>
          <w:color w:val="auto"/>
          <w:szCs w:val="28"/>
        </w:rPr>
        <w:t>. Образец</w:t>
      </w:r>
      <w:r>
        <w:rPr>
          <w:rFonts w:ascii="Times New Roman" w:hAnsi="Times New Roman"/>
          <w:color w:val="auto"/>
          <w:szCs w:val="28"/>
          <w:highlight w:val="white"/>
        </w:rPr>
        <w:t xml:space="preserve"> резной пластины с выполненными узорами «сияние» в разных геометрических фигурах</w:t>
      </w:r>
    </w:p>
    <w:p w:rsidR="00283054" w:rsidRDefault="00DC1AD6">
      <w:pPr>
        <w:spacing w:before="240"/>
        <w:rPr>
          <w:rFonts w:ascii="Times New Roman" w:hAnsi="Times New Roman"/>
          <w:color w:val="auto"/>
          <w:szCs w:val="28"/>
        </w:rPr>
      </w:pPr>
      <w:r>
        <w:rPr>
          <w:rFonts w:ascii="Times New Roman" w:eastAsia="Calibri" w:hAnsi="Times New Roman"/>
          <w:szCs w:val="28"/>
          <w:u w:val="single"/>
        </w:rPr>
        <w:t>Материалы и инструменты:</w:t>
      </w:r>
      <w:r>
        <w:rPr>
          <w:rFonts w:ascii="Times New Roman" w:hAnsi="Times New Roman"/>
          <w:color w:val="auto"/>
          <w:szCs w:val="28"/>
          <w:highlight w:val="white"/>
        </w:rPr>
        <w:t xml:space="preserve"> заготовка из липы, комплект ножей-косяков, </w:t>
      </w:r>
      <w:r>
        <w:rPr>
          <w:rFonts w:ascii="Times New Roman" w:hAnsi="Times New Roman"/>
          <w:color w:val="auto"/>
          <w:szCs w:val="28"/>
        </w:rPr>
        <w:t>подкладные доски, разметочный инструмент: линейки, рейсмусы, циркули, карандаши.</w:t>
      </w:r>
    </w:p>
    <w:p w:rsidR="00283054" w:rsidRDefault="00283054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Cs w:val="28"/>
        </w:rPr>
      </w:pPr>
    </w:p>
    <w:p w:rsidR="00283054" w:rsidRDefault="0028305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8"/>
        </w:rPr>
      </w:pPr>
    </w:p>
    <w:p w:rsidR="00283054" w:rsidRDefault="00DC1AD6">
      <w:pPr>
        <w:spacing w:before="240"/>
        <w:ind w:left="11" w:firstLineChars="1250" w:firstLine="3514"/>
        <w:rPr>
          <w:rFonts w:ascii="Times New Roman" w:hAnsi="Times New Roman"/>
          <w:b/>
          <w:bCs/>
          <w:color w:val="auto"/>
          <w:szCs w:val="28"/>
        </w:rPr>
      </w:pPr>
      <w:r>
        <w:rPr>
          <w:rFonts w:ascii="Times New Roman" w:hAnsi="Times New Roman"/>
          <w:b/>
          <w:bCs/>
          <w:color w:val="auto"/>
          <w:szCs w:val="28"/>
        </w:rPr>
        <w:t>Этапы занятия:</w:t>
      </w:r>
    </w:p>
    <w:p w:rsidR="00283054" w:rsidRDefault="00283054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8"/>
        </w:rPr>
      </w:pPr>
    </w:p>
    <w:p w:rsidR="00283054" w:rsidRDefault="00DC1AD6">
      <w:pPr>
        <w:numPr>
          <w:ilvl w:val="0"/>
          <w:numId w:val="2"/>
        </w:numPr>
        <w:spacing w:before="240"/>
        <w:contextualSpacing/>
        <w:rPr>
          <w:rFonts w:ascii="Times New Roman" w:hAnsi="Times New Roman"/>
          <w:i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Вводная часть- о</w:t>
      </w:r>
      <w:r>
        <w:rPr>
          <w:rFonts w:ascii="Times New Roman" w:hAnsi="Times New Roman"/>
          <w:iCs/>
          <w:color w:val="auto"/>
          <w:szCs w:val="28"/>
        </w:rPr>
        <w:t>рганизационный момент</w:t>
      </w:r>
      <w:r>
        <w:rPr>
          <w:rFonts w:ascii="Times New Roman" w:hAnsi="Times New Roman"/>
          <w:i/>
          <w:color w:val="auto"/>
          <w:szCs w:val="28"/>
        </w:rPr>
        <w:t>:</w:t>
      </w:r>
    </w:p>
    <w:p w:rsidR="00283054" w:rsidRDefault="00DC1AD6">
      <w:pPr>
        <w:numPr>
          <w:ilvl w:val="0"/>
          <w:numId w:val="3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подготовка обучающихся;</w:t>
      </w:r>
    </w:p>
    <w:p w:rsidR="00123398" w:rsidRDefault="00123398" w:rsidP="00123398">
      <w:pPr>
        <w:spacing w:before="240"/>
        <w:ind w:left="280"/>
        <w:contextualSpacing/>
        <w:rPr>
          <w:rFonts w:ascii="Times New Roman" w:hAnsi="Times New Roman"/>
          <w:color w:val="auto"/>
          <w:szCs w:val="28"/>
        </w:rPr>
      </w:pPr>
      <w:r w:rsidRPr="00123398">
        <w:rPr>
          <w:rFonts w:ascii="Times New Roman" w:hAnsi="Times New Roman"/>
          <w:color w:val="auto"/>
          <w:szCs w:val="28"/>
        </w:rPr>
        <w:t>•</w:t>
      </w:r>
      <w:r w:rsidRPr="00123398">
        <w:rPr>
          <w:rFonts w:ascii="Times New Roman" w:hAnsi="Times New Roman"/>
          <w:color w:val="auto"/>
          <w:szCs w:val="28"/>
        </w:rPr>
        <w:tab/>
        <w:t xml:space="preserve">инструктаж </w:t>
      </w:r>
      <w:r>
        <w:rPr>
          <w:rFonts w:ascii="Times New Roman" w:hAnsi="Times New Roman"/>
          <w:color w:val="auto"/>
          <w:szCs w:val="28"/>
        </w:rPr>
        <w:t>по охране труда</w:t>
      </w:r>
    </w:p>
    <w:p w:rsidR="00283054" w:rsidRDefault="00DC1AD6" w:rsidP="00123398">
      <w:pPr>
        <w:spacing w:before="240"/>
        <w:ind w:left="28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Основная часть:</w:t>
      </w:r>
    </w:p>
    <w:p w:rsidR="00283054" w:rsidRDefault="00DC1AD6">
      <w:pPr>
        <w:numPr>
          <w:ilvl w:val="0"/>
          <w:numId w:val="4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сообщение технико-технологических сведений;</w:t>
      </w:r>
    </w:p>
    <w:p w:rsidR="00283054" w:rsidRDefault="00DC1AD6">
      <w:pPr>
        <w:numPr>
          <w:ilvl w:val="0"/>
          <w:numId w:val="4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беседа по безопасным приёмам работы;</w:t>
      </w:r>
    </w:p>
    <w:p w:rsidR="00283054" w:rsidRDefault="00DC1AD6">
      <w:pPr>
        <w:numPr>
          <w:ilvl w:val="0"/>
          <w:numId w:val="4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инструктаж по выполнению технологических операций;</w:t>
      </w:r>
    </w:p>
    <w:p w:rsidR="00283054" w:rsidRDefault="00DC1AD6">
      <w:pPr>
        <w:numPr>
          <w:ilvl w:val="0"/>
          <w:numId w:val="2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Практическая работа: </w:t>
      </w:r>
    </w:p>
    <w:p w:rsidR="00283054" w:rsidRDefault="00DC1AD6">
      <w:pPr>
        <w:numPr>
          <w:ilvl w:val="0"/>
          <w:numId w:val="5"/>
        </w:numPr>
        <w:spacing w:before="240"/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нанесение рисунка; </w:t>
      </w:r>
    </w:p>
    <w:p w:rsidR="00283054" w:rsidRDefault="00DC1AD6">
      <w:pPr>
        <w:numPr>
          <w:ilvl w:val="0"/>
          <w:numId w:val="5"/>
        </w:numPr>
        <w:spacing w:before="240"/>
        <w:ind w:left="284" w:firstLine="76"/>
        <w:contextualSpacing/>
        <w:jc w:val="left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изготовление изделия; </w:t>
      </w:r>
      <w:r>
        <w:rPr>
          <w:rFonts w:ascii="Times New Roman" w:hAnsi="Times New Roman"/>
          <w:color w:val="auto"/>
          <w:szCs w:val="28"/>
        </w:rPr>
        <w:br/>
        <w:t>Заключительная часть:</w:t>
      </w:r>
    </w:p>
    <w:p w:rsidR="00283054" w:rsidRDefault="00DC1AD6">
      <w:pPr>
        <w:numPr>
          <w:ilvl w:val="0"/>
          <w:numId w:val="6"/>
        </w:numPr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lastRenderedPageBreak/>
        <w:t>оценка проделанной работы;</w:t>
      </w:r>
    </w:p>
    <w:p w:rsidR="00283054" w:rsidRDefault="00DC1AD6">
      <w:pPr>
        <w:numPr>
          <w:ilvl w:val="0"/>
          <w:numId w:val="6"/>
        </w:numPr>
        <w:contextualSpacing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анализ работы учащихся.</w:t>
      </w:r>
    </w:p>
    <w:p w:rsidR="00283054" w:rsidRDefault="00283054">
      <w:pPr>
        <w:spacing w:before="240"/>
        <w:ind w:left="11" w:hanging="360"/>
        <w:contextualSpacing/>
        <w:rPr>
          <w:rFonts w:ascii="Times New Roman" w:hAnsi="Times New Roman"/>
          <w:color w:val="auto"/>
          <w:szCs w:val="28"/>
        </w:rPr>
      </w:pPr>
    </w:p>
    <w:p w:rsidR="00283054" w:rsidRDefault="00DC1AD6">
      <w:pPr>
        <w:spacing w:before="240"/>
        <w:ind w:left="774"/>
        <w:jc w:val="center"/>
        <w:rPr>
          <w:rFonts w:ascii="Times New Roman" w:hAnsi="Times New Roman"/>
          <w:b/>
          <w:color w:val="auto"/>
          <w:szCs w:val="28"/>
        </w:rPr>
      </w:pPr>
      <w:r>
        <w:rPr>
          <w:rFonts w:ascii="Times New Roman" w:hAnsi="Times New Roman"/>
          <w:b/>
          <w:color w:val="auto"/>
          <w:szCs w:val="28"/>
        </w:rPr>
        <w:t>Ход занятия.</w:t>
      </w:r>
    </w:p>
    <w:p w:rsidR="00283054" w:rsidRDefault="00283054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</w:p>
    <w:p w:rsidR="00283054" w:rsidRDefault="00DC1AD6">
      <w:pPr>
        <w:numPr>
          <w:ilvl w:val="0"/>
          <w:numId w:val="7"/>
        </w:numPr>
        <w:spacing w:after="147"/>
        <w:rPr>
          <w:rFonts w:ascii="Times New Roman" w:hAnsi="Times New Roman"/>
          <w:b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Вводная часть.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Организационный момент</w:t>
      </w:r>
      <w:r>
        <w:rPr>
          <w:rFonts w:ascii="Times New Roman" w:hAnsi="Times New Roman"/>
          <w:color w:val="auto"/>
          <w:szCs w:val="28"/>
          <w:highlight w:val="white"/>
        </w:rPr>
        <w:t> 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Учащиеся проходят в кабинет, где подготовлено оборудование для просмотра презентации. Дети рассаживаются по своим местам.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Цели и задачи урока: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i/>
          <w:color w:val="auto"/>
          <w:szCs w:val="28"/>
          <w:highlight w:val="white"/>
        </w:rPr>
        <w:t>(Слайд №1)</w:t>
      </w:r>
      <w:r>
        <w:rPr>
          <w:rFonts w:ascii="Times New Roman" w:hAnsi="Times New Roman"/>
          <w:color w:val="auto"/>
          <w:szCs w:val="28"/>
          <w:highlight w:val="white"/>
        </w:rPr>
        <w:t> На проекционном экране высвечивается цветное изображение изделий украшенных геометрической резьбой.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i/>
          <w:color w:val="auto"/>
          <w:szCs w:val="28"/>
        </w:rPr>
        <w:t xml:space="preserve">Слайд №2) </w:t>
      </w:r>
      <w:r>
        <w:rPr>
          <w:rFonts w:ascii="Times New Roman" w:hAnsi="Times New Roman"/>
          <w:color w:val="auto"/>
          <w:szCs w:val="28"/>
        </w:rPr>
        <w:t>Изображение шкатулки декорированной орнаментами в виде геометрических фигур ромбов - композиция называется – розеткой.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i/>
          <w:color w:val="auto"/>
          <w:szCs w:val="28"/>
        </w:rPr>
        <w:t xml:space="preserve">(Слайд №3) </w:t>
      </w:r>
      <w:r>
        <w:rPr>
          <w:rFonts w:ascii="Times New Roman" w:hAnsi="Times New Roman"/>
          <w:color w:val="auto"/>
          <w:szCs w:val="28"/>
        </w:rPr>
        <w:t>Ещё одна композиция выполнена в виде розетки, но уже на плитке другая геометрическая резьба, она называется «клинышек» и «соты»</w:t>
      </w:r>
      <w:r>
        <w:rPr>
          <w:rFonts w:ascii="Times New Roman" w:hAnsi="Times New Roman"/>
          <w:i/>
          <w:color w:val="auto"/>
          <w:szCs w:val="28"/>
          <w:highlight w:val="white"/>
        </w:rPr>
        <w:t xml:space="preserve">: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 xml:space="preserve">Педагог: Освоив предыдущие упражнения, вы вплотную подошли к вырезанию элемента «сияние» – самого красивого и сложного в трехгранно-выемчатой резьбе. </w:t>
      </w:r>
      <w:proofErr w:type="spellStart"/>
      <w:r>
        <w:rPr>
          <w:rFonts w:ascii="Times New Roman" w:hAnsi="Times New Roman"/>
          <w:color w:val="auto"/>
          <w:szCs w:val="28"/>
          <w:highlight w:val="white"/>
        </w:rPr>
        <w:t>Элимент</w:t>
      </w:r>
      <w:proofErr w:type="spellEnd"/>
      <w:r>
        <w:rPr>
          <w:rFonts w:ascii="Times New Roman" w:hAnsi="Times New Roman"/>
          <w:color w:val="auto"/>
          <w:szCs w:val="28"/>
          <w:highlight w:val="white"/>
        </w:rPr>
        <w:t xml:space="preserve"> «Сияние» различной конфигурации, как правило, являются центральными элементами в узорах геометрической резьбы.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</w:rPr>
        <w:t>Сообщение темы и цели урока: объяснение учащимся о том, что они должны усвоить и запомнить на уроке, какие приобрести умения и навыки: разметка геометрического орнамента резьбы, приемы работы резцами, научиться выполнять элементы геометрической резьбы.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2. Повторение изученного материала.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1. Техника подготовки инструмента к резьбе.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2. Техника работы ножом-косяком.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Вопросы для повторения: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-назовите виды резьбы;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- назовите древесные породы, которые наиболее подходят для обработки их резьбой;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- каким образом, и в какой последовательности нужно подготовить материал для обработки его резьбой;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 xml:space="preserve">- назовите оборудование, инструменты и приспособления, применяемые для изготовления художественной резьбы по дереву; 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lastRenderedPageBreak/>
        <w:t>- назовите область применения изделий, обработанных художественной резьбой по дереву</w:t>
      </w:r>
    </w:p>
    <w:p w:rsidR="00283054" w:rsidRDefault="00DC1AD6">
      <w:pPr>
        <w:spacing w:after="147"/>
        <w:rPr>
          <w:rFonts w:ascii="Times New Roman" w:hAnsi="Times New Roman"/>
          <w:b/>
          <w:bCs/>
          <w:color w:val="auto"/>
          <w:szCs w:val="28"/>
          <w:highlight w:val="white"/>
        </w:rPr>
      </w:pPr>
      <w:r>
        <w:rPr>
          <w:rFonts w:ascii="Times New Roman" w:hAnsi="Times New Roman"/>
          <w:b/>
          <w:bCs/>
          <w:color w:val="auto"/>
          <w:szCs w:val="28"/>
        </w:rPr>
        <w:t>Основная часть: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Объяснение нового материала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1. Педагог демонстрирует изделия с геометрической резьбой, содержащие элемент «сияние».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</w:rPr>
        <w:t xml:space="preserve">Основной принцип построения элемента «Сияние» – центральная симметрия. Эти фигуры состоят из определенного количества одинаковых секторов - «лепестков» </w:t>
      </w:r>
    </w:p>
    <w:p w:rsidR="00283054" w:rsidRDefault="00DC1AD6">
      <w:pPr>
        <w:contextualSpacing/>
        <w:jc w:val="left"/>
        <w:rPr>
          <w:rFonts w:ascii="Times New Roman" w:hAnsi="Times New Roman"/>
          <w:color w:val="auto"/>
          <w:szCs w:val="28"/>
        </w:rPr>
      </w:pPr>
      <w:r>
        <w:rPr>
          <w:rFonts w:ascii="Times New Roman" w:hAnsi="Times New Roman"/>
          <w:color w:val="auto"/>
          <w:szCs w:val="28"/>
        </w:rPr>
        <w:t>Каждый лепесток, это элемент геометрической резьбы. При резьбе элемента «Сияние» важно соблюдать центр фигуры, углы между лепестками и их симметрию, для чего нужно точно размечать заготовку.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2. Педагог объясняет и демонстрирует порядок деления окружности на равные части (деление окружности на 2, 3, 4, 5 и их кратным; учащиеся выполняют все это в рабочих тетрадях.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Приступаем к практической работе. </w:t>
      </w:r>
      <w:r>
        <w:rPr>
          <w:rFonts w:ascii="Times New Roman" w:hAnsi="Times New Roman"/>
          <w:i/>
          <w:color w:val="auto"/>
          <w:szCs w:val="28"/>
          <w:highlight w:val="white"/>
        </w:rPr>
        <w:t xml:space="preserve">Педагог </w:t>
      </w:r>
      <w:r>
        <w:rPr>
          <w:rFonts w:ascii="Times New Roman" w:hAnsi="Times New Roman"/>
          <w:color w:val="auto"/>
          <w:szCs w:val="28"/>
          <w:highlight w:val="white"/>
        </w:rPr>
        <w:t>на доске чертит рисунок элемента «Сияние». Для этого найдем центр на заготовке и начертим осевые линии. Поставим в центр ножку циркуля, проведем окружность R-60 мм. Обозначим получившиеся вершины точками. Меняем положение циркуля, ставим в вершину и из центра окружности чертим «лепестки» по часовой стрелке переставляя ножку циркуля во вновь получившуюся вершину, чтобы лепестков получилось большее количество делим расстояние между лепестками пополам.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3. Техника резьбы ножом-косяком (учитель повторяет и демонстрирует технику владения ножом-косяком и обращает внимание учащихся на возможные ошибки, которые могут привести к травме, напоминает о технике безопасной работы).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4. Техника вырезания треугольников с углублением центра, имеющих стороны различной длины (учитель демонстрирует порядок вырезания подобных треугольников, так как они являются основой элемента «сияние»).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noProof/>
          <w:color w:val="auto"/>
          <w:szCs w:val="28"/>
        </w:rPr>
        <w:lastRenderedPageBreak/>
        <w:drawing>
          <wp:inline distT="0" distB="0" distL="0" distR="0">
            <wp:extent cx="6263640" cy="428117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4274" cy="428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054" w:rsidRDefault="00283054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b/>
          <w:bCs/>
          <w:color w:val="auto"/>
          <w:szCs w:val="28"/>
          <w:highlight w:val="white"/>
        </w:rPr>
        <w:t>Выполнения практического задания</w:t>
      </w:r>
      <w:r>
        <w:rPr>
          <w:rFonts w:ascii="Times New Roman" w:hAnsi="Times New Roman"/>
          <w:color w:val="auto"/>
          <w:szCs w:val="28"/>
          <w:highlight w:val="white"/>
        </w:rPr>
        <w:t>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Практическая работа. Нанесение разметки элемента «сияние» на поверхность древесины.</w:t>
      </w:r>
    </w:p>
    <w:p w:rsidR="00283054" w:rsidRDefault="00DC1AD6">
      <w:pPr>
        <w:numPr>
          <w:ilvl w:val="0"/>
          <w:numId w:val="8"/>
        </w:numPr>
        <w:spacing w:after="147"/>
        <w:ind w:left="0" w:firstLine="0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Педагог раздает деревянные заготовки, на которых будет выполнена практическая работа на занятии по выполнению резьбы элемента «сияние».</w:t>
      </w:r>
    </w:p>
    <w:p w:rsidR="00283054" w:rsidRDefault="00DC1AD6">
      <w:pPr>
        <w:numPr>
          <w:ilvl w:val="0"/>
          <w:numId w:val="8"/>
        </w:numPr>
        <w:spacing w:after="147"/>
        <w:ind w:left="0" w:firstLine="0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Подготовить чертежные инструменты (каждый ученик должен иметь карандаш, линейку, циркуль; карандаши должны быть правильно наточены).</w:t>
      </w:r>
      <w:r>
        <w:rPr>
          <w:rFonts w:ascii="Times New Roman" w:hAnsi="Times New Roman"/>
          <w:color w:val="auto"/>
          <w:szCs w:val="28"/>
        </w:rPr>
        <w:br/>
        <w:t xml:space="preserve">3.  </w:t>
      </w:r>
      <w:r>
        <w:rPr>
          <w:rFonts w:ascii="Times New Roman" w:hAnsi="Times New Roman"/>
          <w:color w:val="auto"/>
          <w:szCs w:val="28"/>
          <w:highlight w:val="white"/>
        </w:rPr>
        <w:t>Объясняет порядок разметки рабочего поля и каждого узора.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 xml:space="preserve">4.  Учащиеся выполняют разметку заготовки, </w:t>
      </w:r>
      <w:proofErr w:type="gramStart"/>
      <w:r>
        <w:rPr>
          <w:rFonts w:ascii="Times New Roman" w:hAnsi="Times New Roman"/>
          <w:color w:val="auto"/>
          <w:szCs w:val="28"/>
          <w:highlight w:val="white"/>
        </w:rPr>
        <w:t>педагог  контролирует</w:t>
      </w:r>
      <w:proofErr w:type="gramEnd"/>
      <w:r>
        <w:rPr>
          <w:rFonts w:ascii="Times New Roman" w:hAnsi="Times New Roman"/>
          <w:color w:val="auto"/>
          <w:szCs w:val="28"/>
          <w:highlight w:val="white"/>
        </w:rPr>
        <w:t xml:space="preserve"> их работу и оказывает помощь тем учащимся, которым она необходима.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Инструктаж по технике безопасности при резьбе по дереву</w:t>
      </w:r>
      <w:r>
        <w:rPr>
          <w:rFonts w:ascii="Times New Roman" w:hAnsi="Times New Roman"/>
          <w:color w:val="auto"/>
          <w:szCs w:val="28"/>
          <w:highlight w:val="white"/>
        </w:rPr>
        <w:t> (учитель напоминает основные моменты инструкции по технике безопасности при резьбе по дереву).</w:t>
      </w:r>
    </w:p>
    <w:p w:rsidR="00283054" w:rsidRDefault="00DC1AD6">
      <w:pPr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 xml:space="preserve">1. Осмотреть нож и убедиться в его исправности. </w:t>
      </w:r>
    </w:p>
    <w:p w:rsidR="00283054" w:rsidRDefault="00DC1AD6">
      <w:pPr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 xml:space="preserve">2. Работать следует только хорошо заточенным инструментом. </w:t>
      </w:r>
    </w:p>
    <w:p w:rsidR="00283054" w:rsidRDefault="00DC1AD6">
      <w:pPr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 xml:space="preserve">3. Запрещается проверять остроту ножа пальцем. </w:t>
      </w:r>
    </w:p>
    <w:p w:rsidR="00283054" w:rsidRDefault="00DC1AD6">
      <w:pPr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 xml:space="preserve">4. Не класть нож в карманы. </w:t>
      </w:r>
    </w:p>
    <w:p w:rsidR="00283054" w:rsidRDefault="00DC1AD6">
      <w:pPr>
        <w:rPr>
          <w:rFonts w:ascii="Times New Roman" w:hAnsi="Times New Roman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>5. При выполнении элементов резьбы нельзя держать руки перед</w:t>
      </w:r>
    </w:p>
    <w:p w:rsidR="00283054" w:rsidRDefault="00DC1AD6">
      <w:pPr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szCs w:val="28"/>
          <w:highlight w:val="white"/>
        </w:rPr>
        <w:t>инструментом.</w:t>
      </w:r>
    </w:p>
    <w:p w:rsidR="00283054" w:rsidRDefault="00DC1AD6">
      <w:pPr>
        <w:spacing w:after="147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lastRenderedPageBreak/>
        <w:t>Практическая работа: Вырезание элемента «Сияние»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1. Педагог демонстрирует технику вырезания остроугольных равнобедренных треугольников с углублением центра, указывает на возможные ошибки, которые могут привести к травме.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2. Взять нож-косяк и подготовить его к работе (провести правку и шлифовку).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3. Подготовить заготовку с разметкой узора к резьбе</w:t>
      </w:r>
      <w:r>
        <w:rPr>
          <w:rFonts w:ascii="Times New Roman" w:hAnsi="Times New Roman"/>
          <w:color w:val="auto"/>
          <w:szCs w:val="28"/>
        </w:rPr>
        <w:t>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4. Произвести резьбу размеченных узоров.</w:t>
      </w:r>
      <w:r>
        <w:rPr>
          <w:rFonts w:ascii="Times New Roman" w:hAnsi="Times New Roman"/>
          <w:color w:val="auto"/>
          <w:szCs w:val="28"/>
        </w:rPr>
        <w:br/>
      </w:r>
      <w:r>
        <w:rPr>
          <w:rFonts w:ascii="Times New Roman" w:hAnsi="Times New Roman"/>
          <w:color w:val="auto"/>
          <w:szCs w:val="28"/>
          <w:highlight w:val="white"/>
        </w:rPr>
        <w:t>Учитель контролирует работу учащихся, следит за выполнением техники безопасной работы и оказывает помощь тем учащимся, которым она необходима.</w:t>
      </w:r>
    </w:p>
    <w:p w:rsidR="00283054" w:rsidRDefault="00DC1AD6">
      <w:pPr>
        <w:spacing w:after="147"/>
        <w:rPr>
          <w:rFonts w:ascii="Times New Roman" w:hAnsi="Times New Roman"/>
          <w:b/>
          <w:color w:val="auto"/>
          <w:szCs w:val="28"/>
          <w:highlight w:val="white"/>
        </w:rPr>
      </w:pPr>
      <w:r>
        <w:rPr>
          <w:rFonts w:ascii="Times New Roman" w:hAnsi="Times New Roman"/>
          <w:b/>
          <w:color w:val="auto"/>
          <w:szCs w:val="28"/>
          <w:highlight w:val="white"/>
        </w:rPr>
        <w:t>Заключительная часть.</w:t>
      </w:r>
    </w:p>
    <w:p w:rsidR="00283054" w:rsidRDefault="00DC1AD6">
      <w:pPr>
        <w:spacing w:after="147"/>
        <w:jc w:val="left"/>
        <w:rPr>
          <w:rFonts w:ascii="Times New Roman" w:hAnsi="Times New Roman"/>
          <w:color w:val="auto"/>
          <w:szCs w:val="28"/>
          <w:highlight w:val="white"/>
        </w:rPr>
      </w:pPr>
      <w:r>
        <w:rPr>
          <w:rFonts w:ascii="Times New Roman" w:hAnsi="Times New Roman"/>
          <w:color w:val="auto"/>
          <w:szCs w:val="28"/>
          <w:highlight w:val="white"/>
        </w:rPr>
        <w:t>Педагог анализирует основные моменты урока и подводит итоги.</w:t>
      </w:r>
    </w:p>
    <w:p w:rsidR="00283054" w:rsidRDefault="00283054">
      <w:pPr>
        <w:spacing w:after="147"/>
        <w:rPr>
          <w:rFonts w:ascii="Times New Roman" w:hAnsi="Times New Roman"/>
          <w:b/>
          <w:color w:val="auto"/>
          <w:szCs w:val="28"/>
          <w:highlight w:val="white"/>
        </w:rPr>
      </w:pPr>
    </w:p>
    <w:p w:rsidR="00283054" w:rsidRDefault="00283054">
      <w:pPr>
        <w:spacing w:after="147"/>
        <w:rPr>
          <w:rFonts w:ascii="Times New Roman" w:hAnsi="Times New Roman"/>
          <w:b/>
          <w:color w:val="auto"/>
          <w:szCs w:val="28"/>
          <w:highlight w:val="white"/>
        </w:rPr>
      </w:pPr>
    </w:p>
    <w:p w:rsidR="00283054" w:rsidRDefault="00283054">
      <w:pPr>
        <w:spacing w:after="147"/>
        <w:rPr>
          <w:rFonts w:ascii="Times New Roman" w:hAnsi="Times New Roman"/>
          <w:b/>
          <w:color w:val="auto"/>
          <w:szCs w:val="28"/>
          <w:highlight w:val="white"/>
        </w:rPr>
      </w:pPr>
    </w:p>
    <w:p w:rsidR="00283054" w:rsidRDefault="00283054">
      <w:pPr>
        <w:rPr>
          <w:rFonts w:ascii="Times New Roman" w:hAnsi="Times New Roman"/>
          <w:szCs w:val="28"/>
        </w:rPr>
      </w:pPr>
    </w:p>
    <w:sectPr w:rsidR="00283054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00"/>
    <w:family w:val="roman"/>
    <w:pitch w:val="default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72C6EC"/>
    <w:multiLevelType w:val="singleLevel"/>
    <w:tmpl w:val="F272C6E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ADB2963"/>
    <w:multiLevelType w:val="multilevel"/>
    <w:tmpl w:val="0ADB296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2456DF5"/>
    <w:multiLevelType w:val="multilevel"/>
    <w:tmpl w:val="22456DF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DF777A0"/>
    <w:multiLevelType w:val="multilevel"/>
    <w:tmpl w:val="3DF777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551F2"/>
    <w:multiLevelType w:val="multilevel"/>
    <w:tmpl w:val="3FF551F2"/>
    <w:lvl w:ilvl="0">
      <w:start w:val="1"/>
      <w:numFmt w:val="decimal"/>
      <w:lvlText w:val="%1."/>
      <w:lvlJc w:val="left"/>
      <w:pPr>
        <w:ind w:left="64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36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36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360"/>
      </w:pPr>
    </w:lvl>
  </w:abstractNum>
  <w:abstractNum w:abstractNumId="5" w15:restartNumberingAfterBreak="0">
    <w:nsid w:val="5F644CD1"/>
    <w:multiLevelType w:val="multilevel"/>
    <w:tmpl w:val="5F644C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5FB30F73"/>
    <w:multiLevelType w:val="multilevel"/>
    <w:tmpl w:val="5FB30F7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1760854"/>
    <w:multiLevelType w:val="multilevel"/>
    <w:tmpl w:val="717608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85"/>
    <w:rsid w:val="000141DA"/>
    <w:rsid w:val="000E7C32"/>
    <w:rsid w:val="00123398"/>
    <w:rsid w:val="001D6C6D"/>
    <w:rsid w:val="00276E24"/>
    <w:rsid w:val="00283054"/>
    <w:rsid w:val="002C23D8"/>
    <w:rsid w:val="003517C7"/>
    <w:rsid w:val="0035757A"/>
    <w:rsid w:val="003D35C2"/>
    <w:rsid w:val="00617627"/>
    <w:rsid w:val="00777E17"/>
    <w:rsid w:val="007B40AA"/>
    <w:rsid w:val="007E627F"/>
    <w:rsid w:val="00932BC4"/>
    <w:rsid w:val="00973885"/>
    <w:rsid w:val="009C3B2F"/>
    <w:rsid w:val="00A44946"/>
    <w:rsid w:val="00AD4322"/>
    <w:rsid w:val="00B834E9"/>
    <w:rsid w:val="00C30885"/>
    <w:rsid w:val="00C56AB1"/>
    <w:rsid w:val="00D81414"/>
    <w:rsid w:val="00DC08BB"/>
    <w:rsid w:val="00DC1AD6"/>
    <w:rsid w:val="00E81891"/>
    <w:rsid w:val="00FF1D7E"/>
    <w:rsid w:val="073B516F"/>
    <w:rsid w:val="238918C9"/>
    <w:rsid w:val="2E7D1A64"/>
    <w:rsid w:val="34C528AE"/>
    <w:rsid w:val="3ABF759B"/>
    <w:rsid w:val="53A71DBF"/>
    <w:rsid w:val="62FD66FD"/>
    <w:rsid w:val="6F0B3BB8"/>
    <w:rsid w:val="7149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D5F0"/>
  <w15:docId w15:val="{71A8CFD5-0631-42B2-AE93-3D7340F2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color w:val="000000"/>
      <w:sz w:val="28"/>
    </w:r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color w:val="00000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color w:val="000000"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  <w:color w:val="000000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1"/>
    <w:qFormat/>
    <w:rPr>
      <w:color w:val="0000FF"/>
      <w:u w:val="single"/>
    </w:rPr>
  </w:style>
  <w:style w:type="paragraph" w:customStyle="1" w:styleId="11">
    <w:name w:val="Гиперссылка1"/>
    <w:link w:val="a3"/>
    <w:qFormat/>
    <w:rPr>
      <w:color w:val="0000FF"/>
      <w:sz w:val="24"/>
      <w:u w:val="single"/>
    </w:rPr>
  </w:style>
  <w:style w:type="paragraph" w:styleId="8">
    <w:name w:val="toc 8"/>
    <w:next w:val="a"/>
    <w:link w:val="80"/>
    <w:uiPriority w:val="39"/>
    <w:qFormat/>
    <w:pPr>
      <w:ind w:left="1400"/>
    </w:pPr>
    <w:rPr>
      <w:color w:val="000000"/>
      <w:sz w:val="28"/>
    </w:rPr>
  </w:style>
  <w:style w:type="paragraph" w:styleId="9">
    <w:name w:val="toc 9"/>
    <w:next w:val="a"/>
    <w:link w:val="90"/>
    <w:uiPriority w:val="39"/>
    <w:qFormat/>
    <w:pPr>
      <w:ind w:left="1600"/>
    </w:pPr>
    <w:rPr>
      <w:color w:val="000000"/>
      <w:sz w:val="28"/>
    </w:rPr>
  </w:style>
  <w:style w:type="paragraph" w:styleId="7">
    <w:name w:val="toc 7"/>
    <w:next w:val="a"/>
    <w:link w:val="70"/>
    <w:uiPriority w:val="39"/>
    <w:qFormat/>
    <w:pPr>
      <w:ind w:left="1200"/>
    </w:pPr>
    <w:rPr>
      <w:color w:val="000000"/>
      <w:sz w:val="28"/>
    </w:rPr>
  </w:style>
  <w:style w:type="paragraph" w:styleId="12">
    <w:name w:val="toc 1"/>
    <w:next w:val="a"/>
    <w:link w:val="13"/>
    <w:uiPriority w:val="39"/>
    <w:qFormat/>
    <w:rPr>
      <w:b/>
      <w:color w:val="000000"/>
      <w:sz w:val="28"/>
    </w:rPr>
  </w:style>
  <w:style w:type="paragraph" w:styleId="6">
    <w:name w:val="toc 6"/>
    <w:next w:val="a"/>
    <w:link w:val="60"/>
    <w:uiPriority w:val="39"/>
    <w:qFormat/>
    <w:pPr>
      <w:ind w:left="1000"/>
    </w:pPr>
    <w:rPr>
      <w:color w:val="000000"/>
      <w:sz w:val="28"/>
    </w:rPr>
  </w:style>
  <w:style w:type="paragraph" w:styleId="31">
    <w:name w:val="toc 3"/>
    <w:next w:val="a"/>
    <w:link w:val="32"/>
    <w:uiPriority w:val="39"/>
    <w:qFormat/>
    <w:pPr>
      <w:ind w:left="400"/>
    </w:pPr>
    <w:rPr>
      <w:color w:val="000000"/>
      <w:sz w:val="28"/>
    </w:rPr>
  </w:style>
  <w:style w:type="paragraph" w:styleId="21">
    <w:name w:val="toc 2"/>
    <w:next w:val="a"/>
    <w:link w:val="22"/>
    <w:uiPriority w:val="39"/>
    <w:qFormat/>
    <w:pPr>
      <w:ind w:left="200"/>
    </w:pPr>
    <w:rPr>
      <w:color w:val="000000"/>
      <w:sz w:val="28"/>
    </w:rPr>
  </w:style>
  <w:style w:type="paragraph" w:styleId="41">
    <w:name w:val="toc 4"/>
    <w:next w:val="a"/>
    <w:link w:val="42"/>
    <w:uiPriority w:val="39"/>
    <w:qFormat/>
    <w:pPr>
      <w:ind w:left="600"/>
    </w:pPr>
    <w:rPr>
      <w:color w:val="000000"/>
      <w:sz w:val="28"/>
    </w:rPr>
  </w:style>
  <w:style w:type="paragraph" w:styleId="51">
    <w:name w:val="toc 5"/>
    <w:next w:val="a"/>
    <w:link w:val="52"/>
    <w:uiPriority w:val="39"/>
    <w:qFormat/>
    <w:pPr>
      <w:ind w:left="800"/>
    </w:pPr>
    <w:rPr>
      <w:color w:val="000000"/>
      <w:sz w:val="28"/>
    </w:rPr>
  </w:style>
  <w:style w:type="paragraph" w:styleId="a4">
    <w:name w:val="Title"/>
    <w:next w:val="a"/>
    <w:link w:val="a5"/>
    <w:uiPriority w:val="10"/>
    <w:qFormat/>
    <w:pPr>
      <w:spacing w:before="567" w:after="567"/>
      <w:jc w:val="center"/>
    </w:pPr>
    <w:rPr>
      <w:b/>
      <w:caps/>
      <w:color w:val="000000"/>
      <w:sz w:val="40"/>
    </w:rPr>
  </w:style>
  <w:style w:type="paragraph" w:styleId="a6">
    <w:name w:val="Subtitle"/>
    <w:next w:val="a"/>
    <w:link w:val="a7"/>
    <w:uiPriority w:val="11"/>
    <w:qFormat/>
    <w:pPr>
      <w:jc w:val="both"/>
    </w:pPr>
    <w:rPr>
      <w:i/>
      <w:color w:val="000000"/>
      <w:sz w:val="24"/>
    </w:rPr>
  </w:style>
  <w:style w:type="character" w:customStyle="1" w:styleId="14">
    <w:name w:val="Обычный1"/>
    <w:qFormat/>
    <w:rPr>
      <w:rFonts w:ascii="XO Thames" w:hAnsi="XO Thames"/>
      <w:sz w:val="28"/>
    </w:rPr>
  </w:style>
  <w:style w:type="character" w:customStyle="1" w:styleId="22">
    <w:name w:val="Оглавление 2 Знак"/>
    <w:link w:val="21"/>
    <w:qFormat/>
    <w:rPr>
      <w:rFonts w:ascii="XO Thames" w:hAnsi="XO Thames"/>
      <w:sz w:val="28"/>
    </w:rPr>
  </w:style>
  <w:style w:type="character" w:customStyle="1" w:styleId="42">
    <w:name w:val="Оглавление 4 Знак"/>
    <w:link w:val="41"/>
    <w:qFormat/>
    <w:rPr>
      <w:rFonts w:ascii="XO Thames" w:hAnsi="XO Thames"/>
      <w:sz w:val="28"/>
    </w:rPr>
  </w:style>
  <w:style w:type="character" w:customStyle="1" w:styleId="60">
    <w:name w:val="Оглавление 6 Знак"/>
    <w:link w:val="6"/>
    <w:qFormat/>
    <w:rPr>
      <w:rFonts w:ascii="XO Thames" w:hAnsi="XO Thames"/>
      <w:sz w:val="28"/>
    </w:rPr>
  </w:style>
  <w:style w:type="character" w:customStyle="1" w:styleId="70">
    <w:name w:val="Оглавление 7 Знак"/>
    <w:link w:val="7"/>
    <w:qFormat/>
    <w:rPr>
      <w:rFonts w:ascii="XO Thames" w:hAnsi="XO Thames"/>
      <w:sz w:val="28"/>
    </w:rPr>
  </w:style>
  <w:style w:type="character" w:customStyle="1" w:styleId="30">
    <w:name w:val="Заголовок 3 Знак"/>
    <w:link w:val="3"/>
    <w:qFormat/>
    <w:rPr>
      <w:rFonts w:ascii="XO Thames" w:hAnsi="XO Thames"/>
      <w:b/>
      <w:sz w:val="26"/>
    </w:rPr>
  </w:style>
  <w:style w:type="character" w:customStyle="1" w:styleId="32">
    <w:name w:val="Оглавление 3 Знак"/>
    <w:link w:val="31"/>
    <w:qFormat/>
    <w:rPr>
      <w:rFonts w:ascii="XO Thames" w:hAnsi="XO Thames"/>
      <w:sz w:val="28"/>
    </w:rPr>
  </w:style>
  <w:style w:type="character" w:customStyle="1" w:styleId="50">
    <w:name w:val="Заголовок 5 Знак"/>
    <w:link w:val="5"/>
    <w:qFormat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qFormat/>
    <w:rPr>
      <w:rFonts w:ascii="XO Thames" w:hAnsi="XO Thames"/>
      <w:b/>
      <w:sz w:val="32"/>
    </w:rPr>
  </w:style>
  <w:style w:type="paragraph" w:customStyle="1" w:styleId="Footnote">
    <w:name w:val="Footnote"/>
    <w:link w:val="Footnote1"/>
    <w:qFormat/>
    <w:pPr>
      <w:ind w:firstLine="851"/>
      <w:jc w:val="both"/>
    </w:pPr>
    <w:rPr>
      <w:color w:val="000000"/>
      <w:sz w:val="22"/>
    </w:rPr>
  </w:style>
  <w:style w:type="character" w:customStyle="1" w:styleId="Footnote1">
    <w:name w:val="Footnote1"/>
    <w:link w:val="Footnote"/>
    <w:qFormat/>
    <w:rPr>
      <w:rFonts w:ascii="XO Thames" w:hAnsi="XO Thames"/>
      <w:sz w:val="22"/>
    </w:rPr>
  </w:style>
  <w:style w:type="character" w:customStyle="1" w:styleId="13">
    <w:name w:val="Оглавление 1 Знак"/>
    <w:link w:val="12"/>
    <w:qFormat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qFormat/>
    <w:pPr>
      <w:jc w:val="both"/>
    </w:pPr>
    <w:rPr>
      <w:color w:val="000000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0"/>
    </w:rPr>
  </w:style>
  <w:style w:type="character" w:customStyle="1" w:styleId="90">
    <w:name w:val="Оглавление 9 Знак"/>
    <w:link w:val="9"/>
    <w:qFormat/>
    <w:rPr>
      <w:rFonts w:ascii="XO Thames" w:hAnsi="XO Thames"/>
      <w:sz w:val="28"/>
    </w:rPr>
  </w:style>
  <w:style w:type="character" w:customStyle="1" w:styleId="80">
    <w:name w:val="Оглавление 8 Знак"/>
    <w:link w:val="8"/>
    <w:qFormat/>
    <w:rPr>
      <w:rFonts w:ascii="XO Thames" w:hAnsi="XO Thames"/>
      <w:sz w:val="28"/>
    </w:rPr>
  </w:style>
  <w:style w:type="character" w:customStyle="1" w:styleId="52">
    <w:name w:val="Оглавление 5 Знак"/>
    <w:link w:val="51"/>
    <w:qFormat/>
    <w:rPr>
      <w:rFonts w:ascii="XO Thames" w:hAnsi="XO Thames"/>
      <w:sz w:val="28"/>
    </w:rPr>
  </w:style>
  <w:style w:type="character" w:customStyle="1" w:styleId="a7">
    <w:name w:val="Подзаголовок Знак"/>
    <w:link w:val="a6"/>
    <w:qFormat/>
    <w:rPr>
      <w:rFonts w:ascii="XO Thames" w:hAnsi="XO Thames"/>
      <w:i/>
      <w:sz w:val="24"/>
    </w:rPr>
  </w:style>
  <w:style w:type="character" w:customStyle="1" w:styleId="a5">
    <w:name w:val="Заголовок Знак"/>
    <w:link w:val="a4"/>
    <w:qFormat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Pr>
      <w:rFonts w:ascii="XO Thames" w:hAnsi="XO Thames"/>
      <w:b/>
      <w:sz w:val="28"/>
    </w:rPr>
  </w:style>
  <w:style w:type="paragraph" w:styleId="a8">
    <w:name w:val="List Paragraph"/>
    <w:basedOn w:val="a"/>
    <w:uiPriority w:val="99"/>
    <w:unhideWhenUsed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PEDAGOG</cp:lastModifiedBy>
  <cp:revision>5</cp:revision>
  <dcterms:created xsi:type="dcterms:W3CDTF">2025-10-23T07:36:00Z</dcterms:created>
  <dcterms:modified xsi:type="dcterms:W3CDTF">2025-12-10T14:26:00Z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3E87E6EB13A1412BA8DE90937CC83CCC_13</vt:lpwstr>
  </property>
</Properties>
</file>