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C35BA" w14:textId="77777777" w:rsidR="0045361E" w:rsidRPr="001E790F" w:rsidRDefault="0045361E" w:rsidP="0045361E">
      <w:pPr>
        <w:pStyle w:val="a3"/>
        <w:rPr>
          <w:rFonts w:eastAsia="Times New Roman"/>
          <w:lang w:eastAsia="ru-RU"/>
        </w:rPr>
      </w:pPr>
      <w:r w:rsidRPr="001E790F">
        <w:rPr>
          <w:rFonts w:eastAsia="Times New Roman"/>
          <w:lang w:eastAsia="ru-RU"/>
        </w:rPr>
        <w:t>Читающий подросток</w:t>
      </w:r>
      <w:r>
        <w:rPr>
          <w:rFonts w:eastAsia="Times New Roman"/>
          <w:lang w:eastAsia="ru-RU"/>
        </w:rPr>
        <w:t xml:space="preserve"> – </w:t>
      </w:r>
      <w:r w:rsidRPr="001E790F">
        <w:rPr>
          <w:rFonts w:eastAsia="Times New Roman"/>
          <w:lang w:eastAsia="ru-RU"/>
        </w:rPr>
        <w:t>надежда на хорошее будущее России</w:t>
      </w:r>
    </w:p>
    <w:p w14:paraId="1C55F23F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Чтение активизирует развитие человека сильнее, чем иные средства. Отсюда вытекает первейшая задача школьной библиотеки – привить навыки работы с книгой, научить вдумчивому чтению, исключающему прочтение-верхоглядство, работе с каталогами, справочной литературой, периодикой.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283B0DEA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Для этого я составила программу «Библиотечно-библиографические и информационные знания – школьникам», которая предусматривает постепенное накопление и углубление знаний о книге: от общего знакомства с библиотекой до самостоятельной работы с книгой; от элементарной записи о прочитанной книге – к развёрнутому отзыву о ней.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7C91983B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Отдельные темы в программе повторяются. Повторяемость эта минимальна и оправдана: знания детей углубляются от класса к классу, последующие занятия проводятся на более сложном материале.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788A018C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Программа составлена с учетом требований ФГОС и охватывает все направления пропаганды ББЗ: библиотека и книга, выбор книги в библиотеке, осознанное чтение и основные приёмы работы с книгой.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616A4A46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Типичными формами работы библиотек по распространению библиотечно-библиографических знаний и развитию культуры чтения являются: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45B0475B" w14:textId="2CFB0160" w:rsidR="0045361E" w:rsidRPr="0045361E" w:rsidRDefault="0045361E" w:rsidP="0045361E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и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ндивидуальные консультации по библиографическому разысканию и методике работы с литературой; </w:t>
      </w:r>
    </w:p>
    <w:p w14:paraId="16AE456E" w14:textId="34707BE5" w:rsidR="0045361E" w:rsidRPr="0045361E" w:rsidRDefault="0045361E" w:rsidP="0045361E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г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рупповые консультации, беседы об информационной системе и правилах её использования; </w:t>
      </w:r>
    </w:p>
    <w:p w14:paraId="36AA387F" w14:textId="5A4DC69F" w:rsidR="0045361E" w:rsidRPr="0045361E" w:rsidRDefault="0045361E" w:rsidP="0045361E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э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кскурсии по библиотеке; </w:t>
      </w:r>
    </w:p>
    <w:p w14:paraId="3B462812" w14:textId="74C9B812" w:rsidR="0045361E" w:rsidRPr="0045361E" w:rsidRDefault="0045361E" w:rsidP="0045361E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б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иблиотечные уроки по обучению методике оформления списков использованной литературы; </w:t>
      </w:r>
    </w:p>
    <w:p w14:paraId="0D7BFC68" w14:textId="79A78378" w:rsidR="0045361E" w:rsidRPr="0045361E" w:rsidRDefault="0045361E" w:rsidP="0045361E">
      <w:pPr>
        <w:pStyle w:val="a5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и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тоговые мероприятия, выявляющие уровень библиотечно-библиографической грамотности школьников, их знания, умения и навыки пользоваться справочно-библиографическим аппаратом библиотеки, справочной литературой, библиографическими указателями. </w:t>
      </w:r>
    </w:p>
    <w:p w14:paraId="688EC84B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Программа предусматривает три занятия в год с детьми каждого года обучения. Внедрение её по силам любой школьной библиотеке.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48A6CD06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Эти занятия обогатят учащихся сведениями, необходимыми для дальнейшего обучения в средних и высших учебных заведениях.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4214289C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повседневной читательской деятельности дети должны овладеть необходимым минимумом библиотечно-библиографических знаний, умений и навыков. Они приучаются бережно обращаться с книгой, осмысливать прочитанное, выражать своё отношение к нему, вести простейшую запись о полюбившихся книгах, читать каталожную карточку; знакомятся со структурой книги, определяют примерное содержание незнакомого произведения, формируют свой запрос и цель чтения, знакомятся с доступными их возрасту периодическими изданиями. В состав </w:t>
      </w:r>
      <w:proofErr w:type="spellStart"/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общеучебных</w:t>
      </w:r>
      <w:proofErr w:type="spellEnd"/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знаний и умений принято включать умения учащихся самостоятельно подготовить выступление, доклад, конспект, реферат.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1A66C2D0" w14:textId="77777777" w:rsidR="0045361E" w:rsidRDefault="0045361E" w:rsidP="0045361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</w:pPr>
    </w:p>
    <w:p w14:paraId="734C6CBE" w14:textId="77777777" w:rsidR="0045361E" w:rsidRPr="0045361E" w:rsidRDefault="0045361E" w:rsidP="0045361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t xml:space="preserve">Ожидаемые результаты (ключевые и </w:t>
      </w:r>
      <w:proofErr w:type="spellStart"/>
      <w:r w:rsidRPr="001E790F"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t>общепредметные</w:t>
      </w:r>
      <w:proofErr w:type="spellEnd"/>
      <w:r w:rsidRPr="001E790F">
        <w:rPr>
          <w:rFonts w:asciiTheme="majorHAnsi" w:eastAsia="Times New Roman" w:hAnsiTheme="majorHAnsi" w:cs="Times New Roman"/>
          <w:b/>
          <w:i/>
          <w:sz w:val="24"/>
          <w:szCs w:val="24"/>
          <w:lang w:eastAsia="ru-RU"/>
        </w:rPr>
        <w:t xml:space="preserve"> компетенции).</w:t>
      </w:r>
    </w:p>
    <w:p w14:paraId="55F4A44A" w14:textId="77777777" w:rsid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Ученик должен «уметь»:</w:t>
      </w:r>
      <w:r w:rsidRPr="0045361E">
        <w:rPr>
          <w:rFonts w:asciiTheme="majorHAnsi" w:eastAsia="Times New Roman" w:hAnsiTheme="majorHAnsi" w:cs="Times New Roman"/>
          <w:sz w:val="24"/>
          <w:szCs w:val="24"/>
          <w:lang w:eastAsia="ru-RU"/>
        </w:rPr>
        <w:t> </w:t>
      </w:r>
    </w:p>
    <w:p w14:paraId="254FA10C" w14:textId="77777777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искать:</w:t>
      </w:r>
      <w:r w:rsidRPr="0045361E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 </w:t>
      </w:r>
    </w:p>
    <w:p w14:paraId="7AE20DFE" w14:textId="77777777" w:rsidR="0045361E" w:rsidRPr="003D5B06" w:rsidRDefault="0045361E" w:rsidP="003D5B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опрашивать окружение; </w:t>
      </w:r>
    </w:p>
    <w:p w14:paraId="4D3FB1CC" w14:textId="77777777" w:rsidR="0045361E" w:rsidRPr="003D5B06" w:rsidRDefault="0045361E" w:rsidP="003D5B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консультироваться у учителя, библиотекаря; </w:t>
      </w:r>
    </w:p>
    <w:p w14:paraId="1F94C7F0" w14:textId="77777777" w:rsidR="0045361E" w:rsidRPr="003D5B06" w:rsidRDefault="0045361E" w:rsidP="003D5B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получать информацию; </w:t>
      </w:r>
    </w:p>
    <w:p w14:paraId="29C6FA16" w14:textId="77777777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думать:</w:t>
      </w:r>
      <w:r w:rsidRPr="0045361E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 </w:t>
      </w:r>
    </w:p>
    <w:p w14:paraId="5174E4CC" w14:textId="77777777" w:rsidR="0045361E" w:rsidRPr="003D5B06" w:rsidRDefault="0045361E" w:rsidP="003D5B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устанавливать взаимосвязи между прошлыми и настоящими событиями; </w:t>
      </w:r>
    </w:p>
    <w:p w14:paraId="0C7A58E7" w14:textId="77777777" w:rsidR="0045361E" w:rsidRPr="003D5B06" w:rsidRDefault="0045361E" w:rsidP="003D5B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>критически относиться к тому или иному высказыванию, предложению; </w:t>
      </w:r>
    </w:p>
    <w:p w14:paraId="4CB153E2" w14:textId="77777777" w:rsidR="0045361E" w:rsidRPr="003D5B06" w:rsidRDefault="0045361E" w:rsidP="003D5B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уметь противостоять неуверенности и сложности; </w:t>
      </w:r>
    </w:p>
    <w:p w14:paraId="49EBE742" w14:textId="77777777" w:rsidR="0045361E" w:rsidRPr="003D5B06" w:rsidRDefault="0045361E" w:rsidP="003D5B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занимать позицию в дискуссиях и вырабатывать свое собственное мнение; </w:t>
      </w:r>
    </w:p>
    <w:p w14:paraId="7A13A6DD" w14:textId="77777777" w:rsidR="0045361E" w:rsidRPr="003D5B06" w:rsidRDefault="0045361E" w:rsidP="003D5B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оценивать произведения искусства и литературы; </w:t>
      </w:r>
    </w:p>
    <w:p w14:paraId="5EF56EF5" w14:textId="77777777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сотрудничать:</w:t>
      </w:r>
      <w:r w:rsidRPr="0045361E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 </w:t>
      </w:r>
    </w:p>
    <w:p w14:paraId="08AEA4D1" w14:textId="77777777" w:rsidR="0045361E" w:rsidRPr="003D5B06" w:rsidRDefault="0045361E" w:rsidP="003D5B0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уметь работать в группе; </w:t>
      </w:r>
    </w:p>
    <w:p w14:paraId="2EF5AA69" w14:textId="77777777" w:rsidR="0045361E" w:rsidRPr="003D5B06" w:rsidRDefault="0045361E" w:rsidP="003D5B0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принимать решения; </w:t>
      </w:r>
    </w:p>
    <w:p w14:paraId="219758BC" w14:textId="77777777" w:rsidR="0045361E" w:rsidRPr="003D5B06" w:rsidRDefault="0045361E" w:rsidP="003D5B0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улаживать разногласия и конфликты; </w:t>
      </w:r>
    </w:p>
    <w:p w14:paraId="4633EEED" w14:textId="77777777" w:rsidR="0045361E" w:rsidRPr="003D5B06" w:rsidRDefault="0045361E" w:rsidP="003D5B06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договариваться; разрабатывать и выполнять взятые на себя обязанности; </w:t>
      </w:r>
    </w:p>
    <w:p w14:paraId="5161D0A4" w14:textId="77777777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приниматься за дело:</w:t>
      </w:r>
      <w:r w:rsidRPr="0045361E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 </w:t>
      </w:r>
    </w:p>
    <w:p w14:paraId="308DF58D" w14:textId="77777777" w:rsidR="0045361E" w:rsidRPr="003D5B06" w:rsidRDefault="0045361E" w:rsidP="003D5B0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включаться в группу или коллектив и внести свой вклад; </w:t>
      </w:r>
    </w:p>
    <w:p w14:paraId="5111F11F" w14:textId="77777777" w:rsidR="0045361E" w:rsidRPr="003D5B06" w:rsidRDefault="0045361E" w:rsidP="003D5B0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доказать солидарность; </w:t>
      </w:r>
    </w:p>
    <w:p w14:paraId="385C165E" w14:textId="77777777" w:rsidR="0045361E" w:rsidRPr="003D5B06" w:rsidRDefault="0045361E" w:rsidP="003D5B06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организовать свою работу; </w:t>
      </w:r>
    </w:p>
    <w:p w14:paraId="3FD2E166" w14:textId="77777777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адаптироваться:</w:t>
      </w:r>
      <w:r w:rsidRPr="0045361E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 </w:t>
      </w:r>
    </w:p>
    <w:p w14:paraId="181DEA50" w14:textId="77777777" w:rsidR="0045361E" w:rsidRPr="003D5B06" w:rsidRDefault="0045361E" w:rsidP="003D5B0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использовать новые технологии информации и коммуникации; </w:t>
      </w:r>
    </w:p>
    <w:p w14:paraId="4EB2B3E3" w14:textId="77777777" w:rsidR="003D5B06" w:rsidRDefault="0045361E" w:rsidP="003D5B0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стойко противостоять трудностям; </w:t>
      </w:r>
    </w:p>
    <w:p w14:paraId="38ABE77A" w14:textId="77777777" w:rsidR="0045361E" w:rsidRPr="003D5B06" w:rsidRDefault="0045361E" w:rsidP="003D5B0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3D5B06">
        <w:rPr>
          <w:rFonts w:asciiTheme="majorHAnsi" w:eastAsia="Times New Roman" w:hAnsiTheme="majorHAnsi" w:cs="Times New Roman"/>
          <w:sz w:val="24"/>
          <w:szCs w:val="24"/>
          <w:lang w:eastAsia="ru-RU"/>
        </w:rPr>
        <w:t>находить новые решения. </w:t>
      </w:r>
    </w:p>
    <w:p w14:paraId="35DC0F42" w14:textId="00CF10AE" w:rsidR="0045361E" w:rsidRPr="0045361E" w:rsidRDefault="0045361E" w:rsidP="0045361E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Из этого следует, что обучающиеся должны проявить способность мобилизовать полученные ранее знания, использовать практический опыт взрослых,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ситуации, т.е.</w:t>
      </w:r>
      <w:r w:rsidR="00C61FB3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Pr="001E790F">
        <w:rPr>
          <w:rFonts w:asciiTheme="majorHAnsi" w:eastAsia="Times New Roman" w:hAnsiTheme="majorHAnsi" w:cs="Times New Roman"/>
          <w:sz w:val="24"/>
          <w:szCs w:val="24"/>
          <w:lang w:eastAsia="ru-RU"/>
        </w:rPr>
        <w:t>пользоваться приобретенными ранее компетенциями. Знания, полученные таким образом, оказываются более прочными и качественными.</w:t>
      </w:r>
    </w:p>
    <w:p w14:paraId="56422BF2" w14:textId="77777777" w:rsidR="00F30939" w:rsidRDefault="00F30939" w:rsidP="0045361E">
      <w:pPr>
        <w:jc w:val="both"/>
      </w:pPr>
    </w:p>
    <w:sectPr w:rsidR="00F30939" w:rsidSect="004536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C495F"/>
    <w:multiLevelType w:val="hybridMultilevel"/>
    <w:tmpl w:val="256E5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F37B94"/>
    <w:multiLevelType w:val="hybridMultilevel"/>
    <w:tmpl w:val="74287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5521C1"/>
    <w:multiLevelType w:val="hybridMultilevel"/>
    <w:tmpl w:val="361EA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8115E9"/>
    <w:multiLevelType w:val="hybridMultilevel"/>
    <w:tmpl w:val="6A582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DF77F1"/>
    <w:multiLevelType w:val="hybridMultilevel"/>
    <w:tmpl w:val="30409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F7B4CA4"/>
    <w:multiLevelType w:val="hybridMultilevel"/>
    <w:tmpl w:val="D0BC64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05809547">
    <w:abstractNumId w:val="5"/>
  </w:num>
  <w:num w:numId="2" w16cid:durableId="1982954625">
    <w:abstractNumId w:val="4"/>
  </w:num>
  <w:num w:numId="3" w16cid:durableId="2112895506">
    <w:abstractNumId w:val="0"/>
  </w:num>
  <w:num w:numId="4" w16cid:durableId="503400699">
    <w:abstractNumId w:val="2"/>
  </w:num>
  <w:num w:numId="5" w16cid:durableId="85810345">
    <w:abstractNumId w:val="3"/>
  </w:num>
  <w:num w:numId="6" w16cid:durableId="1428111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61E"/>
    <w:rsid w:val="003D5B06"/>
    <w:rsid w:val="0045361E"/>
    <w:rsid w:val="005E2C18"/>
    <w:rsid w:val="00B73570"/>
    <w:rsid w:val="00C61FB3"/>
    <w:rsid w:val="00F3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916B"/>
  <w15:docId w15:val="{DE5AB8AF-AE1B-4376-A8F0-13B0EC65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536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4536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453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103-25</cp:lastModifiedBy>
  <cp:revision>4</cp:revision>
  <dcterms:created xsi:type="dcterms:W3CDTF">2015-01-19T07:28:00Z</dcterms:created>
  <dcterms:modified xsi:type="dcterms:W3CDTF">2025-12-11T07:53:00Z</dcterms:modified>
</cp:coreProperties>
</file>