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05617" w14:textId="77777777" w:rsidR="0030235C" w:rsidRPr="003E0808" w:rsidRDefault="00000000" w:rsidP="00EC60E6">
      <w:pPr>
        <w:pStyle w:val="1"/>
        <w:spacing w:before="0" w:line="240" w:lineRule="auto"/>
        <w:ind w:firstLine="720"/>
        <w:jc w:val="center"/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val="ru-RU"/>
        </w:rPr>
      </w:pPr>
      <w:r w:rsidRPr="003E0808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val="ru-RU"/>
        </w:rPr>
        <w:t xml:space="preserve">ЦИФРОВЫЕ ДВОЙНИКИ В ФИТНЕСЕ: ИСПОЛЬЗОВАНИЕ </w:t>
      </w:r>
      <w:r w:rsidRPr="003E0808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VR</w:t>
      </w:r>
      <w:r w:rsidRPr="003E0808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val="ru-RU"/>
        </w:rPr>
        <w:t>/</w:t>
      </w:r>
      <w:r w:rsidRPr="003E0808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AR</w:t>
      </w:r>
      <w:r w:rsidRPr="003E0808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val="ru-RU"/>
        </w:rPr>
        <w:t xml:space="preserve"> ДЛЯ ПЕРСОНИФИКАЦИИ ТРЕНИРОВОК И КОРРЕКЦИИ ТЕХНИКИ ДВИЖЕНИЙ В РЕАЛЬНОМ ВРЕМЕНИ</w:t>
      </w:r>
    </w:p>
    <w:p w14:paraId="17464483" w14:textId="2E4D8E51" w:rsidR="0030235C" w:rsidRPr="003E0808" w:rsidRDefault="003D3834" w:rsidP="00EC60E6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В.В. Васильев</w:t>
      </w:r>
      <w:r w:rsidRPr="003E080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br/>
        <w:t>Федеральное государственное бюджетное образовательное учреждение высшего образования «Саратовская государственная юридическая академия»</w:t>
      </w:r>
      <w:r w:rsidRPr="003E080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br/>
        <w:t xml:space="preserve">Научный руководитель: </w:t>
      </w:r>
      <w:proofErr w:type="spellStart"/>
      <w:r w:rsidRPr="003E080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к.п.н</w:t>
      </w:r>
      <w:proofErr w:type="spellEnd"/>
      <w:r w:rsidRPr="003E080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., доцент </w:t>
      </w:r>
      <w:proofErr w:type="spellStart"/>
      <w:r w:rsidRPr="003E080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Куземко</w:t>
      </w:r>
      <w:proofErr w:type="spellEnd"/>
      <w:r w:rsidRPr="003E080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Ю.В.</w:t>
      </w:r>
      <w:r w:rsidRPr="003E080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br/>
      </w:r>
    </w:p>
    <w:p w14:paraId="24FF6086" w14:textId="578F8117" w:rsidR="0030235C" w:rsidRPr="003E0808" w:rsidRDefault="00000000" w:rsidP="00EC60E6">
      <w:pPr>
        <w:pStyle w:val="21"/>
        <w:spacing w:before="0" w:line="240" w:lineRule="auto"/>
        <w:ind w:firstLine="720"/>
        <w:jc w:val="both"/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val="ru-RU"/>
        </w:rPr>
      </w:pPr>
      <w:r w:rsidRPr="003E0808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val="ru-RU"/>
        </w:rPr>
        <w:t>Актуальность</w:t>
      </w:r>
      <w:proofErr w:type="gramStart"/>
      <w:r w:rsidR="003E0808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val="ru-RU"/>
        </w:rPr>
        <w:t>:</w:t>
      </w:r>
      <w:r w:rsidR="00EC60E6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val="ru-RU"/>
        </w:rPr>
        <w:t xml:space="preserve"> </w:t>
      </w:r>
      <w:r w:rsidRPr="003E0808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val="ru-RU"/>
        </w:rPr>
        <w:t>В последние годы</w:t>
      </w:r>
      <w:proofErr w:type="gramEnd"/>
      <w:r w:rsidRPr="003E0808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val="ru-RU"/>
        </w:rPr>
        <w:t xml:space="preserve"> фитнес-индустрия переживает активную цифровую трансформацию, направленную на повышение эффективности и безопасности тренировочного процесса. Одним из наиболее перспективных направлений является использование технологий цифровых двойников — виртуальных моделей человеческого тела, способных воспроизводить биомеханические параметры, позу и технику движений в режиме реального времени. Современные решения на основе виртуальной (</w:t>
      </w:r>
      <w:r w:rsidRPr="003E0808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VR</w:t>
      </w:r>
      <w:r w:rsidRPr="003E0808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val="ru-RU"/>
        </w:rPr>
        <w:t>) и дополненной реальности (</w:t>
      </w:r>
      <w:r w:rsidRPr="003E0808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AR</w:t>
      </w:r>
      <w:r w:rsidRPr="003E0808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val="ru-RU"/>
        </w:rPr>
        <w:t>) позволяют не только наблюдать за выполнением упражнений, но и корректировать ошибки с высокой точностью. Актуальность темы определяется растущим интересом к индивидуализации тренировок, профилактике спортивных травм и развитию интеллектуальных систем анализа движений.</w:t>
      </w:r>
    </w:p>
    <w:p w14:paraId="18A94263" w14:textId="098B1159" w:rsidR="003E0808" w:rsidRDefault="003E0808" w:rsidP="00EC60E6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br/>
      </w:r>
      <w:r w:rsidRPr="003E080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Цель работы — систематизировать отечественные данные о применении технологий цифровых двойников и </w:t>
      </w:r>
      <w:r w:rsidRPr="003E0808">
        <w:rPr>
          <w:rFonts w:ascii="Times New Roman" w:hAnsi="Times New Roman" w:cs="Times New Roman"/>
          <w:color w:val="000000" w:themeColor="text1"/>
          <w:sz w:val="24"/>
          <w:szCs w:val="24"/>
        </w:rPr>
        <w:t>VR</w:t>
      </w:r>
      <w:r w:rsidRPr="003E080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/</w:t>
      </w:r>
      <w:r w:rsidRPr="003E0808">
        <w:rPr>
          <w:rFonts w:ascii="Times New Roman" w:hAnsi="Times New Roman" w:cs="Times New Roman"/>
          <w:color w:val="000000" w:themeColor="text1"/>
          <w:sz w:val="24"/>
          <w:szCs w:val="24"/>
        </w:rPr>
        <w:t>AR</w:t>
      </w:r>
      <w:r w:rsidRPr="003E080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в фитнесе, оценить их потенциал для персонализации тренировочного процесса и повышения качества выполнения движений.</w:t>
      </w:r>
    </w:p>
    <w:p w14:paraId="799FF391" w14:textId="77777777" w:rsidR="003E0808" w:rsidRDefault="00000000" w:rsidP="00EC60E6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3E080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Задачи исследования:</w:t>
      </w:r>
      <w:r w:rsidR="003E080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Pr="003E080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проанализировать российские и зарубежные публикации по теме цифровых двойников в спорте;</w:t>
      </w:r>
      <w:r w:rsidR="003E080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Pr="003E080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рассмотреть механизмы </w:t>
      </w:r>
      <w:r w:rsidRPr="003E0808">
        <w:rPr>
          <w:rFonts w:ascii="Times New Roman" w:hAnsi="Times New Roman" w:cs="Times New Roman"/>
          <w:color w:val="000000" w:themeColor="text1"/>
          <w:sz w:val="24"/>
          <w:szCs w:val="24"/>
        </w:rPr>
        <w:t>VR</w:t>
      </w:r>
      <w:r w:rsidRPr="003E080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/</w:t>
      </w:r>
      <w:r w:rsidRPr="003E0808">
        <w:rPr>
          <w:rFonts w:ascii="Times New Roman" w:hAnsi="Times New Roman" w:cs="Times New Roman"/>
          <w:color w:val="000000" w:themeColor="text1"/>
          <w:sz w:val="24"/>
          <w:szCs w:val="24"/>
        </w:rPr>
        <w:t>AR</w:t>
      </w:r>
      <w:r w:rsidRPr="003E080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-коррекции движений;</w:t>
      </w:r>
      <w:r w:rsidR="003E080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Pr="003E080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выявить практические направления внедрения данных технологий в фитнесе и спортивной реабилитации.</w:t>
      </w:r>
    </w:p>
    <w:p w14:paraId="0D750E8B" w14:textId="77777777" w:rsidR="00EC60E6" w:rsidRDefault="00000000" w:rsidP="00EC60E6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3E080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Материалы и методы</w:t>
      </w:r>
      <w:r w:rsidR="003E080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 xml:space="preserve">: </w:t>
      </w:r>
      <w:r w:rsidR="003E0808" w:rsidRPr="003E080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3E080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ходе исследования проведён систематизированный обзор отечественной и зарубежной литературы за 2018–2025 гг., включая научные статьи, диссертационные материалы и технологические отчёты в области спортивной физиологии, биомеханики и информационных технологий. В качестве ключевых запросов использовались термины: «цифровой двойник», «виртуальная реальность в спорте», «</w:t>
      </w:r>
      <w:r w:rsidRPr="003E0808">
        <w:rPr>
          <w:rFonts w:ascii="Times New Roman" w:hAnsi="Times New Roman" w:cs="Times New Roman"/>
          <w:color w:val="000000" w:themeColor="text1"/>
          <w:sz w:val="24"/>
          <w:szCs w:val="24"/>
        </w:rPr>
        <w:t>AR</w:t>
      </w:r>
      <w:r w:rsidRPr="003E080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-фитнес», «персонализация тренировок». Отбор источников проводился по критериям: практическая направленность, наличие методологических описаний и измеряемых биомеханических параметров. В обзор включены также данные о российских стартапах и </w:t>
      </w:r>
      <w:r w:rsidRPr="003E0808">
        <w:rPr>
          <w:rFonts w:ascii="Times New Roman" w:hAnsi="Times New Roman" w:cs="Times New Roman"/>
          <w:color w:val="000000" w:themeColor="text1"/>
          <w:sz w:val="24"/>
          <w:szCs w:val="24"/>
        </w:rPr>
        <w:t>IT</w:t>
      </w:r>
      <w:r w:rsidRPr="003E080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-проектах, адаптирующих </w:t>
      </w:r>
      <w:r w:rsidRPr="003E0808">
        <w:rPr>
          <w:rFonts w:ascii="Times New Roman" w:hAnsi="Times New Roman" w:cs="Times New Roman"/>
          <w:color w:val="000000" w:themeColor="text1"/>
          <w:sz w:val="24"/>
          <w:szCs w:val="24"/>
        </w:rPr>
        <w:t>VR</w:t>
      </w:r>
      <w:r w:rsidRPr="003E080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/</w:t>
      </w:r>
      <w:r w:rsidRPr="003E0808">
        <w:rPr>
          <w:rFonts w:ascii="Times New Roman" w:hAnsi="Times New Roman" w:cs="Times New Roman"/>
          <w:color w:val="000000" w:themeColor="text1"/>
          <w:sz w:val="24"/>
          <w:szCs w:val="24"/>
        </w:rPr>
        <w:t>AR</w:t>
      </w:r>
      <w:r w:rsidRPr="003E080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-технологии для фитнес-индустрии.</w:t>
      </w:r>
    </w:p>
    <w:p w14:paraId="1AB7E75E" w14:textId="25C4E43F" w:rsidR="0030235C" w:rsidRPr="00EC60E6" w:rsidRDefault="00000000" w:rsidP="00EC60E6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3E080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Результаты исследования</w:t>
      </w:r>
      <w:r w:rsidR="003E080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: а</w:t>
      </w:r>
      <w:r w:rsidRPr="003E080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нализ источников показал, что применение цифровых двойников в фитнесе позволяет существенно повысить точность контроля движений и качество обучения. Системы на основе компьютерного зрения и инерциальных датчиков отслеживают положение суставов и траекторию движений в 3</w:t>
      </w:r>
      <w:r w:rsidRPr="003E0808">
        <w:rPr>
          <w:rFonts w:ascii="Times New Roman" w:hAnsi="Times New Roman" w:cs="Times New Roman"/>
          <w:color w:val="000000" w:themeColor="text1"/>
          <w:sz w:val="24"/>
          <w:szCs w:val="24"/>
        </w:rPr>
        <w:t>D</w:t>
      </w:r>
      <w:r w:rsidRPr="003E080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-пространстве, сопоставляя их с эталонной моделью. Это обеспечивает мгновенную обратную связь: программа визуально выделяет ошибки, например, неправильное положение спины, коленей или нарушение симметрии при выполнении упражнения. Использование </w:t>
      </w:r>
      <w:r w:rsidRPr="003E0808">
        <w:rPr>
          <w:rFonts w:ascii="Times New Roman" w:hAnsi="Times New Roman" w:cs="Times New Roman"/>
          <w:color w:val="000000" w:themeColor="text1"/>
          <w:sz w:val="24"/>
          <w:szCs w:val="24"/>
        </w:rPr>
        <w:t>VR</w:t>
      </w:r>
      <w:r w:rsidRPr="003E080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/</w:t>
      </w:r>
      <w:r w:rsidRPr="003E0808">
        <w:rPr>
          <w:rFonts w:ascii="Times New Roman" w:hAnsi="Times New Roman" w:cs="Times New Roman"/>
          <w:color w:val="000000" w:themeColor="text1"/>
          <w:sz w:val="24"/>
          <w:szCs w:val="24"/>
        </w:rPr>
        <w:t>AR</w:t>
      </w:r>
      <w:r w:rsidRPr="003E080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-среды усиливает эффект погружения и способствует развитию моторного контроля. Российские компании </w:t>
      </w:r>
      <w:proofErr w:type="spellStart"/>
      <w:r w:rsidRPr="003E0808">
        <w:rPr>
          <w:rFonts w:ascii="Times New Roman" w:hAnsi="Times New Roman" w:cs="Times New Roman"/>
          <w:color w:val="000000" w:themeColor="text1"/>
          <w:sz w:val="24"/>
          <w:szCs w:val="24"/>
        </w:rPr>
        <w:t>FitTwin</w:t>
      </w:r>
      <w:proofErr w:type="spellEnd"/>
      <w:r w:rsidRPr="003E080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, </w:t>
      </w:r>
      <w:proofErr w:type="spellStart"/>
      <w:r w:rsidRPr="003E0808">
        <w:rPr>
          <w:rFonts w:ascii="Times New Roman" w:hAnsi="Times New Roman" w:cs="Times New Roman"/>
          <w:color w:val="000000" w:themeColor="text1"/>
          <w:sz w:val="24"/>
          <w:szCs w:val="24"/>
        </w:rPr>
        <w:t>MoveTrack</w:t>
      </w:r>
      <w:proofErr w:type="spellEnd"/>
      <w:r w:rsidRPr="003E080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и </w:t>
      </w:r>
      <w:proofErr w:type="spellStart"/>
      <w:r w:rsidRPr="003E0808">
        <w:rPr>
          <w:rFonts w:ascii="Times New Roman" w:hAnsi="Times New Roman" w:cs="Times New Roman"/>
          <w:color w:val="000000" w:themeColor="text1"/>
          <w:sz w:val="24"/>
          <w:szCs w:val="24"/>
        </w:rPr>
        <w:t>VirtualMotion</w:t>
      </w:r>
      <w:proofErr w:type="spellEnd"/>
      <w:r w:rsidRPr="003E080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ведут разработки систем, способных интегрироваться с фитнес-платформами и мобильными приложениями.</w:t>
      </w:r>
    </w:p>
    <w:p w14:paraId="08CD16F8" w14:textId="3F5A3007" w:rsidR="0030235C" w:rsidRPr="003E0808" w:rsidRDefault="00000000" w:rsidP="00EC60E6">
      <w:pPr>
        <w:pStyle w:val="21"/>
        <w:spacing w:before="0" w:line="240" w:lineRule="auto"/>
        <w:ind w:firstLine="720"/>
        <w:jc w:val="both"/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val="ru-RU"/>
        </w:rPr>
      </w:pPr>
      <w:r w:rsidRPr="003E0808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val="ru-RU"/>
        </w:rPr>
        <w:lastRenderedPageBreak/>
        <w:t>Обсуждение</w:t>
      </w:r>
      <w:r w:rsidR="003E0808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val="ru-RU"/>
        </w:rPr>
        <w:t>: п</w:t>
      </w:r>
      <w:r w:rsidRPr="003E0808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val="ru-RU"/>
        </w:rPr>
        <w:t xml:space="preserve">рименение цифровых двойников открывает новые возможности в индивидуализации тренировочного процесса. Создание персональной модели тела на основе антропометрических данных и физиологических показателей позволяет адаптировать нагрузку под конкретного человека, минимизируя риск травм. Кроме того, взаимодействие </w:t>
      </w:r>
      <w:r w:rsidRPr="003E0808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VR</w:t>
      </w:r>
      <w:r w:rsidRPr="003E0808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val="ru-RU"/>
        </w:rPr>
        <w:t>/</w:t>
      </w:r>
      <w:r w:rsidRPr="003E0808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AR</w:t>
      </w:r>
      <w:r w:rsidRPr="003E0808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val="ru-RU"/>
        </w:rPr>
        <w:t xml:space="preserve">-компонентов с биометрическими датчиками (пульсометры, трекеры активности, </w:t>
      </w:r>
      <w:proofErr w:type="spellStart"/>
      <w:r w:rsidRPr="003E0808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val="ru-RU"/>
        </w:rPr>
        <w:t>электромиографические</w:t>
      </w:r>
      <w:proofErr w:type="spellEnd"/>
      <w:r w:rsidRPr="003E0808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val="ru-RU"/>
        </w:rPr>
        <w:t xml:space="preserve"> сенсоры) даёт возможность комплексной оценки состояния организма в реальном времени. Таким образом, тренировки становятся не просто визуально контролируемыми, но и биологически управляемыми, что делает фитнес более научно обоснованным.</w:t>
      </w:r>
    </w:p>
    <w:p w14:paraId="1A296215" w14:textId="77777777" w:rsidR="003E0808" w:rsidRDefault="00000000" w:rsidP="00EC60E6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3E080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С научной точки зрения, цифровые двойники могут служить инструментом для изучения двигательной адаптации и моторного обучения. Постоянный анализ движений позволяет выявлять индивидуальные паттерны и отклонения, что создаёт предпосылки для раннего выявления нарушений осанки, дисбаланса мышечных групп и формирования компенсаторных стратегий. Это особенно важно для реабилитации после травм, где </w:t>
      </w:r>
      <w:r w:rsidRPr="003E0808">
        <w:rPr>
          <w:rFonts w:ascii="Times New Roman" w:hAnsi="Times New Roman" w:cs="Times New Roman"/>
          <w:color w:val="000000" w:themeColor="text1"/>
          <w:sz w:val="24"/>
          <w:szCs w:val="24"/>
        </w:rPr>
        <w:t>VR</w:t>
      </w:r>
      <w:r w:rsidRPr="003E080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-тренировки используются для восстановления координации и симметрии движений.</w:t>
      </w:r>
    </w:p>
    <w:p w14:paraId="50D8AC2B" w14:textId="01F47496" w:rsidR="0030235C" w:rsidRPr="003E0808" w:rsidRDefault="00000000" w:rsidP="00EC60E6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3E080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Ограничения исследования</w:t>
      </w:r>
      <w:r w:rsidR="003E080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>: н</w:t>
      </w:r>
      <w:r w:rsidRPr="003E080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есмотря на высокую перспективность, широкое применение цифровых двойников ограничивается рядом факторов. Во-первых, технологии требуют высокой точности сенсоров и стабильной калибровки оборудования. Во-вторых, </w:t>
      </w:r>
      <w:r w:rsidRPr="003E0808">
        <w:rPr>
          <w:rFonts w:ascii="Times New Roman" w:hAnsi="Times New Roman" w:cs="Times New Roman"/>
          <w:color w:val="000000" w:themeColor="text1"/>
          <w:sz w:val="24"/>
          <w:szCs w:val="24"/>
        </w:rPr>
        <w:t>VR</w:t>
      </w:r>
      <w:r w:rsidRPr="003E080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-гарнитуры могут вызывать зрительное утомление и нарушения пространственного восприятия при длительном использовании. Кроме того, отечественная база данных в области </w:t>
      </w:r>
      <w:r w:rsidRPr="003E0808">
        <w:rPr>
          <w:rFonts w:ascii="Times New Roman" w:hAnsi="Times New Roman" w:cs="Times New Roman"/>
          <w:color w:val="000000" w:themeColor="text1"/>
          <w:sz w:val="24"/>
          <w:szCs w:val="24"/>
        </w:rPr>
        <w:t>VR</w:t>
      </w:r>
      <w:r w:rsidRPr="003E080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/</w:t>
      </w:r>
      <w:r w:rsidRPr="003E0808">
        <w:rPr>
          <w:rFonts w:ascii="Times New Roman" w:hAnsi="Times New Roman" w:cs="Times New Roman"/>
          <w:color w:val="000000" w:themeColor="text1"/>
          <w:sz w:val="24"/>
          <w:szCs w:val="24"/>
        </w:rPr>
        <w:t>AR</w:t>
      </w:r>
      <w:r w:rsidRPr="003E080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-фитнеса пока невелика и нуждается в проведении контролируемых исследований с участием различных возрастных и профессиональных групп. Необходима стандартизация методик оценки и единые критерии качества цифровых двойников.</w:t>
      </w:r>
    </w:p>
    <w:p w14:paraId="1651C987" w14:textId="4154E425" w:rsidR="0030235C" w:rsidRPr="003E0808" w:rsidRDefault="00000000" w:rsidP="00EC60E6">
      <w:pPr>
        <w:pStyle w:val="21"/>
        <w:spacing w:before="0" w:line="240" w:lineRule="auto"/>
        <w:ind w:firstLine="720"/>
        <w:jc w:val="both"/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val="ru-RU"/>
        </w:rPr>
      </w:pPr>
      <w:r w:rsidRPr="003E0808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val="ru-RU"/>
        </w:rPr>
        <w:t>Практические выводы</w:t>
      </w:r>
      <w:r w:rsidR="003E0808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val="ru-RU"/>
        </w:rPr>
        <w:t>: т</w:t>
      </w:r>
      <w:r w:rsidRPr="003E0808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val="ru-RU"/>
        </w:rPr>
        <w:t xml:space="preserve">ехнологии цифровых двойников и </w:t>
      </w:r>
      <w:r w:rsidRPr="003E0808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VR</w:t>
      </w:r>
      <w:r w:rsidRPr="003E0808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val="ru-RU"/>
        </w:rPr>
        <w:t>/</w:t>
      </w:r>
      <w:r w:rsidRPr="003E0808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AR</w:t>
      </w:r>
      <w:r w:rsidRPr="003E0808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val="ru-RU"/>
        </w:rPr>
        <w:t xml:space="preserve"> позволяют значительно повысить качество и безопасность фитнес-тренировок</w:t>
      </w:r>
      <w:r w:rsidR="003E0808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val="ru-RU"/>
        </w:rPr>
        <w:t>, и</w:t>
      </w:r>
      <w:r w:rsidRPr="003E0808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val="ru-RU"/>
        </w:rPr>
        <w:t>спользование таких систем способствует индивидуализации тренировочного процесса и оперативной коррекции техники движений</w:t>
      </w:r>
      <w:r w:rsidR="003E0808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val="ru-RU"/>
        </w:rPr>
        <w:t>, в</w:t>
      </w:r>
      <w:r w:rsidRPr="003E0808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val="ru-RU"/>
        </w:rPr>
        <w:t xml:space="preserve">недрение </w:t>
      </w:r>
      <w:r w:rsidRPr="003E0808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VR</w:t>
      </w:r>
      <w:r w:rsidRPr="003E0808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val="ru-RU"/>
        </w:rPr>
        <w:t>/</w:t>
      </w:r>
      <w:r w:rsidRPr="003E0808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AR</w:t>
      </w:r>
      <w:r w:rsidRPr="003E0808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val="ru-RU"/>
        </w:rPr>
        <w:t>-технологий повышает мотивацию занимающихся за счёт визуальной обратной связи и геймификации</w:t>
      </w:r>
      <w:r w:rsidR="003E0808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val="ru-RU"/>
        </w:rPr>
        <w:t>, н</w:t>
      </w:r>
      <w:r w:rsidRPr="003E0808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val="ru-RU"/>
        </w:rPr>
        <w:t>еобходима подготовка специалистов, способных использовать цифровые инструменты в работе с клиентами и спортсменами.</w:t>
      </w:r>
    </w:p>
    <w:p w14:paraId="3C42B63C" w14:textId="7799BDE6" w:rsidR="0030235C" w:rsidRPr="003E0808" w:rsidRDefault="00000000" w:rsidP="00EC60E6">
      <w:pPr>
        <w:pStyle w:val="21"/>
        <w:spacing w:before="0" w:line="240" w:lineRule="auto"/>
        <w:ind w:firstLine="720"/>
        <w:jc w:val="both"/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val="ru-RU"/>
        </w:rPr>
      </w:pPr>
      <w:r w:rsidRPr="003E0808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val="ru-RU"/>
        </w:rPr>
        <w:t>Перспективы развития направления</w:t>
      </w:r>
      <w:r w:rsidR="003E0808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val="ru-RU"/>
        </w:rPr>
        <w:t>: б</w:t>
      </w:r>
      <w:r w:rsidRPr="003E0808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val="ru-RU"/>
        </w:rPr>
        <w:t xml:space="preserve">удущее цифровых двойников связано с развитием искусственного интеллекта, который позволит системам самостоятельно обучаться и адаптировать тренировочные планы на основе анализа биометрических данных. Такие решения могут прогнозировать усталость, контролировать восстановление и предлагать корректировки программы. Также перспективно объединение </w:t>
      </w:r>
      <w:r w:rsidRPr="003E0808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VR</w:t>
      </w:r>
      <w:r w:rsidRPr="003E0808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val="ru-RU"/>
        </w:rPr>
        <w:t>/</w:t>
      </w:r>
      <w:r w:rsidRPr="003E0808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AR</w:t>
      </w:r>
      <w:r w:rsidRPr="003E0808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val="ru-RU"/>
        </w:rPr>
        <w:t>-фитнеса с носимыми устройствами, что создаст экосистему «умного здоровья», где цифровой двойник станет частью медицинского и спортивного мониторинга. В России развитие этого направления имеет стратегическое значение: формирование отечественных платформ цифровых двойников способствует технологическому суверенитету и созданию новых рабочих мест в сфере спортивных технологий.</w:t>
      </w:r>
    </w:p>
    <w:p w14:paraId="07CF01A5" w14:textId="381417DC" w:rsidR="0030235C" w:rsidRPr="003E0808" w:rsidRDefault="00000000" w:rsidP="00EC60E6">
      <w:pPr>
        <w:pStyle w:val="21"/>
        <w:spacing w:before="0" w:line="240" w:lineRule="auto"/>
        <w:ind w:firstLine="720"/>
        <w:jc w:val="both"/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val="ru-RU"/>
        </w:rPr>
      </w:pPr>
      <w:r w:rsidRPr="003E0808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val="ru-RU"/>
        </w:rPr>
        <w:t>Заключение</w:t>
      </w:r>
      <w:r w:rsidR="003E0808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val="ru-RU"/>
        </w:rPr>
        <w:t>: и</w:t>
      </w:r>
      <w:r w:rsidRPr="003E0808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val="ru-RU"/>
        </w:rPr>
        <w:t xml:space="preserve">спользование цифровых двойников в сочетании с технологиями виртуальной и </w:t>
      </w:r>
      <w:r w:rsidR="003E0808" w:rsidRPr="003E0808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val="ru-RU"/>
        </w:rPr>
        <w:t>дополненной</w:t>
      </w:r>
      <w:r w:rsidRPr="003E0808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val="ru-RU"/>
        </w:rPr>
        <w:t xml:space="preserve"> реальности представляет собой важный шаг в сторону персонализированного и безопасного фитнеса. Эти технологии повышают точность анализа движений, формируют устойчивые двигательные навыки и позволяют адаптировать нагрузку под индивидуальные особенности. В перспективе цифровые двойники могут стать ключевым элементом интеллектуальных платформ физической активности, объединяющих научный подход, геймификацию и технологии мониторинга здоровья.</w:t>
      </w:r>
    </w:p>
    <w:p w14:paraId="2B7ECB65" w14:textId="078196FA" w:rsidR="0030235C" w:rsidRPr="003E0808" w:rsidRDefault="00000000" w:rsidP="00EC60E6">
      <w:pPr>
        <w:pStyle w:val="21"/>
        <w:spacing w:before="0" w:line="240" w:lineRule="auto"/>
        <w:ind w:firstLine="720"/>
        <w:jc w:val="both"/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val="ru-RU"/>
        </w:rPr>
      </w:pPr>
      <w:r w:rsidRPr="003E0808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val="ru-RU"/>
        </w:rPr>
        <w:t>Список использованной литературы</w:t>
      </w:r>
      <w:r w:rsidR="003E0808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val="ru-RU"/>
        </w:rPr>
        <w:t>:</w:t>
      </w:r>
    </w:p>
    <w:p w14:paraId="3A4D9ADD" w14:textId="77777777" w:rsidR="0030235C" w:rsidRPr="003E0808" w:rsidRDefault="00000000" w:rsidP="00EC60E6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3E080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1. Илюшин А.М., Шитов Д.Г., </w:t>
      </w:r>
      <w:proofErr w:type="spellStart"/>
      <w:r w:rsidRPr="003E080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Милёхин</w:t>
      </w:r>
      <w:proofErr w:type="spellEnd"/>
      <w:r w:rsidRPr="003E080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А.В. Цифровые технологии в спорте: от биомеханики к </w:t>
      </w:r>
      <w:r w:rsidRPr="003E0808">
        <w:rPr>
          <w:rFonts w:ascii="Times New Roman" w:hAnsi="Times New Roman" w:cs="Times New Roman"/>
          <w:color w:val="000000" w:themeColor="text1"/>
          <w:sz w:val="24"/>
          <w:szCs w:val="24"/>
        </w:rPr>
        <w:t>VR</w:t>
      </w:r>
      <w:r w:rsidRPr="003E080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-фитнесу // Известия </w:t>
      </w:r>
      <w:proofErr w:type="spellStart"/>
      <w:r w:rsidRPr="003E080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ТулГУ</w:t>
      </w:r>
      <w:proofErr w:type="spellEnd"/>
      <w:r w:rsidRPr="003E080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. Физическая культура. Спорт. 2024. №8.</w:t>
      </w:r>
    </w:p>
    <w:p w14:paraId="4E3ADA77" w14:textId="77777777" w:rsidR="0030235C" w:rsidRPr="003E0808" w:rsidRDefault="00000000" w:rsidP="00EC60E6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3E080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>2. Кирсанов П.А., Белова Н.В. Технологии дополненной реальности в спортивной подготовке // Современные проблемы физической культуры. 2023. №4.</w:t>
      </w:r>
    </w:p>
    <w:p w14:paraId="42DBDA53" w14:textId="77777777" w:rsidR="0030235C" w:rsidRPr="003E0808" w:rsidRDefault="00000000" w:rsidP="00EC60E6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3E080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3. Лазарев А.Ю., Пахомова Е.А. Цифровые двойники в медицине и спорте: обзор российских решений // Наука и спорт. 2025. №1.</w:t>
      </w:r>
    </w:p>
    <w:p w14:paraId="07538CDB" w14:textId="77777777" w:rsidR="0030235C" w:rsidRPr="003E0808" w:rsidRDefault="00000000" w:rsidP="00EC60E6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3E080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4. Гаврилов С.В., Шабалин Д.Н. Интеллектуальные системы анализа движений в спорте и фитнесе // Российский журнал спортивной науки. 2024. №2.</w:t>
      </w:r>
    </w:p>
    <w:p w14:paraId="2B4F53D9" w14:textId="77777777" w:rsidR="0030235C" w:rsidRPr="003E0808" w:rsidRDefault="00000000" w:rsidP="00EC60E6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080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5. Илюшина Т.В., Киселёва Н.А. Виртуальная реальность как инструмент персонализации физической активности // Теория и практика физической культуры. </w:t>
      </w:r>
      <w:r w:rsidRPr="003E0808">
        <w:rPr>
          <w:rFonts w:ascii="Times New Roman" w:hAnsi="Times New Roman" w:cs="Times New Roman"/>
          <w:color w:val="000000" w:themeColor="text1"/>
          <w:sz w:val="24"/>
          <w:szCs w:val="24"/>
        </w:rPr>
        <w:t>2023. №9.</w:t>
      </w:r>
    </w:p>
    <w:sectPr w:rsidR="0030235C" w:rsidRPr="003E0808" w:rsidSect="00EC60E6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31137790">
    <w:abstractNumId w:val="8"/>
  </w:num>
  <w:num w:numId="2" w16cid:durableId="780684331">
    <w:abstractNumId w:val="6"/>
  </w:num>
  <w:num w:numId="3" w16cid:durableId="76638261">
    <w:abstractNumId w:val="5"/>
  </w:num>
  <w:num w:numId="4" w16cid:durableId="893084820">
    <w:abstractNumId w:val="4"/>
  </w:num>
  <w:num w:numId="5" w16cid:durableId="986008278">
    <w:abstractNumId w:val="7"/>
  </w:num>
  <w:num w:numId="6" w16cid:durableId="1762139437">
    <w:abstractNumId w:val="3"/>
  </w:num>
  <w:num w:numId="7" w16cid:durableId="1770662700">
    <w:abstractNumId w:val="2"/>
  </w:num>
  <w:num w:numId="8" w16cid:durableId="2086224386">
    <w:abstractNumId w:val="1"/>
  </w:num>
  <w:num w:numId="9" w16cid:durableId="13512237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2175B"/>
    <w:rsid w:val="00034616"/>
    <w:rsid w:val="0006063C"/>
    <w:rsid w:val="0015074B"/>
    <w:rsid w:val="0029639D"/>
    <w:rsid w:val="0030235C"/>
    <w:rsid w:val="00326F90"/>
    <w:rsid w:val="003D3834"/>
    <w:rsid w:val="003E0808"/>
    <w:rsid w:val="006A1FD6"/>
    <w:rsid w:val="00AA1D8D"/>
    <w:rsid w:val="00B47730"/>
    <w:rsid w:val="00CB0664"/>
    <w:rsid w:val="00EB20B5"/>
    <w:rsid w:val="00EC60E6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7D0517"/>
  <w14:defaultImageDpi w14:val="300"/>
  <w15:docId w15:val="{EDA3D5E9-9FD5-4AB0-B4C8-C2FD824AF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1096</Words>
  <Characters>6252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7334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Влад Васильев</cp:lastModifiedBy>
  <cp:revision>4</cp:revision>
  <dcterms:created xsi:type="dcterms:W3CDTF">2025-11-12T07:37:00Z</dcterms:created>
  <dcterms:modified xsi:type="dcterms:W3CDTF">2025-11-17T15:24:00Z</dcterms:modified>
  <cp:category/>
</cp:coreProperties>
</file>