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D1D3D" w14:textId="6383FC3D" w:rsidR="00D0593F" w:rsidRPr="00D0593F" w:rsidRDefault="00D0593F" w:rsidP="00D0593F">
      <w:pPr>
        <w:spacing w:line="360" w:lineRule="auto"/>
        <w:jc w:val="both"/>
        <w:rPr>
          <w:rFonts w:ascii="Times New Roman" w:hAnsi="Times New Roman" w:cs="Times New Roman"/>
          <w:sz w:val="28"/>
          <w:szCs w:val="28"/>
        </w:rPr>
      </w:pPr>
      <w:r w:rsidRPr="00917C78">
        <w:rPr>
          <w:rFonts w:ascii="Times New Roman" w:eastAsia="Times New Roman" w:hAnsi="Times New Roman" w:cs="Times New Roman"/>
          <w:b/>
          <w:bCs/>
          <w:noProof/>
          <w:lang w:eastAsia="ru-RU"/>
        </w:rPr>
        <w:drawing>
          <wp:anchor distT="0" distB="0" distL="114300" distR="114300" simplePos="0" relativeHeight="251659264" behindDoc="1" locked="0" layoutInCell="1" allowOverlap="1" wp14:anchorId="67B8E337" wp14:editId="797955CC">
            <wp:simplePos x="0" y="0"/>
            <wp:positionH relativeFrom="column">
              <wp:posOffset>-254635</wp:posOffset>
            </wp:positionH>
            <wp:positionV relativeFrom="paragraph">
              <wp:posOffset>0</wp:posOffset>
            </wp:positionV>
            <wp:extent cx="800100" cy="972820"/>
            <wp:effectExtent l="0" t="0" r="0" b="0"/>
            <wp:wrapTight wrapText="bothSides">
              <wp:wrapPolygon edited="0">
                <wp:start x="0" y="0"/>
                <wp:lineTo x="0" y="21149"/>
                <wp:lineTo x="21086" y="21149"/>
                <wp:lineTo x="2108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0476" t="19736" r="6574" b="18418"/>
                    <a:stretch/>
                  </pic:blipFill>
                  <pic:spPr bwMode="auto">
                    <a:xfrm>
                      <a:off x="0" y="0"/>
                      <a:ext cx="800100" cy="9728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F01BA">
        <w:rPr>
          <w:rFonts w:ascii="Times New Roman" w:eastAsia="Times New Roman" w:hAnsi="Times New Roman" w:cs="Times New Roman"/>
          <w:lang w:eastAsia="ru-RU"/>
        </w:rPr>
        <w:t xml:space="preserve">Педагог- психолог высшей категории, </w:t>
      </w:r>
      <w:r>
        <w:rPr>
          <w:rFonts w:ascii="Times New Roman" w:eastAsia="Times New Roman" w:hAnsi="Times New Roman" w:cs="Times New Roman"/>
          <w:lang w:eastAsia="ru-RU"/>
        </w:rPr>
        <w:t xml:space="preserve">руководитель психолого-педагогической службы </w:t>
      </w:r>
      <w:r w:rsidRPr="009F01BA">
        <w:rPr>
          <w:rFonts w:ascii="Times New Roman" w:eastAsia="Times New Roman" w:hAnsi="Times New Roman" w:cs="Times New Roman"/>
          <w:lang w:eastAsia="ru-RU"/>
        </w:rPr>
        <w:t>МАОУ СОШ № 222 города Новосибирска, кандидат психологических наук, член Федерации психологов образования России</w:t>
      </w:r>
    </w:p>
    <w:p w14:paraId="2C1DBEDE" w14:textId="3EDD6E38" w:rsidR="006076D4" w:rsidRDefault="006076D4" w:rsidP="006076D4">
      <w:pPr>
        <w:spacing w:after="0" w:line="240" w:lineRule="auto"/>
        <w:jc w:val="center"/>
        <w:outlineLvl w:val="1"/>
        <w:rPr>
          <w:rFonts w:ascii="Times New Roman" w:eastAsia="Times New Roman" w:hAnsi="Times New Roman" w:cs="Times New Roman"/>
          <w:b/>
          <w:bCs/>
          <w:sz w:val="28"/>
          <w:szCs w:val="28"/>
          <w:lang w:eastAsia="ru-RU"/>
        </w:rPr>
      </w:pPr>
    </w:p>
    <w:p w14:paraId="4FDA1E9A" w14:textId="77777777" w:rsidR="00D0593F" w:rsidRDefault="00D0593F" w:rsidP="006076D4">
      <w:pPr>
        <w:spacing w:after="0" w:line="240" w:lineRule="auto"/>
        <w:jc w:val="center"/>
        <w:outlineLvl w:val="1"/>
        <w:rPr>
          <w:rFonts w:ascii="Times New Roman" w:eastAsia="Times New Roman" w:hAnsi="Times New Roman" w:cs="Times New Roman"/>
          <w:b/>
          <w:bCs/>
          <w:sz w:val="28"/>
          <w:szCs w:val="28"/>
          <w:lang w:eastAsia="ru-RU"/>
        </w:rPr>
      </w:pPr>
    </w:p>
    <w:p w14:paraId="2D9E64F7" w14:textId="77777777" w:rsidR="006076D4" w:rsidRDefault="006076D4" w:rsidP="006076D4">
      <w:pPr>
        <w:spacing w:after="0" w:line="240" w:lineRule="auto"/>
        <w:jc w:val="center"/>
        <w:outlineLvl w:val="1"/>
        <w:rPr>
          <w:rFonts w:ascii="Times New Roman" w:eastAsia="Times New Roman" w:hAnsi="Times New Roman" w:cs="Times New Roman"/>
          <w:b/>
          <w:bCs/>
          <w:sz w:val="28"/>
          <w:szCs w:val="28"/>
          <w:lang w:eastAsia="ru-RU"/>
        </w:rPr>
      </w:pPr>
    </w:p>
    <w:p w14:paraId="2739C8A8" w14:textId="0C30223E" w:rsidR="006076D4" w:rsidRPr="006076D4" w:rsidRDefault="006076D4" w:rsidP="006076D4">
      <w:pPr>
        <w:spacing w:after="0" w:line="240" w:lineRule="auto"/>
        <w:jc w:val="center"/>
        <w:outlineLvl w:val="1"/>
        <w:rPr>
          <w:rFonts w:ascii="Times New Roman" w:eastAsia="Times New Roman" w:hAnsi="Times New Roman" w:cs="Times New Roman"/>
          <w:b/>
          <w:bCs/>
          <w:sz w:val="28"/>
          <w:szCs w:val="28"/>
          <w:lang w:eastAsia="ru-RU"/>
        </w:rPr>
      </w:pPr>
      <w:r w:rsidRPr="006076D4">
        <w:rPr>
          <w:rFonts w:ascii="Times New Roman" w:eastAsia="Times New Roman" w:hAnsi="Times New Roman" w:cs="Times New Roman"/>
          <w:b/>
          <w:bCs/>
          <w:sz w:val="28"/>
          <w:szCs w:val="28"/>
          <w:lang w:eastAsia="ru-RU"/>
        </w:rPr>
        <w:t>Факторы жизнеспособности обучающегося: что помогает учиться успешно и с удовольствием</w:t>
      </w:r>
    </w:p>
    <w:p w14:paraId="61C05259" w14:textId="1E55C0B1" w:rsidR="006076D4" w:rsidRPr="006076D4" w:rsidRDefault="006076D4" w:rsidP="006076D4">
      <w:pPr>
        <w:spacing w:after="0" w:line="240" w:lineRule="auto"/>
        <w:jc w:val="center"/>
        <w:outlineLvl w:val="1"/>
        <w:rPr>
          <w:rFonts w:ascii="Times New Roman" w:eastAsia="Times New Roman" w:hAnsi="Times New Roman" w:cs="Times New Roman"/>
          <w:b/>
          <w:bCs/>
          <w:sz w:val="28"/>
          <w:szCs w:val="28"/>
          <w:lang w:eastAsia="ru-RU"/>
        </w:rPr>
      </w:pPr>
      <w:r w:rsidRPr="006076D4">
        <w:rPr>
          <w:rFonts w:ascii="Times New Roman" w:eastAsia="Times New Roman" w:hAnsi="Times New Roman" w:cs="Times New Roman"/>
          <w:b/>
          <w:bCs/>
          <w:sz w:val="28"/>
          <w:szCs w:val="28"/>
          <w:lang w:eastAsia="ru-RU"/>
        </w:rPr>
        <w:t>(из опыта работы)</w:t>
      </w:r>
    </w:p>
    <w:p w14:paraId="29804AEB" w14:textId="77777777" w:rsidR="006076D4" w:rsidRPr="006076D4" w:rsidRDefault="006076D4" w:rsidP="006076D4">
      <w:pPr>
        <w:spacing w:after="0" w:line="240" w:lineRule="auto"/>
        <w:ind w:firstLine="708"/>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sz w:val="24"/>
          <w:szCs w:val="24"/>
          <w:lang w:eastAsia="ru-RU"/>
        </w:rPr>
        <w:t>В контексте современных образовательных парадигм, акцент смещается с исключительно академической подготовки на развитие комплексных компетенций, обеспечивающих успешную адаптацию и самореализацию личности в динамично меняющемся мире. В нашей школе профилактическая работа целенаправленно ориентирована на формирование жизнеспособности обучающихся. Данный подход предполагает развитие у учащихся устойчивости к стрессовым факторам, способности к конструктивному решению проблем, формированию адекватной самооценки и развитию навыков межличностного взаимодействия.</w:t>
      </w:r>
    </w:p>
    <w:p w14:paraId="39C6D756" w14:textId="77777777" w:rsidR="006076D4" w:rsidRPr="006076D4" w:rsidRDefault="006076D4" w:rsidP="006076D4">
      <w:pPr>
        <w:spacing w:after="0" w:line="240" w:lineRule="auto"/>
        <w:ind w:firstLine="360"/>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sz w:val="24"/>
          <w:szCs w:val="24"/>
          <w:lang w:eastAsia="ru-RU"/>
        </w:rPr>
        <w:t>Системная профилактическая деятельность в нашем учреждении включает в себя:</w:t>
      </w:r>
    </w:p>
    <w:p w14:paraId="1C3FE067" w14:textId="77777777" w:rsidR="006076D4" w:rsidRPr="006076D4" w:rsidRDefault="006076D4" w:rsidP="006076D4">
      <w:pPr>
        <w:numPr>
          <w:ilvl w:val="0"/>
          <w:numId w:val="1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Психолого-педагогическое сопровождение:</w:t>
      </w:r>
      <w:r w:rsidRPr="006076D4">
        <w:rPr>
          <w:rFonts w:ascii="Times New Roman" w:eastAsia="Times New Roman" w:hAnsi="Times New Roman" w:cs="Times New Roman"/>
          <w:sz w:val="24"/>
          <w:szCs w:val="24"/>
          <w:lang w:eastAsia="ru-RU"/>
        </w:rPr>
        <w:t xml:space="preserve"> Индивидуальные и групповые консультации, направленные на развитие эмоциональной регуляции, профилактику аддиктивного поведения и формирование навыков </w:t>
      </w:r>
      <w:proofErr w:type="spellStart"/>
      <w:r w:rsidRPr="006076D4">
        <w:rPr>
          <w:rFonts w:ascii="Times New Roman" w:eastAsia="Times New Roman" w:hAnsi="Times New Roman" w:cs="Times New Roman"/>
          <w:sz w:val="24"/>
          <w:szCs w:val="24"/>
          <w:lang w:eastAsia="ru-RU"/>
        </w:rPr>
        <w:t>совладающего</w:t>
      </w:r>
      <w:proofErr w:type="spellEnd"/>
      <w:r w:rsidRPr="006076D4">
        <w:rPr>
          <w:rFonts w:ascii="Times New Roman" w:eastAsia="Times New Roman" w:hAnsi="Times New Roman" w:cs="Times New Roman"/>
          <w:sz w:val="24"/>
          <w:szCs w:val="24"/>
          <w:lang w:eastAsia="ru-RU"/>
        </w:rPr>
        <w:t xml:space="preserve"> поведения.</w:t>
      </w:r>
    </w:p>
    <w:p w14:paraId="599080F2" w14:textId="77777777" w:rsidR="006076D4" w:rsidRPr="006076D4" w:rsidRDefault="006076D4" w:rsidP="006076D4">
      <w:pPr>
        <w:numPr>
          <w:ilvl w:val="0"/>
          <w:numId w:val="1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Развитие социально-коммуникативных компетенций:</w:t>
      </w:r>
      <w:r w:rsidRPr="006076D4">
        <w:rPr>
          <w:rFonts w:ascii="Times New Roman" w:eastAsia="Times New Roman" w:hAnsi="Times New Roman" w:cs="Times New Roman"/>
          <w:sz w:val="24"/>
          <w:szCs w:val="24"/>
          <w:lang w:eastAsia="ru-RU"/>
        </w:rPr>
        <w:t xml:space="preserve"> Организация тренингов, направленных на формирование навыков эффективной коммуникации, умения работать в команде, разрешать конфликты и строить конструктивные отношения.</w:t>
      </w:r>
    </w:p>
    <w:p w14:paraId="17AFA03A" w14:textId="77777777" w:rsidR="006076D4" w:rsidRPr="006076D4" w:rsidRDefault="006076D4" w:rsidP="006076D4">
      <w:pPr>
        <w:numPr>
          <w:ilvl w:val="0"/>
          <w:numId w:val="1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Формирование ценностных ориентаций и здорового образа жизни:</w:t>
      </w:r>
      <w:r w:rsidRPr="006076D4">
        <w:rPr>
          <w:rFonts w:ascii="Times New Roman" w:eastAsia="Times New Roman" w:hAnsi="Times New Roman" w:cs="Times New Roman"/>
          <w:sz w:val="24"/>
          <w:szCs w:val="24"/>
          <w:lang w:eastAsia="ru-RU"/>
        </w:rPr>
        <w:t xml:space="preserve"> Проведение просветительских мероприятий, направленных на пропаганду здорового образа жизни, профилактику рискованного поведения и формирование ответственного отношения к своему здоровью и благополучию.</w:t>
      </w:r>
    </w:p>
    <w:p w14:paraId="20A80F49" w14:textId="33E3B8B9" w:rsidR="006076D4" w:rsidRPr="006076D4" w:rsidRDefault="006076D4" w:rsidP="006076D4">
      <w:pPr>
        <w:numPr>
          <w:ilvl w:val="0"/>
          <w:numId w:val="1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 xml:space="preserve">Развитие критического мышления и </w:t>
      </w:r>
      <w:proofErr w:type="spellStart"/>
      <w:r w:rsidRPr="006076D4">
        <w:rPr>
          <w:rFonts w:ascii="Times New Roman" w:eastAsia="Times New Roman" w:hAnsi="Times New Roman" w:cs="Times New Roman"/>
          <w:b/>
          <w:bCs/>
          <w:sz w:val="24"/>
          <w:szCs w:val="24"/>
          <w:lang w:eastAsia="ru-RU"/>
        </w:rPr>
        <w:t>медиаграмотности</w:t>
      </w:r>
      <w:proofErr w:type="spellEnd"/>
      <w:r w:rsidRPr="006076D4">
        <w:rPr>
          <w:rFonts w:ascii="Times New Roman" w:eastAsia="Times New Roman" w:hAnsi="Times New Roman" w:cs="Times New Roman"/>
          <w:b/>
          <w:bCs/>
          <w:sz w:val="24"/>
          <w:szCs w:val="24"/>
          <w:lang w:eastAsia="ru-RU"/>
        </w:rPr>
        <w:t>:</w:t>
      </w:r>
      <w:r w:rsidRPr="006076D4">
        <w:rPr>
          <w:rFonts w:ascii="Times New Roman" w:eastAsia="Times New Roman" w:hAnsi="Times New Roman" w:cs="Times New Roman"/>
          <w:sz w:val="24"/>
          <w:szCs w:val="24"/>
          <w:lang w:eastAsia="ru-RU"/>
        </w:rPr>
        <w:t xml:space="preserve"> Обучение учащихся анализу информации, распознаванию манипуляций и принятию обоснованных решений в условиях информационного потока.</w:t>
      </w:r>
    </w:p>
    <w:p w14:paraId="504628B8" w14:textId="77777777" w:rsidR="00960EB3" w:rsidRDefault="006076D4" w:rsidP="00960EB3">
      <w:pPr>
        <w:spacing w:after="0" w:line="240" w:lineRule="auto"/>
        <w:ind w:firstLine="708"/>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sz w:val="24"/>
          <w:szCs w:val="24"/>
          <w:lang w:eastAsia="ru-RU"/>
        </w:rPr>
        <w:t>Жизнеспособность обучающегося – это не просто способность усваивать знания. Это комплексное понятие, включающее в себя целый набор качеств, навыков и состояний, которые позволяют человеку не только успешно учиться, но и получать от этого процесса удовольствие, справляться с трудностями и развиваться на протяжении всей жизни.</w:t>
      </w:r>
    </w:p>
    <w:p w14:paraId="4AAFD743" w14:textId="428862F1" w:rsidR="00960EB3" w:rsidRPr="00960EB3" w:rsidRDefault="00960EB3" w:rsidP="00960EB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Ученые</w:t>
      </w:r>
      <w:r w:rsidRPr="00960EB3">
        <w:rPr>
          <w:rFonts w:ascii="Times New Roman" w:eastAsia="Times New Roman" w:hAnsi="Times New Roman" w:cs="Times New Roman"/>
          <w:sz w:val="24"/>
          <w:szCs w:val="24"/>
          <w:lang w:eastAsia="ru-RU"/>
        </w:rPr>
        <w:t xml:space="preserve"> давно интересуются тем, как помочь учащимся стать более устойчивыми и успешными в жизни. Еще в 1968 году Б. Г. Ананьев ввел в научный оборот понятие "жизнеспособность", считая его одним из ключевых факторов развития личности.</w:t>
      </w:r>
    </w:p>
    <w:p w14:paraId="56E1FE34" w14:textId="77777777" w:rsidR="00960EB3" w:rsidRPr="00960EB3" w:rsidRDefault="00960EB3" w:rsidP="00960EB3">
      <w:pPr>
        <w:spacing w:after="0" w:line="240" w:lineRule="auto"/>
        <w:ind w:firstLine="708"/>
        <w:jc w:val="both"/>
        <w:rPr>
          <w:rFonts w:ascii="Times New Roman" w:eastAsia="Times New Roman" w:hAnsi="Times New Roman" w:cs="Times New Roman"/>
          <w:sz w:val="24"/>
          <w:szCs w:val="24"/>
          <w:lang w:eastAsia="ru-RU"/>
        </w:rPr>
      </w:pPr>
      <w:r w:rsidRPr="00960EB3">
        <w:rPr>
          <w:rFonts w:ascii="Times New Roman" w:eastAsia="Times New Roman" w:hAnsi="Times New Roman" w:cs="Times New Roman"/>
          <w:sz w:val="24"/>
          <w:szCs w:val="24"/>
          <w:lang w:eastAsia="ru-RU"/>
        </w:rPr>
        <w:t>Позднее, А. И. Лактионова углубила это понимание, предложив рассматривать жизнеспособность как своего рода "</w:t>
      </w:r>
      <w:proofErr w:type="spellStart"/>
      <w:r w:rsidRPr="00960EB3">
        <w:rPr>
          <w:rFonts w:ascii="Times New Roman" w:eastAsia="Times New Roman" w:hAnsi="Times New Roman" w:cs="Times New Roman"/>
          <w:sz w:val="24"/>
          <w:szCs w:val="24"/>
          <w:lang w:eastAsia="ru-RU"/>
        </w:rPr>
        <w:t>метаспособность</w:t>
      </w:r>
      <w:proofErr w:type="spellEnd"/>
      <w:r w:rsidRPr="00960EB3">
        <w:rPr>
          <w:rFonts w:ascii="Times New Roman" w:eastAsia="Times New Roman" w:hAnsi="Times New Roman" w:cs="Times New Roman"/>
          <w:sz w:val="24"/>
          <w:szCs w:val="24"/>
          <w:lang w:eastAsia="ru-RU"/>
        </w:rPr>
        <w:t>" – способность, которая позволяет развивать другие способности. Она подчеркнула важность комплексного подхода к изучению жизнеспособности, учитывающего как внутренние ресурсы человека (системно-субъектный подход), так и влияние окружающей среды (экологический подход). По мнению Лактионовой, уровень жизнеспособности напрямую зависит от развития таких качеств, как активность, осознанность и способность к самоанализу.</w:t>
      </w:r>
    </w:p>
    <w:p w14:paraId="36E1FB11" w14:textId="05488CAC" w:rsidR="00960EB3" w:rsidRDefault="00960EB3" w:rsidP="00960EB3">
      <w:pPr>
        <w:spacing w:after="0" w:line="240" w:lineRule="auto"/>
        <w:ind w:firstLine="708"/>
        <w:jc w:val="both"/>
        <w:rPr>
          <w:rFonts w:ascii="Times New Roman" w:eastAsia="Times New Roman" w:hAnsi="Times New Roman" w:cs="Times New Roman"/>
          <w:sz w:val="24"/>
          <w:szCs w:val="24"/>
          <w:lang w:eastAsia="ru-RU"/>
        </w:rPr>
      </w:pPr>
      <w:r w:rsidRPr="00960EB3">
        <w:rPr>
          <w:rFonts w:ascii="Times New Roman" w:eastAsia="Times New Roman" w:hAnsi="Times New Roman" w:cs="Times New Roman"/>
          <w:sz w:val="24"/>
          <w:szCs w:val="24"/>
          <w:lang w:eastAsia="ru-RU"/>
        </w:rPr>
        <w:t xml:space="preserve">Свою точку зрения на жизнеспособность представил и М. </w:t>
      </w:r>
      <w:proofErr w:type="spellStart"/>
      <w:r w:rsidRPr="00960EB3">
        <w:rPr>
          <w:rFonts w:ascii="Times New Roman" w:eastAsia="Times New Roman" w:hAnsi="Times New Roman" w:cs="Times New Roman"/>
          <w:sz w:val="24"/>
          <w:szCs w:val="24"/>
          <w:lang w:eastAsia="ru-RU"/>
        </w:rPr>
        <w:t>Унгар</w:t>
      </w:r>
      <w:proofErr w:type="spellEnd"/>
      <w:r w:rsidRPr="00960EB3">
        <w:rPr>
          <w:rFonts w:ascii="Times New Roman" w:eastAsia="Times New Roman" w:hAnsi="Times New Roman" w:cs="Times New Roman"/>
          <w:sz w:val="24"/>
          <w:szCs w:val="24"/>
          <w:lang w:eastAsia="ru-RU"/>
        </w:rPr>
        <w:t>. Он определил ее как умение человека эффективно распоряжаться собственными ресурсами здоровья, а также использовать поддержку семьи, общества и культуры для достижения своих целей социально приемлемыми способами.</w:t>
      </w:r>
    </w:p>
    <w:p w14:paraId="1B7BC27D" w14:textId="77777777" w:rsidR="00960EB3" w:rsidRPr="00960EB3" w:rsidRDefault="00960EB3" w:rsidP="00960EB3">
      <w:pPr>
        <w:spacing w:after="0" w:line="240" w:lineRule="auto"/>
        <w:ind w:firstLine="708"/>
        <w:jc w:val="both"/>
        <w:rPr>
          <w:rFonts w:ascii="Times New Roman" w:eastAsia="Times New Roman" w:hAnsi="Times New Roman" w:cs="Times New Roman"/>
          <w:sz w:val="24"/>
          <w:szCs w:val="24"/>
          <w:lang w:eastAsia="ru-RU"/>
        </w:rPr>
      </w:pPr>
      <w:r w:rsidRPr="00960EB3">
        <w:rPr>
          <w:rFonts w:ascii="Times New Roman" w:eastAsia="Times New Roman" w:hAnsi="Times New Roman" w:cs="Times New Roman"/>
          <w:sz w:val="24"/>
          <w:szCs w:val="24"/>
          <w:lang w:eastAsia="ru-RU"/>
        </w:rPr>
        <w:lastRenderedPageBreak/>
        <w:t>Эти различные подходы к жизнеспособности, несмотря на свои акценты, сходятся в одном: жизнеспособность не является врожденным, неизменным качеством, а скорее динамичным процессом, который может быть развит и укреплен. Ананьев, вводя понятие жизнеспособности как потенциала развития, заложил основу для понимания ее как активной силы, движущей личность вперед. Лактионова, развивая эту идею, подчеркивает, что жизнеспособность – это не просто набор навыков, а своего рода "надстройка" над ними, позволяющая эффективно их применять и адаптироваться к меняющимся условиям. Ее акцент на системно-субъектном и экологическом подходах указывает на то, что развитие жизнеспособности требует как внутренней работы над собой, так и осознанного взаимодействия с внешним миром. Активность, сознание и рефлексия, выделенные ею как ключевые компоненты, являются теми инструментами, которые позволяют человеку не просто существовать, но и активно формировать свою жизнь.</w:t>
      </w:r>
    </w:p>
    <w:p w14:paraId="75E0EFB4" w14:textId="77777777" w:rsidR="00960EB3" w:rsidRPr="00960EB3" w:rsidRDefault="00960EB3" w:rsidP="00960EB3">
      <w:pPr>
        <w:spacing w:after="0" w:line="240" w:lineRule="auto"/>
        <w:ind w:firstLine="708"/>
        <w:jc w:val="both"/>
        <w:rPr>
          <w:rFonts w:ascii="Times New Roman" w:eastAsia="Times New Roman" w:hAnsi="Times New Roman" w:cs="Times New Roman"/>
          <w:sz w:val="24"/>
          <w:szCs w:val="24"/>
          <w:lang w:eastAsia="ru-RU"/>
        </w:rPr>
      </w:pPr>
      <w:r w:rsidRPr="00960EB3">
        <w:rPr>
          <w:rFonts w:ascii="Times New Roman" w:eastAsia="Times New Roman" w:hAnsi="Times New Roman" w:cs="Times New Roman"/>
          <w:sz w:val="24"/>
          <w:szCs w:val="24"/>
          <w:lang w:eastAsia="ru-RU"/>
        </w:rPr>
        <w:t xml:space="preserve">В свою очередь, трактовка </w:t>
      </w:r>
      <w:proofErr w:type="spellStart"/>
      <w:r w:rsidRPr="00960EB3">
        <w:rPr>
          <w:rFonts w:ascii="Times New Roman" w:eastAsia="Times New Roman" w:hAnsi="Times New Roman" w:cs="Times New Roman"/>
          <w:sz w:val="24"/>
          <w:szCs w:val="24"/>
          <w:lang w:eastAsia="ru-RU"/>
        </w:rPr>
        <w:t>Унгара</w:t>
      </w:r>
      <w:proofErr w:type="spellEnd"/>
      <w:r w:rsidRPr="00960EB3">
        <w:rPr>
          <w:rFonts w:ascii="Times New Roman" w:eastAsia="Times New Roman" w:hAnsi="Times New Roman" w:cs="Times New Roman"/>
          <w:sz w:val="24"/>
          <w:szCs w:val="24"/>
          <w:lang w:eastAsia="ru-RU"/>
        </w:rPr>
        <w:t xml:space="preserve"> добавляет важный аспект – ресурсное управление. Жизнеспособный человек, согласно </w:t>
      </w:r>
      <w:proofErr w:type="spellStart"/>
      <w:r w:rsidRPr="00960EB3">
        <w:rPr>
          <w:rFonts w:ascii="Times New Roman" w:eastAsia="Times New Roman" w:hAnsi="Times New Roman" w:cs="Times New Roman"/>
          <w:sz w:val="24"/>
          <w:szCs w:val="24"/>
          <w:lang w:eastAsia="ru-RU"/>
        </w:rPr>
        <w:t>Унгару</w:t>
      </w:r>
      <w:proofErr w:type="spellEnd"/>
      <w:r w:rsidRPr="00960EB3">
        <w:rPr>
          <w:rFonts w:ascii="Times New Roman" w:eastAsia="Times New Roman" w:hAnsi="Times New Roman" w:cs="Times New Roman"/>
          <w:sz w:val="24"/>
          <w:szCs w:val="24"/>
          <w:lang w:eastAsia="ru-RU"/>
        </w:rPr>
        <w:t>, не только обладает внутренними качествами, но и умеет эффективно использовать доступные ему ресурсы, будь то собственные силы, поддержка близких или социальные институты. Это подчеркивает практическую направленность жизнеспособности, ее связь с реальными жизненными ситуациями и способностью находить конструктивные решения. Таким образом, жизнеспособность предстает как многогранное явление, включающее в себя внутреннюю устойчивость, активную жизненную позицию, способность к саморазвитию и умение эффективно взаимодействовать с окружающей средой.</w:t>
      </w:r>
    </w:p>
    <w:p w14:paraId="43D65997" w14:textId="1137D6AA" w:rsidR="00960EB3" w:rsidRDefault="00960EB3" w:rsidP="00960EB3">
      <w:pPr>
        <w:spacing w:after="0" w:line="240" w:lineRule="auto"/>
        <w:ind w:firstLine="708"/>
        <w:jc w:val="both"/>
        <w:rPr>
          <w:rFonts w:ascii="Times New Roman" w:eastAsia="Times New Roman" w:hAnsi="Times New Roman" w:cs="Times New Roman"/>
          <w:sz w:val="24"/>
          <w:szCs w:val="24"/>
          <w:lang w:eastAsia="ru-RU"/>
        </w:rPr>
      </w:pPr>
      <w:r w:rsidRPr="00960EB3">
        <w:rPr>
          <w:rFonts w:ascii="Times New Roman" w:eastAsia="Times New Roman" w:hAnsi="Times New Roman" w:cs="Times New Roman"/>
          <w:sz w:val="24"/>
          <w:szCs w:val="24"/>
          <w:lang w:eastAsia="ru-RU"/>
        </w:rPr>
        <w:t>В контексте образования, понимание этих аспектов жизнеспособности открывает новые горизонты для педагогической практики. Вместо того чтобы фокусироваться исключительно на академических знаниях, образовательные учреждения могут ставить перед собой задачу формирования именно этих качеств у учащихся. Это означает создание условий, способствующих развитию активности через проектную деятельность и самостоятельные исследования, стимулирование сознательности через обсуждение этических дилемм и формирование критического мышления, а также поощрение рефлексии через ведение дневников, самооценку и обратную связь. Кроме того, важно учить учащихся распознавать и использовать свои внутренние ресурсы, а также выстраивать поддерживающие отношения с семьей и обществом, что, в свою очередь, способствует их социальной адаптации и успешности. Таким образом, образование, ориентированное на развитие жизнеспособности, готовит не просто специалистов, но и гармонично развитых, устойчивых и успешных личностей, способных справляться с вызовами современного мира.</w:t>
      </w:r>
    </w:p>
    <w:p w14:paraId="6ED3904C" w14:textId="42F81F52" w:rsidR="006076D4" w:rsidRPr="006076D4" w:rsidRDefault="006076D4" w:rsidP="00960EB3">
      <w:pPr>
        <w:spacing w:after="0" w:line="240" w:lineRule="auto"/>
        <w:ind w:firstLine="708"/>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sz w:val="24"/>
          <w:szCs w:val="24"/>
          <w:lang w:eastAsia="ru-RU"/>
        </w:rPr>
        <w:t>Давайте разберемся, какие же факторы делают обучающегося по-настоящему жизнеспособным.</w:t>
      </w:r>
    </w:p>
    <w:p w14:paraId="4553A773"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1. Мотивация и интерес: двигатель прогресса</w:t>
      </w:r>
    </w:p>
    <w:p w14:paraId="354BB9B9" w14:textId="0E5F8177" w:rsidR="006076D4" w:rsidRPr="006076D4" w:rsidRDefault="006076D4" w:rsidP="006076D4">
      <w:pPr>
        <w:numPr>
          <w:ilvl w:val="0"/>
          <w:numId w:val="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Внутренняя мотивация:</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к</w:t>
      </w:r>
      <w:r w:rsidRPr="006076D4">
        <w:rPr>
          <w:rFonts w:ascii="Times New Roman" w:eastAsia="Times New Roman" w:hAnsi="Times New Roman" w:cs="Times New Roman"/>
          <w:sz w:val="24"/>
          <w:szCs w:val="24"/>
          <w:lang w:eastAsia="ru-RU"/>
        </w:rPr>
        <w:t>огда учеба сама по себе приносит радость, когда есть искреннее желание узнать что-то новое, разобраться в сложных вопросах – это самый мощный стимул. Такая мотивация не требует внешних наград или наказаний.</w:t>
      </w:r>
    </w:p>
    <w:p w14:paraId="3520CAF8" w14:textId="0B23BA57" w:rsidR="006076D4" w:rsidRPr="006076D4" w:rsidRDefault="006076D4" w:rsidP="006076D4">
      <w:pPr>
        <w:numPr>
          <w:ilvl w:val="0"/>
          <w:numId w:val="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Целеполагание:</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п</w:t>
      </w:r>
      <w:r w:rsidRPr="006076D4">
        <w:rPr>
          <w:rFonts w:ascii="Times New Roman" w:eastAsia="Times New Roman" w:hAnsi="Times New Roman" w:cs="Times New Roman"/>
          <w:sz w:val="24"/>
          <w:szCs w:val="24"/>
          <w:lang w:eastAsia="ru-RU"/>
        </w:rPr>
        <w:t>онимание того, зачем ты учишься, какие цели ставишь перед собой – будь то получение профессии, развитие навыка или просто расширение кругозора – придает учебе смысл и направление.</w:t>
      </w:r>
    </w:p>
    <w:p w14:paraId="461760FD" w14:textId="290ACA7F" w:rsidR="006076D4" w:rsidRPr="006076D4" w:rsidRDefault="006076D4" w:rsidP="006076D4">
      <w:pPr>
        <w:numPr>
          <w:ilvl w:val="0"/>
          <w:numId w:val="1"/>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Любознательность:</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о</w:t>
      </w:r>
      <w:r w:rsidRPr="006076D4">
        <w:rPr>
          <w:rFonts w:ascii="Times New Roman" w:eastAsia="Times New Roman" w:hAnsi="Times New Roman" w:cs="Times New Roman"/>
          <w:sz w:val="24"/>
          <w:szCs w:val="24"/>
          <w:lang w:eastAsia="ru-RU"/>
        </w:rPr>
        <w:t>ткрытость новому, желание исследовать, задавать вопросы и искать ответы – это основа для постоянного обучения и развития.</w:t>
      </w:r>
    </w:p>
    <w:p w14:paraId="09F09C09"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2. Когнитивные навыки: фундамент успешного обучения</w:t>
      </w:r>
    </w:p>
    <w:p w14:paraId="6E9EBBBD" w14:textId="153DFCB9" w:rsidR="006076D4" w:rsidRPr="006076D4" w:rsidRDefault="006076D4" w:rsidP="006076D4">
      <w:pPr>
        <w:numPr>
          <w:ilvl w:val="0"/>
          <w:numId w:val="2"/>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Критическое мышление:</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анализировать информацию, оценивать ее достоверность, выявлять причинно-следственные связи и делать обоснованные выводы.</w:t>
      </w:r>
    </w:p>
    <w:p w14:paraId="5A9543E2" w14:textId="6F1C11A8" w:rsidR="006076D4" w:rsidRPr="006076D4" w:rsidRDefault="006076D4" w:rsidP="006076D4">
      <w:pPr>
        <w:numPr>
          <w:ilvl w:val="0"/>
          <w:numId w:val="2"/>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Навыки решения проблем:</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у</w:t>
      </w:r>
      <w:r w:rsidRPr="006076D4">
        <w:rPr>
          <w:rFonts w:ascii="Times New Roman" w:eastAsia="Times New Roman" w:hAnsi="Times New Roman" w:cs="Times New Roman"/>
          <w:sz w:val="24"/>
          <w:szCs w:val="24"/>
          <w:lang w:eastAsia="ru-RU"/>
        </w:rPr>
        <w:t>мение находить эффективные пути преодоления трудностей, применять полученные знания для решения практических задач.</w:t>
      </w:r>
    </w:p>
    <w:p w14:paraId="2B5A299E" w14:textId="43A66AAB" w:rsidR="006076D4" w:rsidRPr="006076D4" w:rsidRDefault="006076D4" w:rsidP="006076D4">
      <w:pPr>
        <w:numPr>
          <w:ilvl w:val="0"/>
          <w:numId w:val="2"/>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lastRenderedPageBreak/>
        <w:t>Память и внимание:</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концентрироваться, запоминать и воспроизводить информацию – это базовые, но крайне важные компоненты учебного процесса.</w:t>
      </w:r>
    </w:p>
    <w:p w14:paraId="3CFB572F" w14:textId="3FF2A82F" w:rsidR="006076D4" w:rsidRPr="006076D4" w:rsidRDefault="006076D4" w:rsidP="006076D4">
      <w:pPr>
        <w:numPr>
          <w:ilvl w:val="0"/>
          <w:numId w:val="2"/>
        </w:numPr>
        <w:spacing w:after="0" w:line="240" w:lineRule="auto"/>
        <w:jc w:val="both"/>
        <w:rPr>
          <w:rFonts w:ascii="Times New Roman" w:eastAsia="Times New Roman" w:hAnsi="Times New Roman" w:cs="Times New Roman"/>
          <w:sz w:val="24"/>
          <w:szCs w:val="24"/>
          <w:lang w:eastAsia="ru-RU"/>
        </w:rPr>
      </w:pPr>
      <w:proofErr w:type="spellStart"/>
      <w:r w:rsidRPr="006076D4">
        <w:rPr>
          <w:rFonts w:ascii="Times New Roman" w:eastAsia="Times New Roman" w:hAnsi="Times New Roman" w:cs="Times New Roman"/>
          <w:b/>
          <w:bCs/>
          <w:sz w:val="24"/>
          <w:szCs w:val="24"/>
          <w:lang w:eastAsia="ru-RU"/>
        </w:rPr>
        <w:t>Метакогнитивные</w:t>
      </w:r>
      <w:proofErr w:type="spellEnd"/>
      <w:r w:rsidRPr="006076D4">
        <w:rPr>
          <w:rFonts w:ascii="Times New Roman" w:eastAsia="Times New Roman" w:hAnsi="Times New Roman" w:cs="Times New Roman"/>
          <w:b/>
          <w:bCs/>
          <w:sz w:val="24"/>
          <w:szCs w:val="24"/>
          <w:lang w:eastAsia="ru-RU"/>
        </w:rPr>
        <w:t xml:space="preserve"> навыки:</w:t>
      </w:r>
      <w:r w:rsidRPr="006076D4">
        <w:rPr>
          <w:rFonts w:ascii="Times New Roman" w:eastAsia="Times New Roman" w:hAnsi="Times New Roman" w:cs="Times New Roman"/>
          <w:sz w:val="24"/>
          <w:szCs w:val="24"/>
          <w:lang w:eastAsia="ru-RU"/>
        </w:rPr>
        <w:t xml:space="preserve"> </w:t>
      </w:r>
      <w:r w:rsidR="00960EB3">
        <w:rPr>
          <w:rFonts w:ascii="Times New Roman" w:eastAsia="Times New Roman" w:hAnsi="Times New Roman" w:cs="Times New Roman"/>
          <w:sz w:val="24"/>
          <w:szCs w:val="24"/>
          <w:lang w:eastAsia="ru-RU"/>
        </w:rPr>
        <w:t>п</w:t>
      </w:r>
      <w:r w:rsidRPr="006076D4">
        <w:rPr>
          <w:rFonts w:ascii="Times New Roman" w:eastAsia="Times New Roman" w:hAnsi="Times New Roman" w:cs="Times New Roman"/>
          <w:sz w:val="24"/>
          <w:szCs w:val="24"/>
          <w:lang w:eastAsia="ru-RU"/>
        </w:rPr>
        <w:t>онимание того, как ты учишься, какие методы тебе подходят лучше всего, умение планировать свою учебную деятельность и оценивать ее результаты.</w:t>
      </w:r>
    </w:p>
    <w:p w14:paraId="114C762D"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3. Личностные качества: стержень обучающегося</w:t>
      </w:r>
    </w:p>
    <w:p w14:paraId="3D5E567E" w14:textId="312CEA97" w:rsidR="006076D4" w:rsidRPr="006076D4" w:rsidRDefault="006076D4" w:rsidP="006076D4">
      <w:pPr>
        <w:numPr>
          <w:ilvl w:val="0"/>
          <w:numId w:val="3"/>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Самодисциплина и самоорганизация:</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у</w:t>
      </w:r>
      <w:r w:rsidRPr="006076D4">
        <w:rPr>
          <w:rFonts w:ascii="Times New Roman" w:eastAsia="Times New Roman" w:hAnsi="Times New Roman" w:cs="Times New Roman"/>
          <w:sz w:val="24"/>
          <w:szCs w:val="24"/>
          <w:lang w:eastAsia="ru-RU"/>
        </w:rPr>
        <w:t>мение планировать свое время, расставлять приоритеты, придерживаться графика и доводить начатое до конца.</w:t>
      </w:r>
    </w:p>
    <w:p w14:paraId="6728F7D0" w14:textId="165D6824" w:rsidR="006076D4" w:rsidRPr="006076D4" w:rsidRDefault="006076D4" w:rsidP="006076D4">
      <w:pPr>
        <w:numPr>
          <w:ilvl w:val="0"/>
          <w:numId w:val="3"/>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Устойчивость к стрессу и неудачам:</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справляться с трудностями, не опускать руки после ошибок, извлекать уроки из неудач и двигаться дальше.</w:t>
      </w:r>
    </w:p>
    <w:p w14:paraId="29B7D0D0" w14:textId="3E520E86" w:rsidR="006076D4" w:rsidRPr="006076D4" w:rsidRDefault="006076D4" w:rsidP="006076D4">
      <w:pPr>
        <w:numPr>
          <w:ilvl w:val="0"/>
          <w:numId w:val="3"/>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Ответственность:</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о</w:t>
      </w:r>
      <w:r w:rsidRPr="006076D4">
        <w:rPr>
          <w:rFonts w:ascii="Times New Roman" w:eastAsia="Times New Roman" w:hAnsi="Times New Roman" w:cs="Times New Roman"/>
          <w:sz w:val="24"/>
          <w:szCs w:val="24"/>
          <w:lang w:eastAsia="ru-RU"/>
        </w:rPr>
        <w:t>сознание своей роли в учебном процессе, готовность брать на себя ответственность за свои действия и результаты.</w:t>
      </w:r>
    </w:p>
    <w:p w14:paraId="0BD284C5" w14:textId="4E988F34" w:rsidR="006076D4" w:rsidRPr="006076D4" w:rsidRDefault="006076D4" w:rsidP="006076D4">
      <w:pPr>
        <w:numPr>
          <w:ilvl w:val="0"/>
          <w:numId w:val="3"/>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Гибкость и адаптивность:</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г</w:t>
      </w:r>
      <w:r w:rsidRPr="006076D4">
        <w:rPr>
          <w:rFonts w:ascii="Times New Roman" w:eastAsia="Times New Roman" w:hAnsi="Times New Roman" w:cs="Times New Roman"/>
          <w:sz w:val="24"/>
          <w:szCs w:val="24"/>
          <w:lang w:eastAsia="ru-RU"/>
        </w:rPr>
        <w:t>отовность менять подходы, осваивать новые технологии, приспосабливаться к меняющимся условиям и требованиям.</w:t>
      </w:r>
    </w:p>
    <w:p w14:paraId="263C3ECD" w14:textId="0A72B193" w:rsidR="006076D4" w:rsidRPr="006076D4" w:rsidRDefault="006076D4" w:rsidP="006076D4">
      <w:pPr>
        <w:numPr>
          <w:ilvl w:val="0"/>
          <w:numId w:val="3"/>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Инициативность:</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тремление брать на себя инициативу, предлагать новые идеи, активно участвовать в учебном процессе.</w:t>
      </w:r>
    </w:p>
    <w:p w14:paraId="70421204"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4. Социальные и коммуникативные навыки: учимся вместе</w:t>
      </w:r>
    </w:p>
    <w:p w14:paraId="31BA1199" w14:textId="0EDFCBE1" w:rsidR="006076D4" w:rsidRPr="006076D4" w:rsidRDefault="006076D4" w:rsidP="006076D4">
      <w:pPr>
        <w:numPr>
          <w:ilvl w:val="0"/>
          <w:numId w:val="4"/>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Умение работать в команде:</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эффективно взаимодействовать с другими, делиться знаниями, слушать и уважать чужое мнение.</w:t>
      </w:r>
    </w:p>
    <w:p w14:paraId="4A41F505" w14:textId="39D3D861" w:rsidR="006076D4" w:rsidRPr="006076D4" w:rsidRDefault="006076D4" w:rsidP="006076D4">
      <w:pPr>
        <w:numPr>
          <w:ilvl w:val="0"/>
          <w:numId w:val="4"/>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Коммуникабельность:</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у</w:t>
      </w:r>
      <w:r w:rsidRPr="006076D4">
        <w:rPr>
          <w:rFonts w:ascii="Times New Roman" w:eastAsia="Times New Roman" w:hAnsi="Times New Roman" w:cs="Times New Roman"/>
          <w:sz w:val="24"/>
          <w:szCs w:val="24"/>
          <w:lang w:eastAsia="ru-RU"/>
        </w:rPr>
        <w:t>мение четко и ясно выражать свои мысли, задавать вопросы, участвовать в дискуссиях.</w:t>
      </w:r>
    </w:p>
    <w:p w14:paraId="5F61A3DF" w14:textId="780EBC21" w:rsidR="006076D4" w:rsidRPr="006076D4" w:rsidRDefault="006076D4" w:rsidP="006076D4">
      <w:pPr>
        <w:numPr>
          <w:ilvl w:val="0"/>
          <w:numId w:val="4"/>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Навыки обратной связи:</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у</w:t>
      </w:r>
      <w:r w:rsidRPr="006076D4">
        <w:rPr>
          <w:rFonts w:ascii="Times New Roman" w:eastAsia="Times New Roman" w:hAnsi="Times New Roman" w:cs="Times New Roman"/>
          <w:sz w:val="24"/>
          <w:szCs w:val="24"/>
          <w:lang w:eastAsia="ru-RU"/>
        </w:rPr>
        <w:t>мение давать и принимать конструктивную критику, использовать ее для улучшения своей работы.</w:t>
      </w:r>
    </w:p>
    <w:p w14:paraId="3FD880CC"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5. Физическое и эмоциональное благополучие: основа для всего</w:t>
      </w:r>
    </w:p>
    <w:p w14:paraId="6FD1E354" w14:textId="7F78D6DC" w:rsidR="006076D4" w:rsidRPr="006076D4" w:rsidRDefault="006076D4" w:rsidP="006076D4">
      <w:pPr>
        <w:numPr>
          <w:ilvl w:val="0"/>
          <w:numId w:val="5"/>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Здоровье:</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ф</w:t>
      </w:r>
      <w:r w:rsidRPr="006076D4">
        <w:rPr>
          <w:rFonts w:ascii="Times New Roman" w:eastAsia="Times New Roman" w:hAnsi="Times New Roman" w:cs="Times New Roman"/>
          <w:sz w:val="24"/>
          <w:szCs w:val="24"/>
          <w:lang w:eastAsia="ru-RU"/>
        </w:rPr>
        <w:t>изическое состояние напрямую влияет на способность к обучению. Достаточный сон, правильное питание, физическая активность – все это создает благоприятные условия для работы мозга.</w:t>
      </w:r>
    </w:p>
    <w:p w14:paraId="620B09D2" w14:textId="4272E6F5" w:rsidR="006076D4" w:rsidRPr="006076D4" w:rsidRDefault="006076D4" w:rsidP="006076D4">
      <w:pPr>
        <w:numPr>
          <w:ilvl w:val="0"/>
          <w:numId w:val="5"/>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Эмоциональная стабильность:</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п</w:t>
      </w:r>
      <w:r w:rsidRPr="006076D4">
        <w:rPr>
          <w:rFonts w:ascii="Times New Roman" w:eastAsia="Times New Roman" w:hAnsi="Times New Roman" w:cs="Times New Roman"/>
          <w:sz w:val="24"/>
          <w:szCs w:val="24"/>
          <w:lang w:eastAsia="ru-RU"/>
        </w:rPr>
        <w:t>озитивный настрой, умение управлять своими эмоциями, справляться с тревогой и разочарованием позволяют сосредоточиться на учебе и не поддаваться негативным переживаниям.</w:t>
      </w:r>
    </w:p>
    <w:p w14:paraId="1B801AEF" w14:textId="7111BBF5" w:rsidR="006076D4" w:rsidRPr="006076D4" w:rsidRDefault="006076D4" w:rsidP="006076D4">
      <w:pPr>
        <w:numPr>
          <w:ilvl w:val="0"/>
          <w:numId w:val="5"/>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Ощущение безопасности и поддержки:</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ч</w:t>
      </w:r>
      <w:r w:rsidRPr="006076D4">
        <w:rPr>
          <w:rFonts w:ascii="Times New Roman" w:eastAsia="Times New Roman" w:hAnsi="Times New Roman" w:cs="Times New Roman"/>
          <w:sz w:val="24"/>
          <w:szCs w:val="24"/>
          <w:lang w:eastAsia="ru-RU"/>
        </w:rPr>
        <w:t>увство, что тебя понимают, поддерживают и ценят, будь то в семье, в учебном заведении или в кругу друзей, значительно повышает уверенность в себе и снижает стресс.</w:t>
      </w:r>
    </w:p>
    <w:p w14:paraId="1C960896"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6. Саморефлексия и самосовершенствование: путь к мастерству</w:t>
      </w:r>
    </w:p>
    <w:p w14:paraId="42D41A17" w14:textId="3F437CB2" w:rsidR="006076D4" w:rsidRPr="006076D4" w:rsidRDefault="006076D4" w:rsidP="006076D4">
      <w:pPr>
        <w:numPr>
          <w:ilvl w:val="0"/>
          <w:numId w:val="6"/>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Самоанализ:</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р</w:t>
      </w:r>
      <w:r w:rsidRPr="006076D4">
        <w:rPr>
          <w:rFonts w:ascii="Times New Roman" w:eastAsia="Times New Roman" w:hAnsi="Times New Roman" w:cs="Times New Roman"/>
          <w:sz w:val="24"/>
          <w:szCs w:val="24"/>
          <w:lang w:eastAsia="ru-RU"/>
        </w:rPr>
        <w:t>егулярное осмысление своего учебного опыта, выявление сильных и слабых сторон, понимание причин успехов и неудач. Это позволяет не просто повторять ошибки, а учиться на них, корректируя свои стратегии.</w:t>
      </w:r>
    </w:p>
    <w:p w14:paraId="5DF9B5A7" w14:textId="578C602F" w:rsidR="006076D4" w:rsidRPr="006076D4" w:rsidRDefault="006076D4" w:rsidP="006076D4">
      <w:pPr>
        <w:numPr>
          <w:ilvl w:val="0"/>
          <w:numId w:val="6"/>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Стремление к росту:</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о</w:t>
      </w:r>
      <w:r w:rsidRPr="006076D4">
        <w:rPr>
          <w:rFonts w:ascii="Times New Roman" w:eastAsia="Times New Roman" w:hAnsi="Times New Roman" w:cs="Times New Roman"/>
          <w:sz w:val="24"/>
          <w:szCs w:val="24"/>
          <w:lang w:eastAsia="ru-RU"/>
        </w:rPr>
        <w:t>сознание того, что обучение – это непрерывный процесс, и всегда есть куда расти и что улучшать. Это побуждает к поиску новых знаний, освоению более сложных тем и выходу за пределы зоны комфорта.</w:t>
      </w:r>
    </w:p>
    <w:p w14:paraId="4FBAA494" w14:textId="6544F795" w:rsidR="006076D4" w:rsidRPr="006076D4" w:rsidRDefault="006076D4" w:rsidP="006076D4">
      <w:pPr>
        <w:numPr>
          <w:ilvl w:val="0"/>
          <w:numId w:val="6"/>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Гибкость мышления:</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г</w:t>
      </w:r>
      <w:r w:rsidRPr="006076D4">
        <w:rPr>
          <w:rFonts w:ascii="Times New Roman" w:eastAsia="Times New Roman" w:hAnsi="Times New Roman" w:cs="Times New Roman"/>
          <w:sz w:val="24"/>
          <w:szCs w:val="24"/>
          <w:lang w:eastAsia="ru-RU"/>
        </w:rPr>
        <w:t>отовность пересматривать свои убеждения, принимать новые идеи и взгляды, даже если они противоречат прежним представлениям. Это открывает двери к более глубокому пониманию мира и себя.</w:t>
      </w:r>
    </w:p>
    <w:p w14:paraId="4648A499"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7. Цифровая грамотность и технологическая адаптивность: навигация в современном мире</w:t>
      </w:r>
    </w:p>
    <w:p w14:paraId="6BDF4B75" w14:textId="6A69B2C0" w:rsidR="006076D4" w:rsidRPr="006076D4" w:rsidRDefault="006076D4" w:rsidP="006076D4">
      <w:pPr>
        <w:numPr>
          <w:ilvl w:val="0"/>
          <w:numId w:val="7"/>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Умение работать с информацией:</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э</w:t>
      </w:r>
      <w:r w:rsidRPr="006076D4">
        <w:rPr>
          <w:rFonts w:ascii="Times New Roman" w:eastAsia="Times New Roman" w:hAnsi="Times New Roman" w:cs="Times New Roman"/>
          <w:sz w:val="24"/>
          <w:szCs w:val="24"/>
          <w:lang w:eastAsia="ru-RU"/>
        </w:rPr>
        <w:t>ффективный поиск, отбор, оценка и использование информации из различных цифровых источников. В эпоху переизбытка данных это становится критически важным навыком.</w:t>
      </w:r>
    </w:p>
    <w:p w14:paraId="705ECB73" w14:textId="0BD8454C" w:rsidR="006076D4" w:rsidRPr="006076D4" w:rsidRDefault="006076D4" w:rsidP="006076D4">
      <w:pPr>
        <w:numPr>
          <w:ilvl w:val="0"/>
          <w:numId w:val="7"/>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Владение цифровыми инструментами:</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о</w:t>
      </w:r>
      <w:r w:rsidRPr="006076D4">
        <w:rPr>
          <w:rFonts w:ascii="Times New Roman" w:eastAsia="Times New Roman" w:hAnsi="Times New Roman" w:cs="Times New Roman"/>
          <w:sz w:val="24"/>
          <w:szCs w:val="24"/>
          <w:lang w:eastAsia="ru-RU"/>
        </w:rPr>
        <w:t>своение и применение различных программ, платформ и приложений, которые облегчают обучение, коммуникацию и организацию учебного процесса.</w:t>
      </w:r>
    </w:p>
    <w:p w14:paraId="7FAFF608" w14:textId="7813B002" w:rsidR="006076D4" w:rsidRPr="006076D4" w:rsidRDefault="006076D4" w:rsidP="006076D4">
      <w:pPr>
        <w:numPr>
          <w:ilvl w:val="0"/>
          <w:numId w:val="7"/>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lastRenderedPageBreak/>
        <w:t>Безопасность в сети:</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п</w:t>
      </w:r>
      <w:r w:rsidRPr="006076D4">
        <w:rPr>
          <w:rFonts w:ascii="Times New Roman" w:eastAsia="Times New Roman" w:hAnsi="Times New Roman" w:cs="Times New Roman"/>
          <w:sz w:val="24"/>
          <w:szCs w:val="24"/>
          <w:lang w:eastAsia="ru-RU"/>
        </w:rPr>
        <w:t>онимание рисков, связанных с использованием интернета, и умение защитить себя от них, а также этичное поведение в онлайн-среде.</w:t>
      </w:r>
    </w:p>
    <w:p w14:paraId="1C7E8978"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8. Креативность и инновационность: взгляд за горизонт</w:t>
      </w:r>
    </w:p>
    <w:p w14:paraId="3D6C7E1C" w14:textId="064B3AD1" w:rsidR="006076D4" w:rsidRPr="006076D4" w:rsidRDefault="006076D4" w:rsidP="006076D4">
      <w:pPr>
        <w:numPr>
          <w:ilvl w:val="0"/>
          <w:numId w:val="8"/>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Генерация идей:</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придумывать оригинальные решения, находить нестандартные подходы к задачам, мыслить "вне коробки".</w:t>
      </w:r>
    </w:p>
    <w:p w14:paraId="062ED6E3" w14:textId="423C4D4A" w:rsidR="006076D4" w:rsidRPr="006076D4" w:rsidRDefault="006076D4" w:rsidP="006076D4">
      <w:pPr>
        <w:numPr>
          <w:ilvl w:val="0"/>
          <w:numId w:val="8"/>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Экспериментирование:</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г</w:t>
      </w:r>
      <w:r w:rsidRPr="006076D4">
        <w:rPr>
          <w:rFonts w:ascii="Times New Roman" w:eastAsia="Times New Roman" w:hAnsi="Times New Roman" w:cs="Times New Roman"/>
          <w:sz w:val="24"/>
          <w:szCs w:val="24"/>
          <w:lang w:eastAsia="ru-RU"/>
        </w:rPr>
        <w:t>отовность пробовать новое, рисковать, допускать ошибки в процессе поиска новаторских решений.</w:t>
      </w:r>
    </w:p>
    <w:p w14:paraId="4DF6665B" w14:textId="7B417DA4" w:rsidR="006076D4" w:rsidRPr="006076D4" w:rsidRDefault="006076D4" w:rsidP="006076D4">
      <w:pPr>
        <w:numPr>
          <w:ilvl w:val="0"/>
          <w:numId w:val="8"/>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Связь между разрозненными понятиями:</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у</w:t>
      </w:r>
      <w:r w:rsidRPr="006076D4">
        <w:rPr>
          <w:rFonts w:ascii="Times New Roman" w:eastAsia="Times New Roman" w:hAnsi="Times New Roman" w:cs="Times New Roman"/>
          <w:sz w:val="24"/>
          <w:szCs w:val="24"/>
          <w:lang w:eastAsia="ru-RU"/>
        </w:rPr>
        <w:t>мение видеть неочевидные связи между различными областями знаний, что часто приводит к прорывным открытиям и инновациям.</w:t>
      </w:r>
    </w:p>
    <w:p w14:paraId="00C18B20"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9. Осознанность и присутствие: полное погружение в процесс</w:t>
      </w:r>
    </w:p>
    <w:p w14:paraId="1C030AD7" w14:textId="6D6E80F3" w:rsidR="006076D4" w:rsidRPr="006076D4" w:rsidRDefault="006076D4" w:rsidP="006076D4">
      <w:pPr>
        <w:numPr>
          <w:ilvl w:val="0"/>
          <w:numId w:val="9"/>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Концентрация в настоящем моменте:</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полностью сосредоточиться на текущей задаче, минимизируя отвлекающие факторы и внутренний "шум".</w:t>
      </w:r>
    </w:p>
    <w:p w14:paraId="3BC3A722" w14:textId="03053143" w:rsidR="006076D4" w:rsidRPr="006076D4" w:rsidRDefault="006076D4" w:rsidP="006076D4">
      <w:pPr>
        <w:numPr>
          <w:ilvl w:val="0"/>
          <w:numId w:val="9"/>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Эмоциональная регуляция:</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у</w:t>
      </w:r>
      <w:r w:rsidRPr="006076D4">
        <w:rPr>
          <w:rFonts w:ascii="Times New Roman" w:eastAsia="Times New Roman" w:hAnsi="Times New Roman" w:cs="Times New Roman"/>
          <w:sz w:val="24"/>
          <w:szCs w:val="24"/>
          <w:lang w:eastAsia="ru-RU"/>
        </w:rPr>
        <w:t>мение распознавать свои эмоции и управлять ими, не позволяя им доминировать над рациональным мышлением и учебной деятельностью.</w:t>
      </w:r>
    </w:p>
    <w:p w14:paraId="5BEF9E33" w14:textId="525EDF03" w:rsidR="006076D4" w:rsidRPr="006076D4" w:rsidRDefault="006076D4" w:rsidP="006076D4">
      <w:pPr>
        <w:numPr>
          <w:ilvl w:val="0"/>
          <w:numId w:val="9"/>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Внимательность к деталям:</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с</w:t>
      </w:r>
      <w:r w:rsidRPr="006076D4">
        <w:rPr>
          <w:rFonts w:ascii="Times New Roman" w:eastAsia="Times New Roman" w:hAnsi="Times New Roman" w:cs="Times New Roman"/>
          <w:sz w:val="24"/>
          <w:szCs w:val="24"/>
          <w:lang w:eastAsia="ru-RU"/>
        </w:rPr>
        <w:t>пособность замечать тонкости, нюансы и закономерности, которые могут быть упущены при поверхностном подходе.</w:t>
      </w:r>
    </w:p>
    <w:p w14:paraId="129500C4" w14:textId="77777777" w:rsidR="006076D4" w:rsidRPr="006076D4" w:rsidRDefault="006076D4" w:rsidP="006076D4">
      <w:p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10. Самооценка и уверенность в себе: вера в свои силы</w:t>
      </w:r>
    </w:p>
    <w:p w14:paraId="794B2ACD" w14:textId="16BD1A18" w:rsidR="006076D4" w:rsidRPr="006076D4" w:rsidRDefault="006076D4" w:rsidP="006076D4">
      <w:pPr>
        <w:numPr>
          <w:ilvl w:val="0"/>
          <w:numId w:val="10"/>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Реалистичная самооценка:</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п</w:t>
      </w:r>
      <w:r w:rsidRPr="006076D4">
        <w:rPr>
          <w:rFonts w:ascii="Times New Roman" w:eastAsia="Times New Roman" w:hAnsi="Times New Roman" w:cs="Times New Roman"/>
          <w:sz w:val="24"/>
          <w:szCs w:val="24"/>
          <w:lang w:eastAsia="ru-RU"/>
        </w:rPr>
        <w:t xml:space="preserve">онимание своих реальных возможностей и ограничений, без излишней </w:t>
      </w:r>
      <w:proofErr w:type="spellStart"/>
      <w:r w:rsidRPr="006076D4">
        <w:rPr>
          <w:rFonts w:ascii="Times New Roman" w:eastAsia="Times New Roman" w:hAnsi="Times New Roman" w:cs="Times New Roman"/>
          <w:sz w:val="24"/>
          <w:szCs w:val="24"/>
          <w:lang w:eastAsia="ru-RU"/>
        </w:rPr>
        <w:t>самоуничижительности</w:t>
      </w:r>
      <w:proofErr w:type="spellEnd"/>
      <w:r w:rsidRPr="006076D4">
        <w:rPr>
          <w:rFonts w:ascii="Times New Roman" w:eastAsia="Times New Roman" w:hAnsi="Times New Roman" w:cs="Times New Roman"/>
          <w:sz w:val="24"/>
          <w:szCs w:val="24"/>
          <w:lang w:eastAsia="ru-RU"/>
        </w:rPr>
        <w:t xml:space="preserve"> или необоснованного высокомерия.</w:t>
      </w:r>
    </w:p>
    <w:p w14:paraId="53B6053D" w14:textId="381B9407" w:rsidR="006076D4" w:rsidRPr="006076D4" w:rsidRDefault="006076D4" w:rsidP="006076D4">
      <w:pPr>
        <w:numPr>
          <w:ilvl w:val="0"/>
          <w:numId w:val="10"/>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Уверенность в способности учиться:</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в</w:t>
      </w:r>
      <w:r w:rsidRPr="006076D4">
        <w:rPr>
          <w:rFonts w:ascii="Times New Roman" w:eastAsia="Times New Roman" w:hAnsi="Times New Roman" w:cs="Times New Roman"/>
          <w:sz w:val="24"/>
          <w:szCs w:val="24"/>
          <w:lang w:eastAsia="ru-RU"/>
        </w:rPr>
        <w:t>ера в то, что ты можешь освоить новые знания и навыки, даже если это требует усилий и времени.</w:t>
      </w:r>
    </w:p>
    <w:p w14:paraId="08F3DE4A" w14:textId="5240656A" w:rsidR="006076D4" w:rsidRDefault="006076D4" w:rsidP="006076D4">
      <w:pPr>
        <w:numPr>
          <w:ilvl w:val="0"/>
          <w:numId w:val="10"/>
        </w:numPr>
        <w:spacing w:after="0" w:line="240" w:lineRule="auto"/>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b/>
          <w:bCs/>
          <w:sz w:val="24"/>
          <w:szCs w:val="24"/>
          <w:lang w:eastAsia="ru-RU"/>
        </w:rPr>
        <w:t>Принятие себя:</w:t>
      </w:r>
      <w:r w:rsidRPr="006076D4">
        <w:rPr>
          <w:rFonts w:ascii="Times New Roman" w:eastAsia="Times New Roman" w:hAnsi="Times New Roman" w:cs="Times New Roman"/>
          <w:sz w:val="24"/>
          <w:szCs w:val="24"/>
          <w:lang w:eastAsia="ru-RU"/>
        </w:rPr>
        <w:t xml:space="preserve"> </w:t>
      </w:r>
      <w:r w:rsidR="00A1228A">
        <w:rPr>
          <w:rFonts w:ascii="Times New Roman" w:eastAsia="Times New Roman" w:hAnsi="Times New Roman" w:cs="Times New Roman"/>
          <w:sz w:val="24"/>
          <w:szCs w:val="24"/>
          <w:lang w:eastAsia="ru-RU"/>
        </w:rPr>
        <w:t>о</w:t>
      </w:r>
      <w:r w:rsidRPr="006076D4">
        <w:rPr>
          <w:rFonts w:ascii="Times New Roman" w:eastAsia="Times New Roman" w:hAnsi="Times New Roman" w:cs="Times New Roman"/>
          <w:sz w:val="24"/>
          <w:szCs w:val="24"/>
          <w:lang w:eastAsia="ru-RU"/>
        </w:rPr>
        <w:t>сознание своей уникальности и ценности, что является фундаментом для смелости пробовать новое и не бояться ошибок.</w:t>
      </w:r>
    </w:p>
    <w:p w14:paraId="0BC8B0B3" w14:textId="652D4356" w:rsidR="006076D4" w:rsidRPr="006076D4" w:rsidRDefault="006076D4" w:rsidP="006076D4">
      <w:pPr>
        <w:spacing w:after="0" w:line="240" w:lineRule="auto"/>
        <w:ind w:firstLine="360"/>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sz w:val="24"/>
          <w:szCs w:val="24"/>
          <w:lang w:eastAsia="ru-RU"/>
        </w:rPr>
        <w:t>Жизнеспособность обучающегося – это не врожденное качество, а результат постоянного развития и работы над собой. Создавая условия для формирования этих факторов, мы помогаем людям не просто получать знания, но и становиться уверенными, самостоятельными и успешными личностями, готовыми к вызовам современного мира.</w:t>
      </w:r>
    </w:p>
    <w:p w14:paraId="0EA36A4B" w14:textId="423253D2" w:rsidR="006076D4" w:rsidRDefault="006076D4" w:rsidP="006076D4">
      <w:pPr>
        <w:spacing w:after="0" w:line="240" w:lineRule="auto"/>
        <w:ind w:firstLine="360"/>
        <w:jc w:val="both"/>
        <w:rPr>
          <w:rFonts w:ascii="Times New Roman" w:eastAsia="Times New Roman" w:hAnsi="Times New Roman" w:cs="Times New Roman"/>
          <w:sz w:val="24"/>
          <w:szCs w:val="24"/>
          <w:lang w:eastAsia="ru-RU"/>
        </w:rPr>
      </w:pPr>
      <w:r w:rsidRPr="006076D4">
        <w:rPr>
          <w:rFonts w:ascii="Times New Roman" w:eastAsia="Times New Roman" w:hAnsi="Times New Roman" w:cs="Times New Roman"/>
          <w:sz w:val="24"/>
          <w:szCs w:val="24"/>
          <w:lang w:eastAsia="ru-RU"/>
        </w:rPr>
        <w:t>Таким образом, жизнеспособность обучающегося – это многогранная конструкция, где каждый элемент важен и взаимосвязан. Это не статичное состояние, а динамичный процесс постоянного развития и адаптации. Инвестируя в развитие этих качеств, мы не просто готовим людей к успешной сдаче экзаменов или получению дипломов, мы формируем личности, способные к непрерывному обучению, самореализации и активному участию в жизни общества, готовые к вызовам и возможностям постоянно меняющегося мира. Это путь к тому, чтобы учиться не только эффективно, но и с истинным удовольствием, превращая процесс познания в увлекательное путешествие длиною в жизнь</w:t>
      </w:r>
      <w:r>
        <w:rPr>
          <w:rFonts w:ascii="Times New Roman" w:eastAsia="Times New Roman" w:hAnsi="Times New Roman" w:cs="Times New Roman"/>
          <w:sz w:val="24"/>
          <w:szCs w:val="24"/>
          <w:lang w:eastAsia="ru-RU"/>
        </w:rPr>
        <w:t>.</w:t>
      </w:r>
    </w:p>
    <w:p w14:paraId="469F69A7" w14:textId="77777777" w:rsidR="006076D4" w:rsidRPr="006076D4" w:rsidRDefault="006076D4" w:rsidP="006076D4">
      <w:pPr>
        <w:spacing w:after="0" w:line="240" w:lineRule="auto"/>
        <w:ind w:firstLine="360"/>
        <w:jc w:val="both"/>
        <w:rPr>
          <w:rFonts w:ascii="Times New Roman" w:hAnsi="Times New Roman" w:cs="Times New Roman"/>
          <w:sz w:val="24"/>
          <w:szCs w:val="24"/>
        </w:rPr>
      </w:pPr>
      <w:r w:rsidRPr="006076D4">
        <w:rPr>
          <w:rFonts w:ascii="Times New Roman" w:hAnsi="Times New Roman" w:cs="Times New Roman"/>
          <w:sz w:val="24"/>
          <w:szCs w:val="24"/>
        </w:rPr>
        <w:t>Мы убеждены, что инвестиции в формирование жизнеспособности обучающихся являются залогом их успешного личностного и профессионального развития, а также способствуют созданию безопасной и поддерживающей образовательной среды.</w:t>
      </w:r>
    </w:p>
    <w:p w14:paraId="1FC66520" w14:textId="349269FC" w:rsidR="006076D4" w:rsidRPr="006076D4" w:rsidRDefault="006076D4" w:rsidP="006076D4">
      <w:pPr>
        <w:spacing w:after="0" w:line="240" w:lineRule="auto"/>
        <w:ind w:firstLine="360"/>
        <w:jc w:val="both"/>
        <w:rPr>
          <w:rFonts w:ascii="Times New Roman" w:eastAsia="Times New Roman" w:hAnsi="Times New Roman" w:cs="Times New Roman"/>
          <w:sz w:val="24"/>
          <w:szCs w:val="24"/>
          <w:lang w:eastAsia="ru-RU"/>
        </w:rPr>
      </w:pPr>
    </w:p>
    <w:p w14:paraId="53A2BDD7" w14:textId="73069AAC" w:rsidR="000016D4" w:rsidRPr="00960EB3" w:rsidRDefault="00960EB3" w:rsidP="00960EB3">
      <w:pPr>
        <w:spacing w:after="0"/>
        <w:rPr>
          <w:rFonts w:ascii="Times New Roman" w:hAnsi="Times New Roman" w:cs="Times New Roman"/>
          <w:sz w:val="24"/>
          <w:szCs w:val="24"/>
        </w:rPr>
      </w:pPr>
      <w:r w:rsidRPr="00960EB3">
        <w:rPr>
          <w:rFonts w:ascii="Times New Roman" w:hAnsi="Times New Roman" w:cs="Times New Roman"/>
          <w:sz w:val="24"/>
          <w:szCs w:val="24"/>
        </w:rPr>
        <w:t>Литература</w:t>
      </w:r>
    </w:p>
    <w:p w14:paraId="6DFDFB72" w14:textId="77777777" w:rsidR="00960EB3" w:rsidRPr="00960EB3" w:rsidRDefault="00960EB3" w:rsidP="00960EB3">
      <w:pPr>
        <w:pStyle w:val="a6"/>
        <w:numPr>
          <w:ilvl w:val="0"/>
          <w:numId w:val="12"/>
        </w:numPr>
        <w:spacing w:after="0"/>
        <w:jc w:val="both"/>
        <w:rPr>
          <w:rFonts w:ascii="Times New Roman" w:hAnsi="Times New Roman" w:cs="Times New Roman"/>
          <w:sz w:val="24"/>
          <w:szCs w:val="24"/>
        </w:rPr>
      </w:pPr>
      <w:r w:rsidRPr="00960EB3">
        <w:rPr>
          <w:rFonts w:ascii="Times New Roman" w:hAnsi="Times New Roman" w:cs="Times New Roman"/>
          <w:sz w:val="24"/>
          <w:szCs w:val="24"/>
        </w:rPr>
        <w:t xml:space="preserve">Лактионова А.И. Жизнеспособность человека: </w:t>
      </w:r>
      <w:proofErr w:type="spellStart"/>
      <w:r w:rsidRPr="00960EB3">
        <w:rPr>
          <w:rFonts w:ascii="Times New Roman" w:hAnsi="Times New Roman" w:cs="Times New Roman"/>
          <w:sz w:val="24"/>
          <w:szCs w:val="24"/>
        </w:rPr>
        <w:t>метакогнитивный</w:t>
      </w:r>
      <w:proofErr w:type="spellEnd"/>
      <w:r w:rsidRPr="00960EB3">
        <w:rPr>
          <w:rFonts w:ascii="Times New Roman" w:hAnsi="Times New Roman" w:cs="Times New Roman"/>
          <w:sz w:val="24"/>
          <w:szCs w:val="24"/>
        </w:rPr>
        <w:t xml:space="preserve"> подход // Жизнеспособность человека: индивидуальные, профессиональные и социальные аспекты / Отв. ред. А.В. </w:t>
      </w:r>
      <w:proofErr w:type="spellStart"/>
      <w:r w:rsidRPr="00960EB3">
        <w:rPr>
          <w:rFonts w:ascii="Times New Roman" w:hAnsi="Times New Roman" w:cs="Times New Roman"/>
          <w:sz w:val="24"/>
          <w:szCs w:val="24"/>
        </w:rPr>
        <w:t>Махнач</w:t>
      </w:r>
      <w:proofErr w:type="spellEnd"/>
      <w:r w:rsidRPr="00960EB3">
        <w:rPr>
          <w:rFonts w:ascii="Times New Roman" w:hAnsi="Times New Roman" w:cs="Times New Roman"/>
          <w:sz w:val="24"/>
          <w:szCs w:val="24"/>
        </w:rPr>
        <w:t xml:space="preserve">, Л.Г. Дикая. М.: Изд-во «Институт психологии РАН», 2016. С. 88–110. 18. </w:t>
      </w:r>
    </w:p>
    <w:p w14:paraId="5F68AC19" w14:textId="43A43E9F" w:rsidR="00960EB3" w:rsidRPr="00960EB3" w:rsidRDefault="00960EB3" w:rsidP="00960EB3">
      <w:pPr>
        <w:pStyle w:val="a6"/>
        <w:numPr>
          <w:ilvl w:val="0"/>
          <w:numId w:val="12"/>
        </w:numPr>
        <w:spacing w:after="0"/>
        <w:jc w:val="both"/>
        <w:rPr>
          <w:rFonts w:ascii="Times New Roman" w:hAnsi="Times New Roman" w:cs="Times New Roman"/>
          <w:sz w:val="24"/>
          <w:szCs w:val="24"/>
        </w:rPr>
      </w:pPr>
      <w:r w:rsidRPr="00960EB3">
        <w:rPr>
          <w:rFonts w:ascii="Times New Roman" w:hAnsi="Times New Roman" w:cs="Times New Roman"/>
          <w:sz w:val="24"/>
          <w:szCs w:val="24"/>
        </w:rPr>
        <w:t>Лактионова А.И. Жизнеспособность и социальная адаптация подростков. М.: Изд-во «Институт психологии РАН», 2017. (а)</w:t>
      </w:r>
    </w:p>
    <w:p w14:paraId="0F033D7F" w14:textId="3908A597" w:rsidR="00960EB3" w:rsidRPr="00960EB3" w:rsidRDefault="00960EB3" w:rsidP="00960EB3">
      <w:pPr>
        <w:pStyle w:val="a6"/>
        <w:numPr>
          <w:ilvl w:val="0"/>
          <w:numId w:val="12"/>
        </w:numPr>
        <w:spacing w:after="0"/>
        <w:jc w:val="both"/>
        <w:rPr>
          <w:rFonts w:ascii="Times New Roman" w:hAnsi="Times New Roman" w:cs="Times New Roman"/>
          <w:sz w:val="24"/>
          <w:szCs w:val="24"/>
        </w:rPr>
      </w:pPr>
      <w:proofErr w:type="spellStart"/>
      <w:r w:rsidRPr="00960EB3">
        <w:rPr>
          <w:rFonts w:ascii="Times New Roman" w:hAnsi="Times New Roman" w:cs="Times New Roman"/>
          <w:sz w:val="24"/>
          <w:szCs w:val="24"/>
        </w:rPr>
        <w:t>Махнач</w:t>
      </w:r>
      <w:proofErr w:type="spellEnd"/>
      <w:r w:rsidRPr="00960EB3">
        <w:rPr>
          <w:rFonts w:ascii="Times New Roman" w:hAnsi="Times New Roman" w:cs="Times New Roman"/>
          <w:sz w:val="24"/>
          <w:szCs w:val="24"/>
        </w:rPr>
        <w:t xml:space="preserve"> А.В., Дикая Л.Г. О будущем феномена жизнеспособности в отечественной психологии // Жизнеспособность человека: индивидуальные, профессиональные и </w:t>
      </w:r>
      <w:r w:rsidRPr="00960EB3">
        <w:rPr>
          <w:rFonts w:ascii="Times New Roman" w:hAnsi="Times New Roman" w:cs="Times New Roman"/>
          <w:sz w:val="24"/>
          <w:szCs w:val="24"/>
        </w:rPr>
        <w:lastRenderedPageBreak/>
        <w:t xml:space="preserve">социальные аспекты / Отв. ред. А.В. </w:t>
      </w:r>
      <w:proofErr w:type="spellStart"/>
      <w:r w:rsidRPr="00960EB3">
        <w:rPr>
          <w:rFonts w:ascii="Times New Roman" w:hAnsi="Times New Roman" w:cs="Times New Roman"/>
          <w:sz w:val="24"/>
          <w:szCs w:val="24"/>
        </w:rPr>
        <w:t>Махнач</w:t>
      </w:r>
      <w:proofErr w:type="spellEnd"/>
      <w:r w:rsidRPr="00960EB3">
        <w:rPr>
          <w:rFonts w:ascii="Times New Roman" w:hAnsi="Times New Roman" w:cs="Times New Roman"/>
          <w:sz w:val="24"/>
          <w:szCs w:val="24"/>
        </w:rPr>
        <w:t>, Л.Г. Дикая. М.: Изд-во «Институт психологии РАН», 2016. С. 706-709.</w:t>
      </w:r>
    </w:p>
    <w:p w14:paraId="1BC565A1" w14:textId="28683A3D" w:rsidR="00960EB3" w:rsidRPr="00960EB3" w:rsidRDefault="00960EB3" w:rsidP="00960EB3">
      <w:pPr>
        <w:pStyle w:val="a6"/>
        <w:numPr>
          <w:ilvl w:val="0"/>
          <w:numId w:val="12"/>
        </w:numPr>
        <w:spacing w:after="0"/>
        <w:jc w:val="both"/>
        <w:rPr>
          <w:rFonts w:ascii="Times New Roman" w:hAnsi="Times New Roman" w:cs="Times New Roman"/>
          <w:sz w:val="24"/>
          <w:szCs w:val="24"/>
        </w:rPr>
      </w:pPr>
      <w:r w:rsidRPr="00960EB3">
        <w:rPr>
          <w:rFonts w:ascii="Times New Roman" w:hAnsi="Times New Roman" w:cs="Times New Roman"/>
          <w:sz w:val="24"/>
          <w:szCs w:val="24"/>
        </w:rPr>
        <w:t xml:space="preserve">Тарабрина Н.В., </w:t>
      </w:r>
      <w:proofErr w:type="spellStart"/>
      <w:r w:rsidRPr="00960EB3">
        <w:rPr>
          <w:rFonts w:ascii="Times New Roman" w:hAnsi="Times New Roman" w:cs="Times New Roman"/>
          <w:sz w:val="24"/>
          <w:szCs w:val="24"/>
        </w:rPr>
        <w:t>Харламенкова</w:t>
      </w:r>
      <w:proofErr w:type="spellEnd"/>
      <w:r w:rsidRPr="00960EB3">
        <w:rPr>
          <w:rFonts w:ascii="Times New Roman" w:hAnsi="Times New Roman" w:cs="Times New Roman"/>
          <w:sz w:val="24"/>
          <w:szCs w:val="24"/>
        </w:rPr>
        <w:t xml:space="preserve"> Н.Е. </w:t>
      </w:r>
      <w:proofErr w:type="spellStart"/>
      <w:r w:rsidRPr="00960EB3">
        <w:rPr>
          <w:rFonts w:ascii="Times New Roman" w:hAnsi="Times New Roman" w:cs="Times New Roman"/>
          <w:sz w:val="24"/>
          <w:szCs w:val="24"/>
        </w:rPr>
        <w:t>Совладающее</w:t>
      </w:r>
      <w:proofErr w:type="spellEnd"/>
      <w:r w:rsidRPr="00960EB3">
        <w:rPr>
          <w:rFonts w:ascii="Times New Roman" w:hAnsi="Times New Roman" w:cs="Times New Roman"/>
          <w:sz w:val="24"/>
          <w:szCs w:val="24"/>
        </w:rPr>
        <w:t xml:space="preserve"> поведение и посттравматический стресс в период средней и поздней взрослости // Жизнеспособность человека: индивидуальные, профессиональные и социальные аспекты / Отв. ред. А.В. </w:t>
      </w:r>
      <w:proofErr w:type="spellStart"/>
      <w:r w:rsidRPr="00960EB3">
        <w:rPr>
          <w:rFonts w:ascii="Times New Roman" w:hAnsi="Times New Roman" w:cs="Times New Roman"/>
          <w:sz w:val="24"/>
          <w:szCs w:val="24"/>
        </w:rPr>
        <w:t>Махнач</w:t>
      </w:r>
      <w:proofErr w:type="spellEnd"/>
      <w:r w:rsidRPr="00960EB3">
        <w:rPr>
          <w:rFonts w:ascii="Times New Roman" w:hAnsi="Times New Roman" w:cs="Times New Roman"/>
          <w:sz w:val="24"/>
          <w:szCs w:val="24"/>
        </w:rPr>
        <w:t>, Л.Г. Дикая. М.: Изд-во «Институт психологии РАН», 2016. С. 199–209.</w:t>
      </w:r>
    </w:p>
    <w:sectPr w:rsidR="00960EB3" w:rsidRPr="00960E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71B8"/>
    <w:multiLevelType w:val="multilevel"/>
    <w:tmpl w:val="BECC3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41A8B"/>
    <w:multiLevelType w:val="multilevel"/>
    <w:tmpl w:val="E1FC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E0620"/>
    <w:multiLevelType w:val="multilevel"/>
    <w:tmpl w:val="5A26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D01584"/>
    <w:multiLevelType w:val="multilevel"/>
    <w:tmpl w:val="3C9E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DF5973"/>
    <w:multiLevelType w:val="multilevel"/>
    <w:tmpl w:val="90626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5A5C69"/>
    <w:multiLevelType w:val="multilevel"/>
    <w:tmpl w:val="056C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3E0EA3"/>
    <w:multiLevelType w:val="multilevel"/>
    <w:tmpl w:val="7794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7C7C64"/>
    <w:multiLevelType w:val="multilevel"/>
    <w:tmpl w:val="9932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AB6381"/>
    <w:multiLevelType w:val="multilevel"/>
    <w:tmpl w:val="48240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1A7A80"/>
    <w:multiLevelType w:val="multilevel"/>
    <w:tmpl w:val="C60C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B64EF1"/>
    <w:multiLevelType w:val="hybridMultilevel"/>
    <w:tmpl w:val="543E2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052A52"/>
    <w:multiLevelType w:val="multilevel"/>
    <w:tmpl w:val="B138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11"/>
  </w:num>
  <w:num w:numId="5">
    <w:abstractNumId w:val="0"/>
  </w:num>
  <w:num w:numId="6">
    <w:abstractNumId w:val="2"/>
  </w:num>
  <w:num w:numId="7">
    <w:abstractNumId w:val="9"/>
  </w:num>
  <w:num w:numId="8">
    <w:abstractNumId w:val="3"/>
  </w:num>
  <w:num w:numId="9">
    <w:abstractNumId w:val="7"/>
  </w:num>
  <w:num w:numId="10">
    <w:abstractNumId w:val="5"/>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DD7"/>
    <w:rsid w:val="000016D4"/>
    <w:rsid w:val="00597DD7"/>
    <w:rsid w:val="006076D4"/>
    <w:rsid w:val="00960EB3"/>
    <w:rsid w:val="00A1228A"/>
    <w:rsid w:val="00D05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48B14"/>
  <w15:chartTrackingRefBased/>
  <w15:docId w15:val="{04706B01-A7E9-49D6-819A-7BAF30861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6076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76D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07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76D4"/>
    <w:rPr>
      <w:b/>
      <w:bCs/>
    </w:rPr>
  </w:style>
  <w:style w:type="character" w:styleId="a5">
    <w:name w:val="Hyperlink"/>
    <w:basedOn w:val="a0"/>
    <w:uiPriority w:val="99"/>
    <w:semiHidden/>
    <w:unhideWhenUsed/>
    <w:rsid w:val="006076D4"/>
    <w:rPr>
      <w:color w:val="0000FF"/>
      <w:u w:val="single"/>
    </w:rPr>
  </w:style>
  <w:style w:type="paragraph" w:styleId="a6">
    <w:name w:val="List Paragraph"/>
    <w:basedOn w:val="a"/>
    <w:uiPriority w:val="34"/>
    <w:qFormat/>
    <w:rsid w:val="00607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3771">
      <w:bodyDiv w:val="1"/>
      <w:marLeft w:val="0"/>
      <w:marRight w:val="0"/>
      <w:marTop w:val="0"/>
      <w:marBottom w:val="0"/>
      <w:divBdr>
        <w:top w:val="none" w:sz="0" w:space="0" w:color="auto"/>
        <w:left w:val="none" w:sz="0" w:space="0" w:color="auto"/>
        <w:bottom w:val="none" w:sz="0" w:space="0" w:color="auto"/>
        <w:right w:val="none" w:sz="0" w:space="0" w:color="auto"/>
      </w:divBdr>
    </w:div>
    <w:div w:id="404257095">
      <w:bodyDiv w:val="1"/>
      <w:marLeft w:val="0"/>
      <w:marRight w:val="0"/>
      <w:marTop w:val="0"/>
      <w:marBottom w:val="0"/>
      <w:divBdr>
        <w:top w:val="none" w:sz="0" w:space="0" w:color="auto"/>
        <w:left w:val="none" w:sz="0" w:space="0" w:color="auto"/>
        <w:bottom w:val="none" w:sz="0" w:space="0" w:color="auto"/>
        <w:right w:val="none" w:sz="0" w:space="0" w:color="auto"/>
      </w:divBdr>
    </w:div>
    <w:div w:id="1073508637">
      <w:bodyDiv w:val="1"/>
      <w:marLeft w:val="0"/>
      <w:marRight w:val="0"/>
      <w:marTop w:val="0"/>
      <w:marBottom w:val="0"/>
      <w:divBdr>
        <w:top w:val="none" w:sz="0" w:space="0" w:color="auto"/>
        <w:left w:val="none" w:sz="0" w:space="0" w:color="auto"/>
        <w:bottom w:val="none" w:sz="0" w:space="0" w:color="auto"/>
        <w:right w:val="none" w:sz="0" w:space="0" w:color="auto"/>
      </w:divBdr>
    </w:div>
    <w:div w:id="167526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2065</Words>
  <Characters>11775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2025-12-18T10:49:00Z</dcterms:created>
  <dcterms:modified xsi:type="dcterms:W3CDTF">2025-12-18T11:27:00Z</dcterms:modified>
</cp:coreProperties>
</file>