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1E" w:rsidRDefault="00DA321E" w:rsidP="002162B5">
      <w:pPr>
        <w:pStyle w:val="a3"/>
        <w:spacing w:before="0" w:beforeAutospacing="0"/>
        <w:jc w:val="center"/>
      </w:pPr>
      <w:r>
        <w:t>М</w:t>
      </w:r>
      <w:r w:rsidR="002162B5">
        <w:t>етодика</w:t>
      </w:r>
      <w:r>
        <w:t xml:space="preserve"> </w:t>
      </w:r>
      <w:r w:rsidR="002162B5">
        <w:t>исследования</w:t>
      </w:r>
      <w:r>
        <w:t xml:space="preserve"> </w:t>
      </w:r>
      <w:proofErr w:type="spellStart"/>
      <w:r w:rsidR="002162B5">
        <w:t>трещиностойкости</w:t>
      </w:r>
      <w:proofErr w:type="spellEnd"/>
      <w:r>
        <w:t xml:space="preserve"> </w:t>
      </w:r>
      <w:r w:rsidR="002162B5">
        <w:t>материалов</w:t>
      </w:r>
      <w:r>
        <w:t>,</w:t>
      </w:r>
      <w:r>
        <w:br/>
      </w:r>
      <w:r w:rsidR="002162B5">
        <w:t xml:space="preserve">получаемых </w:t>
      </w:r>
      <w:r>
        <w:t xml:space="preserve"> </w:t>
      </w:r>
      <w:r w:rsidR="002162B5">
        <w:t>на</w:t>
      </w:r>
      <w:r>
        <w:t xml:space="preserve"> </w:t>
      </w:r>
      <w:r w:rsidR="002162B5">
        <w:t>основе</w:t>
      </w:r>
      <w:r>
        <w:t xml:space="preserve"> </w:t>
      </w:r>
      <w:r w:rsidR="002162B5">
        <w:t>аддитивных</w:t>
      </w:r>
      <w:r>
        <w:t xml:space="preserve"> </w:t>
      </w:r>
      <w:r w:rsidR="002162B5">
        <w:t>технологий</w:t>
      </w:r>
      <w:r>
        <w:br/>
      </w:r>
      <w:r w:rsidR="0069537A">
        <w:t xml:space="preserve">Е.С. </w:t>
      </w:r>
      <w:proofErr w:type="spellStart"/>
      <w:r w:rsidR="0069537A">
        <w:t>В</w:t>
      </w:r>
      <w:r w:rsidR="002162B5">
        <w:t>ойнов</w:t>
      </w:r>
      <w:proofErr w:type="spellEnd"/>
      <w:r w:rsidR="0069537A">
        <w:t>, аспирант</w:t>
      </w:r>
      <w:r>
        <w:br/>
        <w:t>РГАТУ имени П.А. Соловьева</w:t>
      </w:r>
      <w:r w:rsidR="00447885">
        <w:t xml:space="preserve">, </w:t>
      </w:r>
      <w:proofErr w:type="gramStart"/>
      <w:r>
        <w:t>г</w:t>
      </w:r>
      <w:proofErr w:type="gramEnd"/>
      <w:r>
        <w:t>. Рыбинск, Ярославская обл..</w:t>
      </w:r>
    </w:p>
    <w:p w:rsidR="00091976" w:rsidRDefault="00091976" w:rsidP="00091976">
      <w:pPr>
        <w:pStyle w:val="a3"/>
        <w:spacing w:before="0" w:beforeAutospacing="0"/>
        <w:jc w:val="center"/>
      </w:pPr>
      <w:r>
        <w:t>Аннотация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60" w:hAnsi="Times New Roman" w:cs="Times New Roman"/>
          <w:sz w:val="24"/>
          <w:szCs w:val="24"/>
        </w:rPr>
        <w:t>В работе представлено классическое производство изделий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60" w:hAnsi="Times New Roman" w:cs="Times New Roman"/>
          <w:sz w:val="24"/>
          <w:szCs w:val="24"/>
        </w:rPr>
        <w:t>сложной формы и их получения с применением аддитивных технологий с указанием ос-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60" w:hAnsi="Times New Roman" w:cs="Times New Roman"/>
          <w:sz w:val="24"/>
          <w:szCs w:val="24"/>
        </w:rPr>
        <w:t>новных положительных и отрицательных аспектов применения аддитивных технологий.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60" w:hAnsi="Times New Roman" w:cs="Times New Roman"/>
          <w:sz w:val="24"/>
          <w:szCs w:val="24"/>
        </w:rPr>
        <w:t>Перечислены основные технологии аддитивного производства изделий, с указанием спе-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60" w:hAnsi="Times New Roman" w:cs="Times New Roman"/>
          <w:sz w:val="24"/>
          <w:szCs w:val="24"/>
        </w:rPr>
        <w:t>цифики их применения. Рассказано о способах получения и свойствах порошковых мате-</w:t>
      </w:r>
    </w:p>
    <w:p w:rsidR="00091976" w:rsidRDefault="00091976" w:rsidP="00091976">
      <w:pPr>
        <w:pStyle w:val="a3"/>
        <w:spacing w:before="0" w:beforeAutospacing="0"/>
        <w:rPr>
          <w:rFonts w:eastAsia="F60"/>
        </w:rPr>
      </w:pPr>
      <w:r w:rsidRPr="00091976">
        <w:rPr>
          <w:rFonts w:eastAsia="F60"/>
        </w:rPr>
        <w:t>риалов.</w:t>
      </w:r>
    </w:p>
    <w:p w:rsidR="00091976" w:rsidRPr="00091976" w:rsidRDefault="00091976" w:rsidP="00091976">
      <w:pPr>
        <w:autoSpaceDE w:val="0"/>
        <w:autoSpaceDN w:val="0"/>
        <w:adjustRightInd w:val="0"/>
        <w:spacing w:after="0" w:line="240" w:lineRule="auto"/>
        <w:rPr>
          <w:rFonts w:ascii="Times New Roman" w:eastAsia="F60" w:hAnsi="Times New Roman" w:cs="Times New Roman"/>
          <w:sz w:val="24"/>
          <w:szCs w:val="24"/>
        </w:rPr>
      </w:pPr>
      <w:r w:rsidRPr="00091976">
        <w:rPr>
          <w:rFonts w:ascii="Times New Roman" w:eastAsia="F103" w:hAnsi="Times New Roman" w:cs="Times New Roman"/>
          <w:sz w:val="24"/>
          <w:szCs w:val="24"/>
        </w:rPr>
        <w:t xml:space="preserve">Ключевые слова: </w:t>
      </w:r>
      <w:r w:rsidRPr="00091976">
        <w:rPr>
          <w:rFonts w:ascii="Times New Roman" w:eastAsia="F60" w:hAnsi="Times New Roman" w:cs="Times New Roman"/>
          <w:sz w:val="24"/>
          <w:szCs w:val="24"/>
        </w:rPr>
        <w:t>аддитивные технологии, порошковые материалы, сфероидизация, го-</w:t>
      </w:r>
    </w:p>
    <w:p w:rsidR="00091976" w:rsidRPr="00091976" w:rsidRDefault="00091976" w:rsidP="000919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F60" w:hAnsi="Times New Roman" w:cs="Times New Roman"/>
          <w:sz w:val="24"/>
          <w:szCs w:val="24"/>
        </w:rPr>
        <w:t>р</w:t>
      </w:r>
      <w:r w:rsidRPr="00091976">
        <w:rPr>
          <w:rFonts w:ascii="Times New Roman" w:eastAsia="F60" w:hAnsi="Times New Roman" w:cs="Times New Roman"/>
          <w:sz w:val="24"/>
          <w:szCs w:val="24"/>
        </w:rPr>
        <w:t>ячее</w:t>
      </w:r>
      <w:r>
        <w:rPr>
          <w:rFonts w:ascii="Times New Roman" w:eastAsia="F60" w:hAnsi="Times New Roman" w:cs="Times New Roman"/>
          <w:sz w:val="24"/>
          <w:szCs w:val="24"/>
        </w:rPr>
        <w:t xml:space="preserve"> </w:t>
      </w:r>
      <w:r w:rsidRPr="00091976">
        <w:rPr>
          <w:rFonts w:ascii="Times New Roman" w:eastAsia="F60" w:hAnsi="Times New Roman" w:cs="Times New Roman"/>
          <w:sz w:val="24"/>
          <w:szCs w:val="24"/>
        </w:rPr>
        <w:t>изостатическое прессование, моделирование.</w:t>
      </w:r>
    </w:p>
    <w:p w:rsidR="00DA321E" w:rsidRDefault="00DA321E" w:rsidP="00DA321E">
      <w:pPr>
        <w:pStyle w:val="a3"/>
        <w:spacing w:before="0" w:beforeAutospacing="0"/>
      </w:pPr>
      <w:r>
        <w:t>Аддитивные технологии изготовления деталей и элементов конструкций</w:t>
      </w:r>
      <w:r>
        <w:br/>
        <w:t>получают все большее применение в различных областях техники [1]. Мат</w:t>
      </w:r>
      <w:proofErr w:type="gramStart"/>
      <w:r>
        <w:t>е-</w:t>
      </w:r>
      <w:proofErr w:type="gramEnd"/>
      <w:r>
        <w:br/>
        <w:t>риалы для производства таких изделий обладают широким спектром свойств,</w:t>
      </w:r>
      <w:r>
        <w:br/>
        <w:t>которые в основном исследуются при статических видах нагружения на</w:t>
      </w:r>
      <w:r>
        <w:br/>
        <w:t>однородных образцах, не имеющих дефектов. Однако многие материалы, такие</w:t>
      </w:r>
      <w:r>
        <w:br/>
        <w:t>как керамика, порошковые материалы, композиты, склонны к хрупкому разр</w:t>
      </w:r>
      <w:proofErr w:type="gramStart"/>
      <w:r>
        <w:t>у-</w:t>
      </w:r>
      <w:proofErr w:type="gramEnd"/>
      <w:r>
        <w:br/>
        <w:t>шению и обладают низкой трещиностойкостью (вязкостью разрушения) [2, 3].</w:t>
      </w:r>
      <w:r>
        <w:br/>
        <w:t>Трещиностойкость характеризует сопротивление материала зарождению и</w:t>
      </w:r>
      <w:r>
        <w:br/>
        <w:t>развитию трещин.</w:t>
      </w:r>
      <w:r>
        <w:br/>
        <w:t>В [3–5] и других работах рассмотрены понятия трещиностойкости, вязкости</w:t>
      </w:r>
      <w:r>
        <w:br/>
        <w:t>разрушения и методики экспериментального определения этих характеристик.</w:t>
      </w:r>
      <w:r>
        <w:br/>
        <w:t>Для определения трещиностойкости материалов проводятся специальные</w:t>
      </w:r>
      <w:r>
        <w:br/>
        <w:t>испытания. Испытания металлических образцов выполняются в соответствии с</w:t>
      </w:r>
      <w:r>
        <w:br/>
        <w:t>ГОСТ 25.506–85 [6].</w:t>
      </w:r>
      <w:r>
        <w:br/>
        <w:t>Стандартизированных методик для исследования трещиностойкости</w:t>
      </w:r>
      <w:r>
        <w:br/>
        <w:t>пластмасс и композитов нет. Поэтому на практике используются рекомендации</w:t>
      </w:r>
      <w:r>
        <w:br/>
        <w:t xml:space="preserve">указанного выше </w:t>
      </w:r>
      <w:proofErr w:type="spellStart"/>
      <w:r>
        <w:t>ГОСТа</w:t>
      </w:r>
      <w:proofErr w:type="spellEnd"/>
      <w:r>
        <w:t>, в частности, испытания образцов из исследуемого</w:t>
      </w:r>
      <w:r>
        <w:br/>
        <w:t>материала на трехточечный изгиб (наиболее часто) и внецентренное растяжение.</w:t>
      </w:r>
      <w:r>
        <w:br/>
        <w:t>В соответствии с ГОСТ 25.506–85 для определения характеристик</w:t>
      </w:r>
      <w:r>
        <w:br/>
        <w:t>трещиностойкости испытывают с записью диаграмм «нагрузка – смещение»</w:t>
      </w:r>
      <w:r>
        <w:br/>
        <w:t xml:space="preserve">(P – </w:t>
      </w:r>
      <w:proofErr w:type="spellStart"/>
      <w:r>
        <w:t>v</w:t>
      </w:r>
      <w:proofErr w:type="spellEnd"/>
      <w:r>
        <w:t xml:space="preserve">) или «нагрузка – прогиб» (P – </w:t>
      </w:r>
      <w:proofErr w:type="spellStart"/>
      <w:r>
        <w:t>f</w:t>
      </w:r>
      <w:proofErr w:type="spellEnd"/>
      <w:r>
        <w:t>) образцы с предварительно нанесенной</w:t>
      </w:r>
      <w:r>
        <w:br/>
        <w:t>усталостной трещиной. На образец до испытания устанавливается датчик</w:t>
      </w:r>
      <w:r>
        <w:br/>
        <w:t>перемещений (экстензометр), который предназначен для измерения роста</w:t>
      </w:r>
      <w:r>
        <w:br/>
        <w:t>усталостной трещины.</w:t>
      </w:r>
      <w:r>
        <w:br/>
        <w:t>По результатам испытаний определяют основные характеристики трещин</w:t>
      </w:r>
      <w:proofErr w:type="gramStart"/>
      <w:r>
        <w:t>о-</w:t>
      </w:r>
      <w:proofErr w:type="gramEnd"/>
      <w:r>
        <w:br/>
        <w:t>стойкости: силовые – критические коэффициенты интенсивности напряжений,</w:t>
      </w:r>
      <w:r>
        <w:br/>
        <w:t>деформационные – раскрытие в вершине трещины, энергетические –</w:t>
      </w:r>
      <w:r>
        <w:br/>
        <w:t>критические значения J-интеграла.</w:t>
      </w:r>
      <w:r>
        <w:br/>
        <w:t>Для испытаний композитов и пластмасс на трехточечный изгиб рекоме</w:t>
      </w:r>
      <w:proofErr w:type="gramStart"/>
      <w:r>
        <w:t>н-</w:t>
      </w:r>
      <w:proofErr w:type="gramEnd"/>
      <w:r>
        <w:br/>
        <w:t>дуются образцы вида, представленного в [3]. Испытания проводят на образцах,</w:t>
      </w:r>
      <w:r>
        <w:br/>
        <w:t>имеющих трещину (на образцах из металлов это усталостные трещины). Эти</w:t>
      </w:r>
      <w:r>
        <w:br/>
        <w:t>135</w:t>
      </w:r>
      <w:r>
        <w:br/>
        <w:t>трещины получают с применением специальных устройств, что, например,</w:t>
      </w:r>
      <w:r>
        <w:br/>
        <w:t>описано в [7]. При подготовке образцов из пластмасс и пластмасс, армированных</w:t>
      </w:r>
      <w:r>
        <w:br/>
        <w:t>стекловолокном, как указано в [3], выращивание усталостной трещины является</w:t>
      </w:r>
      <w:r>
        <w:br/>
      </w:r>
      <w:r>
        <w:lastRenderedPageBreak/>
        <w:t>сложной задачей. В этих случаях трещину создают искусственным путем.</w:t>
      </w:r>
      <w:r>
        <w:br/>
        <w:t>Многие материалы, в том числе полученные с применением аддитивных</w:t>
      </w:r>
      <w:r>
        <w:br/>
        <w:t>технологий, обладают анизотропией механических свойств [8]. В таких случаях</w:t>
      </w:r>
      <w:r>
        <w:br/>
        <w:t>ГОСТ 25.506–85 рекомендует специальную схему вырезки образцов.</w:t>
      </w:r>
      <w:r>
        <w:br/>
        <w:t>Пластмассы, в частности армированные стекловолокном, обладают нел</w:t>
      </w:r>
      <w:proofErr w:type="gramStart"/>
      <w:r>
        <w:t>и-</w:t>
      </w:r>
      <w:proofErr w:type="gramEnd"/>
      <w:r>
        <w:br/>
        <w:t>нейными характеристиками, связанными с ползучестью [3, с. 83]. Поэтому в</w:t>
      </w:r>
      <w:r>
        <w:br/>
        <w:t>отличие от испытаний на трещиностойкость металлов при испытании пол</w:t>
      </w:r>
      <w:proofErr w:type="gramStart"/>
      <w:r>
        <w:t>и-</w:t>
      </w:r>
      <w:proofErr w:type="gramEnd"/>
      <w:r>
        <w:br/>
        <w:t>мерных материалов необходимо устанавливать максимальную для испыта-</w:t>
      </w:r>
      <w:r>
        <w:br/>
        <w:t>тельной машины Kason WDW-1 скорость приложения нагрузки. Диапазон</w:t>
      </w:r>
      <w:r>
        <w:br/>
        <w:t>плавно регулируемых скоростей нагружения машины Kason WDW-1 соста</w:t>
      </w:r>
      <w:proofErr w:type="gramStart"/>
      <w:r>
        <w:t>в-</w:t>
      </w:r>
      <w:proofErr w:type="gramEnd"/>
      <w:r>
        <w:br/>
        <w:t>ляет 0,005…1000 мм/мин. Скорость нагружения при проведении испытаний</w:t>
      </w:r>
      <w:r>
        <w:br/>
        <w:t>полимерных композитов на растяжение подбирается опытным путем с</w:t>
      </w:r>
      <w:r>
        <w:br/>
        <w:t>использованием ГОСТ Р 56800–2015 [9].</w:t>
      </w:r>
      <w:r>
        <w:br/>
        <w:t>СПИСОК ИСПОЛЬЗОВАННОЙ ЛИТЕРАТУРЫ</w:t>
      </w:r>
      <w:r>
        <w:br/>
        <w:t xml:space="preserve">1. </w:t>
      </w:r>
      <w:proofErr w:type="spellStart"/>
      <w:r>
        <w:t>Ловшенко</w:t>
      </w:r>
      <w:proofErr w:type="spellEnd"/>
      <w:r>
        <w:t xml:space="preserve">, Ф. Г. Механически легированные жаропрочные порошки для </w:t>
      </w:r>
      <w:proofErr w:type="spellStart"/>
      <w:r>
        <w:t>производс</w:t>
      </w:r>
      <w:proofErr w:type="gramStart"/>
      <w:r>
        <w:t>т</w:t>
      </w:r>
      <w:proofErr w:type="spellEnd"/>
      <w:r>
        <w:t>-</w:t>
      </w:r>
      <w:proofErr w:type="gramEnd"/>
      <w:r>
        <w:br/>
      </w:r>
      <w:proofErr w:type="spellStart"/>
      <w:r>
        <w:t>ва</w:t>
      </w:r>
      <w:proofErr w:type="spellEnd"/>
      <w:r>
        <w:t xml:space="preserve"> изделий аддитивными технологиями: монография / Ф. Г. </w:t>
      </w:r>
      <w:proofErr w:type="spellStart"/>
      <w:r>
        <w:t>Ловшенко</w:t>
      </w:r>
      <w:proofErr w:type="spellEnd"/>
      <w:r>
        <w:t xml:space="preserve">, А. С. </w:t>
      </w:r>
      <w:proofErr w:type="spellStart"/>
      <w:r>
        <w:t>Федосенко</w:t>
      </w:r>
      <w:proofErr w:type="spellEnd"/>
      <w:r>
        <w:t>. –</w:t>
      </w:r>
      <w:r>
        <w:br/>
        <w:t xml:space="preserve">Могилев: </w:t>
      </w:r>
      <w:proofErr w:type="spellStart"/>
      <w:r>
        <w:t>Белорус</w:t>
      </w:r>
      <w:proofErr w:type="gramStart"/>
      <w:r>
        <w:t>.-</w:t>
      </w:r>
      <w:proofErr w:type="gramEnd"/>
      <w:r>
        <w:t>Рос</w:t>
      </w:r>
      <w:proofErr w:type="spellEnd"/>
      <w:r>
        <w:t>. ун-т, 2019. – 405 с.</w:t>
      </w:r>
      <w:r>
        <w:br/>
        <w:t xml:space="preserve">2. Сопротивление материалов. Твердость и </w:t>
      </w:r>
      <w:proofErr w:type="spellStart"/>
      <w:r>
        <w:t>трещиностойкость</w:t>
      </w:r>
      <w:proofErr w:type="spellEnd"/>
      <w:r>
        <w:t xml:space="preserve"> </w:t>
      </w:r>
      <w:proofErr w:type="spellStart"/>
      <w:r>
        <w:t>наноструктурных</w:t>
      </w:r>
      <w:proofErr w:type="spellEnd"/>
      <w:r>
        <w:t xml:space="preserve"> </w:t>
      </w:r>
      <w:proofErr w:type="spellStart"/>
      <w:r>
        <w:t>кер</w:t>
      </w:r>
      <w:proofErr w:type="gramStart"/>
      <w:r>
        <w:t>а</w:t>
      </w:r>
      <w:proofErr w:type="spellEnd"/>
      <w:r>
        <w:t>-</w:t>
      </w:r>
      <w:proofErr w:type="gramEnd"/>
      <w:r>
        <w:br/>
      </w:r>
      <w:proofErr w:type="spellStart"/>
      <w:r>
        <w:t>мик</w:t>
      </w:r>
      <w:proofErr w:type="spellEnd"/>
      <w:r>
        <w:t xml:space="preserve">: учебное пособие для вузов / О. Л. Хасанов [и др.]. – Москва: </w:t>
      </w:r>
      <w:proofErr w:type="spellStart"/>
      <w:r>
        <w:t>Юрайт</w:t>
      </w:r>
      <w:proofErr w:type="spellEnd"/>
      <w:r>
        <w:t>, 2016. – 150 с.</w:t>
      </w:r>
      <w:r>
        <w:br/>
        <w:t xml:space="preserve">3. </w:t>
      </w:r>
      <w:proofErr w:type="spellStart"/>
      <w:r>
        <w:t>Фудзии</w:t>
      </w:r>
      <w:proofErr w:type="spellEnd"/>
      <w:r>
        <w:t xml:space="preserve">, Т. Механика разрушения композиционных материалов: пер. с </w:t>
      </w:r>
      <w:proofErr w:type="spellStart"/>
      <w:r>
        <w:t>японск</w:t>
      </w:r>
      <w:proofErr w:type="spellEnd"/>
      <w:r>
        <w:t>. /</w:t>
      </w:r>
      <w:r>
        <w:br/>
        <w:t xml:space="preserve">Т. </w:t>
      </w:r>
      <w:proofErr w:type="spellStart"/>
      <w:r>
        <w:t>Фудзии</w:t>
      </w:r>
      <w:proofErr w:type="spellEnd"/>
      <w:r>
        <w:t xml:space="preserve">, М. </w:t>
      </w:r>
      <w:proofErr w:type="spellStart"/>
      <w:r>
        <w:t>Дзако</w:t>
      </w:r>
      <w:proofErr w:type="spellEnd"/>
      <w:r>
        <w:t>. – Москва: Мир, 1982. – 232 с.</w:t>
      </w:r>
      <w:r>
        <w:br/>
        <w:t>4. Механика разрушения и прочность материалов: справочное пособие: в 4 т. / Под общ</w:t>
      </w:r>
      <w:proofErr w:type="gramStart"/>
      <w:r>
        <w:t>.</w:t>
      </w:r>
      <w:proofErr w:type="gramEnd"/>
      <w:r>
        <w:br/>
      </w:r>
      <w:proofErr w:type="gramStart"/>
      <w:r>
        <w:t>р</w:t>
      </w:r>
      <w:proofErr w:type="gramEnd"/>
      <w:r>
        <w:t xml:space="preserve">ед. В. В. Панасюка. – Киев: </w:t>
      </w:r>
      <w:proofErr w:type="spellStart"/>
      <w:r>
        <w:t>Наукова</w:t>
      </w:r>
      <w:proofErr w:type="spellEnd"/>
      <w:r>
        <w:t xml:space="preserve"> думка, 1988. – Т. 3. – 436 с.</w:t>
      </w:r>
      <w:r>
        <w:br/>
        <w:t xml:space="preserve">5. </w:t>
      </w:r>
      <w:proofErr w:type="spellStart"/>
      <w:r>
        <w:t>Пестриков</w:t>
      </w:r>
      <w:proofErr w:type="spellEnd"/>
      <w:r>
        <w:t xml:space="preserve">, В. М. Механика материалов на базе компьютерных технологий: </w:t>
      </w:r>
      <w:proofErr w:type="spellStart"/>
      <w:r>
        <w:t>пра</w:t>
      </w:r>
      <w:proofErr w:type="gramStart"/>
      <w:r>
        <w:t>к</w:t>
      </w:r>
      <w:proofErr w:type="spellEnd"/>
      <w:r>
        <w:t>-</w:t>
      </w:r>
      <w:proofErr w:type="gramEnd"/>
      <w:r>
        <w:br/>
      </w:r>
      <w:proofErr w:type="spellStart"/>
      <w:r>
        <w:t>тикум</w:t>
      </w:r>
      <w:proofErr w:type="spellEnd"/>
      <w:r>
        <w:t xml:space="preserve"> / В. М. </w:t>
      </w:r>
      <w:proofErr w:type="spellStart"/>
      <w:r>
        <w:t>Пестриков</w:t>
      </w:r>
      <w:proofErr w:type="spellEnd"/>
      <w:r>
        <w:t>, Е. М. Морозов. – Санкт-Петербург: БХВ , 2007. – 464 с.</w:t>
      </w:r>
      <w:r>
        <w:br/>
        <w:t xml:space="preserve">6. ГОСТ 25.506–85. Методы механических испытаний металлов. Определение </w:t>
      </w:r>
      <w:proofErr w:type="spellStart"/>
      <w:r>
        <w:t>характ</w:t>
      </w:r>
      <w:proofErr w:type="gramStart"/>
      <w:r>
        <w:t>е</w:t>
      </w:r>
      <w:proofErr w:type="spellEnd"/>
      <w:r>
        <w:t>-</w:t>
      </w:r>
      <w:proofErr w:type="gramEnd"/>
      <w:r>
        <w:br/>
      </w:r>
      <w:proofErr w:type="spellStart"/>
      <w:r>
        <w:t>ристик</w:t>
      </w:r>
      <w:proofErr w:type="spellEnd"/>
      <w:r>
        <w:t xml:space="preserve"> </w:t>
      </w:r>
      <w:proofErr w:type="spellStart"/>
      <w:r>
        <w:t>трещиностойкости</w:t>
      </w:r>
      <w:proofErr w:type="spellEnd"/>
      <w:r>
        <w:t xml:space="preserve"> (вязкости разрушения) при статическом </w:t>
      </w:r>
      <w:proofErr w:type="spellStart"/>
      <w:r>
        <w:t>нагружении</w:t>
      </w:r>
      <w:proofErr w:type="spellEnd"/>
      <w:r>
        <w:t>. – Москва:</w:t>
      </w:r>
      <w:r>
        <w:br/>
      </w:r>
      <w:proofErr w:type="spellStart"/>
      <w:r>
        <w:t>Стандартинформ</w:t>
      </w:r>
      <w:proofErr w:type="spellEnd"/>
      <w:r>
        <w:t>, 2005. – 38 с.</w:t>
      </w:r>
      <w:r>
        <w:br/>
        <w:t>7. Казачков, О. В. Способ выращивания усталостных трещин в ударных образцах /</w:t>
      </w:r>
      <w:r>
        <w:br/>
        <w:t xml:space="preserve">О. В. Казачков // Тр. </w:t>
      </w:r>
      <w:proofErr w:type="spellStart"/>
      <w:r>
        <w:t>лесоинженерн</w:t>
      </w:r>
      <w:proofErr w:type="spellEnd"/>
      <w:r>
        <w:t xml:space="preserve">. </w:t>
      </w:r>
      <w:proofErr w:type="spellStart"/>
      <w:proofErr w:type="gramStart"/>
      <w:r>
        <w:t>фак-та</w:t>
      </w:r>
      <w:proofErr w:type="spellEnd"/>
      <w:proofErr w:type="gramEnd"/>
      <w:r>
        <w:t xml:space="preserve"> Петрозаводского </w:t>
      </w:r>
      <w:proofErr w:type="spellStart"/>
      <w:r>
        <w:t>гос</w:t>
      </w:r>
      <w:proofErr w:type="spellEnd"/>
      <w:r>
        <w:t>. ун-та. – 1999. – С. 41–42.</w:t>
      </w:r>
      <w:r>
        <w:br/>
        <w:t xml:space="preserve">8. </w:t>
      </w:r>
      <w:proofErr w:type="spellStart"/>
      <w:r>
        <w:t>Осипок</w:t>
      </w:r>
      <w:proofErr w:type="spellEnd"/>
      <w:r>
        <w:t>, Т. В. Оценка анизотропии механических свойств листового проката из</w:t>
      </w:r>
      <w:r>
        <w:br/>
        <w:t xml:space="preserve">углеродистой стали / Т. В. </w:t>
      </w:r>
      <w:proofErr w:type="spellStart"/>
      <w:r>
        <w:t>Осипок</w:t>
      </w:r>
      <w:proofErr w:type="spellEnd"/>
      <w:r>
        <w:t xml:space="preserve">, С. А. </w:t>
      </w:r>
      <w:proofErr w:type="spellStart"/>
      <w:r>
        <w:t>Зайдес</w:t>
      </w:r>
      <w:proofErr w:type="spellEnd"/>
      <w:r>
        <w:t xml:space="preserve"> // </w:t>
      </w:r>
      <w:proofErr w:type="spellStart"/>
      <w:r>
        <w:t>Вестн</w:t>
      </w:r>
      <w:proofErr w:type="spellEnd"/>
      <w:r>
        <w:t>. Иркутск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г</w:t>
      </w:r>
      <w:proofErr w:type="gramEnd"/>
      <w:r>
        <w:t>ос</w:t>
      </w:r>
      <w:proofErr w:type="spellEnd"/>
      <w:r>
        <w:t xml:space="preserve">. </w:t>
      </w:r>
      <w:proofErr w:type="spellStart"/>
      <w:r>
        <w:t>техн</w:t>
      </w:r>
      <w:proofErr w:type="spellEnd"/>
      <w:r>
        <w:t>. ун-та. – 2020. –</w:t>
      </w:r>
      <w:r>
        <w:br/>
        <w:t>Т. 24, № 5. – С. 1007–1018.</w:t>
      </w:r>
      <w:r>
        <w:br/>
        <w:t xml:space="preserve">9. ГОСТ </w:t>
      </w:r>
      <w:proofErr w:type="gramStart"/>
      <w:r>
        <w:t>Р</w:t>
      </w:r>
      <w:proofErr w:type="gramEnd"/>
      <w:r>
        <w:t xml:space="preserve"> 56800–2015. Композиты полимерные. Определение механических свой</w:t>
      </w:r>
      <w:proofErr w:type="gramStart"/>
      <w:r>
        <w:t>ств</w:t>
      </w:r>
      <w:r>
        <w:br/>
        <w:t>пр</w:t>
      </w:r>
      <w:proofErr w:type="gramEnd"/>
      <w:r>
        <w:t xml:space="preserve">и растяжении неармированных и армированных материалов. – Москва: </w:t>
      </w:r>
      <w:proofErr w:type="spellStart"/>
      <w:r>
        <w:t>Стандартинформ</w:t>
      </w:r>
      <w:proofErr w:type="gramStart"/>
      <w:r>
        <w:t>,-</w:t>
      </w:r>
      <w:proofErr w:type="gramEnd"/>
      <w:r>
        <w:t>Петербург</w:t>
      </w:r>
      <w:proofErr w:type="spellEnd"/>
    </w:p>
    <w:p w:rsidR="00EA028A" w:rsidRDefault="00EA028A"/>
    <w:sectPr w:rsidR="00EA028A" w:rsidSect="00EA0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60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F103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DA321E"/>
    <w:rsid w:val="00091976"/>
    <w:rsid w:val="00106ECE"/>
    <w:rsid w:val="002162B5"/>
    <w:rsid w:val="002E3722"/>
    <w:rsid w:val="00447885"/>
    <w:rsid w:val="0069537A"/>
    <w:rsid w:val="00970309"/>
    <w:rsid w:val="00DA321E"/>
    <w:rsid w:val="00EA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32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9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800</Words>
  <Characters>4565</Characters>
  <Application>Microsoft Office Word</Application>
  <DocSecurity>0</DocSecurity>
  <Lines>38</Lines>
  <Paragraphs>10</Paragraphs>
  <ScaleCrop>false</ScaleCrop>
  <Company>Grizli777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ИАС</dc:creator>
  <cp:keywords/>
  <dc:description/>
  <cp:lastModifiedBy>ИАС</cp:lastModifiedBy>
  <cp:revision>6</cp:revision>
  <dcterms:created xsi:type="dcterms:W3CDTF">2025-12-18T05:45:00Z</dcterms:created>
  <dcterms:modified xsi:type="dcterms:W3CDTF">2025-12-19T06:15:00Z</dcterms:modified>
</cp:coreProperties>
</file>