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371" w:rsidRPr="007C7371" w:rsidRDefault="007C7371" w:rsidP="007C73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371">
        <w:rPr>
          <w:rFonts w:ascii="Times New Roman" w:hAnsi="Times New Roman" w:cs="Times New Roman"/>
          <w:b/>
          <w:sz w:val="28"/>
          <w:szCs w:val="28"/>
        </w:rPr>
        <w:t>государственное бюджетное общеобразовательное учреждение Самарской области</w:t>
      </w:r>
      <w:r w:rsidRPr="007C7371">
        <w:rPr>
          <w:rFonts w:ascii="Times New Roman" w:hAnsi="Times New Roman" w:cs="Times New Roman"/>
          <w:b/>
          <w:bCs/>
          <w:sz w:val="28"/>
          <w:szCs w:val="28"/>
        </w:rPr>
        <w:t xml:space="preserve"> средняя общеобразовательная школа им. И.Н.Ульянова  «Центр образования»</w:t>
      </w:r>
    </w:p>
    <w:p w:rsidR="007C7371" w:rsidRPr="007C7371" w:rsidRDefault="007C7371" w:rsidP="007C73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371">
        <w:rPr>
          <w:rFonts w:ascii="Times New Roman" w:hAnsi="Times New Roman" w:cs="Times New Roman"/>
          <w:b/>
          <w:bCs/>
          <w:sz w:val="28"/>
          <w:szCs w:val="28"/>
        </w:rPr>
        <w:t xml:space="preserve">с.Усолье муниципального района </w:t>
      </w:r>
      <w:proofErr w:type="spellStart"/>
      <w:r w:rsidRPr="007C7371">
        <w:rPr>
          <w:rFonts w:ascii="Times New Roman" w:hAnsi="Times New Roman" w:cs="Times New Roman"/>
          <w:b/>
          <w:bCs/>
          <w:sz w:val="28"/>
          <w:szCs w:val="28"/>
        </w:rPr>
        <w:t>Шигонский</w:t>
      </w:r>
      <w:proofErr w:type="spellEnd"/>
      <w:r w:rsidRPr="007C7371">
        <w:rPr>
          <w:rFonts w:ascii="Times New Roman" w:hAnsi="Times New Roman" w:cs="Times New Roman"/>
          <w:b/>
          <w:bCs/>
          <w:sz w:val="28"/>
          <w:szCs w:val="28"/>
        </w:rPr>
        <w:t xml:space="preserve"> Самарской области (ГБОУ СОШ с.Усолье)</w:t>
      </w:r>
    </w:p>
    <w:p w:rsidR="007C7371" w:rsidRDefault="007C7371" w:rsidP="007C737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</w:p>
    <w:p w:rsidR="00D852E4" w:rsidRDefault="007C7371" w:rsidP="00D852E4">
      <w:pPr>
        <w:pStyle w:val="2"/>
        <w:shd w:val="clear" w:color="auto" w:fill="FFFFFF"/>
        <w:jc w:val="center"/>
        <w:rPr>
          <w:rStyle w:val="markdown-word"/>
        </w:rPr>
      </w:pPr>
      <w:r w:rsidRPr="00D852E4">
        <w:rPr>
          <w:rStyle w:val="markdown-word"/>
        </w:rPr>
        <w:t>Профориентационное мероприятие для 9</w:t>
      </w:r>
      <w:r w:rsidRPr="00D852E4">
        <w:rPr>
          <w:rStyle w:val="markdown-word"/>
        </w:rPr>
        <w:noBreakHyphen/>
        <w:t>го класса</w:t>
      </w:r>
      <w:r w:rsidR="00D852E4" w:rsidRPr="00D852E4">
        <w:rPr>
          <w:rStyle w:val="markdown-word"/>
        </w:rPr>
        <w:t xml:space="preserve"> </w:t>
      </w:r>
      <w:r w:rsidR="00D852E4">
        <w:rPr>
          <w:rStyle w:val="markdown-word"/>
        </w:rPr>
        <w:t xml:space="preserve"> малокомплектной сельской школы </w:t>
      </w:r>
    </w:p>
    <w:p w:rsidR="007C7371" w:rsidRPr="00D852E4" w:rsidRDefault="00D852E4" w:rsidP="00D852E4">
      <w:pPr>
        <w:pStyle w:val="2"/>
        <w:shd w:val="clear" w:color="auto" w:fill="FFFFFF"/>
        <w:jc w:val="center"/>
      </w:pPr>
      <w:r>
        <w:rPr>
          <w:rStyle w:val="markdown-word"/>
        </w:rPr>
        <w:t xml:space="preserve"> </w:t>
      </w:r>
      <w:r w:rsidR="007C7371" w:rsidRPr="00D852E4">
        <w:rPr>
          <w:rStyle w:val="markdown-word"/>
        </w:rPr>
        <w:t> «СП</w:t>
      </w:r>
      <w:r>
        <w:rPr>
          <w:rStyle w:val="markdown-word"/>
        </w:rPr>
        <w:t>О</w:t>
      </w:r>
      <w:r w:rsidR="007C7371" w:rsidRPr="00D852E4">
        <w:rPr>
          <w:rStyle w:val="markdown-word"/>
        </w:rPr>
        <w:t>: твой старт в профессию»</w:t>
      </w:r>
    </w:p>
    <w:p w:rsidR="007C7371" w:rsidRPr="00D852E4" w:rsidRDefault="007C7371" w:rsidP="00D852E4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C7371" w:rsidRDefault="007C7371" w:rsidP="007C7371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7371" w:rsidRDefault="007C7371" w:rsidP="007C7371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7371" w:rsidRDefault="007C7371" w:rsidP="007C7371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7371" w:rsidRDefault="007C7371" w:rsidP="007C7371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7371" w:rsidRDefault="007C7371" w:rsidP="007C7371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7371" w:rsidRDefault="007C7371" w:rsidP="007C7371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7371" w:rsidRPr="007C7371" w:rsidRDefault="007C7371" w:rsidP="007C7371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7371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составила: учитель русского</w:t>
      </w:r>
    </w:p>
    <w:p w:rsidR="007C7371" w:rsidRPr="007C7371" w:rsidRDefault="007C7371" w:rsidP="007C7371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73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языка и литературы</w:t>
      </w:r>
    </w:p>
    <w:p w:rsidR="007C7371" w:rsidRPr="007C7371" w:rsidRDefault="007C7371" w:rsidP="007C7371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7C7371">
        <w:rPr>
          <w:rFonts w:ascii="Times New Roman" w:eastAsia="Times New Roman" w:hAnsi="Times New Roman" w:cs="Times New Roman"/>
          <w:b/>
          <w:bCs/>
          <w:sz w:val="28"/>
          <w:szCs w:val="28"/>
        </w:rPr>
        <w:t>Мулюкина</w:t>
      </w:r>
      <w:proofErr w:type="spellEnd"/>
      <w:r w:rsidRPr="007C73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Е.Ф</w:t>
      </w:r>
    </w:p>
    <w:p w:rsidR="007C7371" w:rsidRDefault="007C7371" w:rsidP="007C7371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C7371" w:rsidRDefault="007C7371" w:rsidP="007C7371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C7371" w:rsidRDefault="007C7371" w:rsidP="007C7371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C7371" w:rsidRDefault="007C7371" w:rsidP="007C7371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C7371" w:rsidRDefault="007C7371" w:rsidP="007C7371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C7371" w:rsidRDefault="007C7371" w:rsidP="007C7371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Усолье 2025 г</w:t>
      </w:r>
    </w:p>
    <w:p w:rsidR="007C7371" w:rsidRDefault="007C7371" w:rsidP="007C7371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D852E4" w:rsidRDefault="00D852E4" w:rsidP="007C7371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D852E4" w:rsidRDefault="00D852E4" w:rsidP="00D852E4">
      <w:pPr>
        <w:pStyle w:val="a3"/>
        <w:shd w:val="clear" w:color="auto" w:fill="FFFFFF"/>
        <w:rPr>
          <w:rStyle w:val="markdown-word"/>
          <w:rFonts w:ascii="Arial" w:hAnsi="Arial" w:cs="Arial"/>
          <w:b/>
          <w:bCs/>
          <w:sz w:val="19"/>
          <w:szCs w:val="19"/>
        </w:rPr>
      </w:pP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lastRenderedPageBreak/>
        <w:t>Аудитория:</w:t>
      </w:r>
      <w:r w:rsidRPr="00D852E4">
        <w:rPr>
          <w:rStyle w:val="markdown-word"/>
          <w:sz w:val="28"/>
          <w:szCs w:val="28"/>
        </w:rPr>
        <w:t> 12 учащихся 9</w:t>
      </w:r>
      <w:r w:rsidRPr="00D852E4">
        <w:rPr>
          <w:rStyle w:val="markdown-word"/>
          <w:sz w:val="28"/>
          <w:szCs w:val="28"/>
        </w:rPr>
        <w:noBreakHyphen/>
        <w:t>го класса, большинство планирует поступление в учреждения СПО.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Цель:</w:t>
      </w:r>
      <w:r w:rsidRPr="00D852E4">
        <w:rPr>
          <w:rStyle w:val="markdown-word"/>
          <w:sz w:val="28"/>
          <w:szCs w:val="28"/>
        </w:rPr>
        <w:t> помочь осознанно выбрать направление среднего профессионального образования с учётом интересов, способностей и рынка труда.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Задачи:</w:t>
      </w:r>
    </w:p>
    <w:p w:rsidR="00D852E4" w:rsidRPr="00D852E4" w:rsidRDefault="00D852E4" w:rsidP="00D852E4">
      <w:pPr>
        <w:pStyle w:val="a3"/>
        <w:numPr>
          <w:ilvl w:val="0"/>
          <w:numId w:val="21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познакомить с актуальными профессиями, получаемыми в СПО;</w:t>
      </w:r>
    </w:p>
    <w:p w:rsidR="00D852E4" w:rsidRPr="00D852E4" w:rsidRDefault="00D852E4" w:rsidP="00D852E4">
      <w:pPr>
        <w:pStyle w:val="a3"/>
        <w:numPr>
          <w:ilvl w:val="0"/>
          <w:numId w:val="21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развеять мифы о СПО;</w:t>
      </w:r>
    </w:p>
    <w:p w:rsidR="00D852E4" w:rsidRPr="00D852E4" w:rsidRDefault="00D852E4" w:rsidP="00D852E4">
      <w:pPr>
        <w:pStyle w:val="a3"/>
        <w:numPr>
          <w:ilvl w:val="0"/>
          <w:numId w:val="21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отработать алгоритм выбора специальности;</w:t>
      </w:r>
    </w:p>
    <w:p w:rsidR="00D852E4" w:rsidRPr="00D852E4" w:rsidRDefault="00D852E4" w:rsidP="00D852E4">
      <w:pPr>
        <w:pStyle w:val="a3"/>
        <w:numPr>
          <w:ilvl w:val="0"/>
          <w:numId w:val="21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составить персональный план действий до поступления.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Длительность:</w:t>
      </w:r>
      <w:r w:rsidRPr="00D852E4">
        <w:rPr>
          <w:rStyle w:val="markdown-word"/>
          <w:sz w:val="28"/>
          <w:szCs w:val="28"/>
        </w:rPr>
        <w:t> 1,5 часа (90 мин.)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Формат:</w:t>
      </w:r>
      <w:r w:rsidRPr="00D852E4">
        <w:rPr>
          <w:rStyle w:val="markdown-word"/>
          <w:sz w:val="28"/>
          <w:szCs w:val="28"/>
        </w:rPr>
        <w:t xml:space="preserve"> интерактивная беседа + практические блоки + </w:t>
      </w:r>
      <w:proofErr w:type="spellStart"/>
      <w:r w:rsidRPr="00D852E4">
        <w:rPr>
          <w:rStyle w:val="markdown-word"/>
          <w:sz w:val="28"/>
          <w:szCs w:val="28"/>
        </w:rPr>
        <w:t>мини</w:t>
      </w:r>
      <w:r w:rsidRPr="00D852E4">
        <w:rPr>
          <w:rStyle w:val="markdown-word"/>
          <w:sz w:val="28"/>
          <w:szCs w:val="28"/>
        </w:rPr>
        <w:noBreakHyphen/>
        <w:t>квиз</w:t>
      </w:r>
      <w:proofErr w:type="spellEnd"/>
    </w:p>
    <w:p w:rsidR="00D852E4" w:rsidRPr="00D852E4" w:rsidRDefault="00D852E4" w:rsidP="00D852E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852E4" w:rsidRPr="00D852E4" w:rsidRDefault="00D852E4" w:rsidP="00D852E4">
      <w:pPr>
        <w:pStyle w:val="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Ход мероприятия</w:t>
      </w:r>
    </w:p>
    <w:p w:rsidR="00D852E4" w:rsidRPr="00D852E4" w:rsidRDefault="00D852E4" w:rsidP="00D852E4">
      <w:pPr>
        <w:pStyle w:val="4"/>
        <w:shd w:val="clear" w:color="auto" w:fill="FFFFFF"/>
        <w:rPr>
          <w:rFonts w:ascii="Times New Roman" w:hAnsi="Times New Roman" w:cs="Times New Roman"/>
          <w:color w:val="auto"/>
          <w:sz w:val="28"/>
          <w:szCs w:val="28"/>
        </w:rPr>
      </w:pPr>
      <w:r w:rsidRPr="00D852E4">
        <w:rPr>
          <w:rStyle w:val="markdown-word"/>
          <w:rFonts w:ascii="Times New Roman" w:hAnsi="Times New Roman" w:cs="Times New Roman"/>
          <w:color w:val="auto"/>
          <w:sz w:val="28"/>
          <w:szCs w:val="28"/>
        </w:rPr>
        <w:t>1. Вступление (10 мин.)</w:t>
      </w:r>
    </w:p>
    <w:p w:rsidR="00D852E4" w:rsidRPr="00D852E4" w:rsidRDefault="00D852E4" w:rsidP="00D852E4">
      <w:pPr>
        <w:pStyle w:val="a3"/>
        <w:numPr>
          <w:ilvl w:val="0"/>
          <w:numId w:val="22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Приветствие, объяснение актуальности темы.</w:t>
      </w:r>
    </w:p>
    <w:p w:rsidR="00D852E4" w:rsidRPr="00D852E4" w:rsidRDefault="00D852E4" w:rsidP="00D852E4">
      <w:pPr>
        <w:pStyle w:val="a3"/>
        <w:numPr>
          <w:ilvl w:val="0"/>
          <w:numId w:val="22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Короткий опрос:</w:t>
      </w:r>
    </w:p>
    <w:p w:rsidR="00D852E4" w:rsidRPr="00D852E4" w:rsidRDefault="00D852E4" w:rsidP="00D852E4">
      <w:pPr>
        <w:pStyle w:val="a3"/>
        <w:numPr>
          <w:ilvl w:val="1"/>
          <w:numId w:val="22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Кто уже точно решил идти в СПО? (подсчёт поднятых рук)</w:t>
      </w:r>
    </w:p>
    <w:p w:rsidR="00D852E4" w:rsidRPr="00D852E4" w:rsidRDefault="00D852E4" w:rsidP="00D852E4">
      <w:pPr>
        <w:pStyle w:val="a3"/>
        <w:numPr>
          <w:ilvl w:val="1"/>
          <w:numId w:val="22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Какая специальность интересует? (краткие ответы, фиксируем на доске)</w:t>
      </w:r>
    </w:p>
    <w:p w:rsidR="00D852E4" w:rsidRPr="00D852E4" w:rsidRDefault="00D852E4" w:rsidP="00D852E4">
      <w:pPr>
        <w:pStyle w:val="a3"/>
        <w:numPr>
          <w:ilvl w:val="1"/>
          <w:numId w:val="22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Что пугает в процессе поступления? (сбор опасений)</w:t>
      </w:r>
    </w:p>
    <w:p w:rsidR="00D852E4" w:rsidRPr="00D852E4" w:rsidRDefault="00D852E4" w:rsidP="00D852E4">
      <w:pPr>
        <w:pStyle w:val="a3"/>
        <w:numPr>
          <w:ilvl w:val="0"/>
          <w:numId w:val="22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Статистика:</w:t>
      </w:r>
    </w:p>
    <w:p w:rsidR="00D852E4" w:rsidRPr="00D852E4" w:rsidRDefault="00D852E4" w:rsidP="00D852E4">
      <w:pPr>
        <w:pStyle w:val="a3"/>
        <w:numPr>
          <w:ilvl w:val="1"/>
          <w:numId w:val="22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% выпускников 9</w:t>
      </w:r>
      <w:r w:rsidRPr="00D852E4">
        <w:rPr>
          <w:rStyle w:val="markdown-word"/>
          <w:sz w:val="28"/>
          <w:szCs w:val="28"/>
        </w:rPr>
        <w:noBreakHyphen/>
        <w:t>х классов, идущих в СПО (по региону/стране);</w:t>
      </w:r>
    </w:p>
    <w:p w:rsidR="00D852E4" w:rsidRPr="00D852E4" w:rsidRDefault="00D852E4" w:rsidP="00D852E4">
      <w:pPr>
        <w:pStyle w:val="a3"/>
        <w:numPr>
          <w:ilvl w:val="1"/>
          <w:numId w:val="22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средняя зарплата по популярным рабочим специальностям через 3–5 лет опыта;</w:t>
      </w:r>
    </w:p>
    <w:p w:rsidR="00D852E4" w:rsidRPr="00D852E4" w:rsidRDefault="00D852E4" w:rsidP="00D852E4">
      <w:pPr>
        <w:pStyle w:val="a3"/>
        <w:numPr>
          <w:ilvl w:val="1"/>
          <w:numId w:val="22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возможности дальнейшего высшего образования после СПО.</w:t>
      </w:r>
    </w:p>
    <w:p w:rsidR="00D852E4" w:rsidRPr="00D852E4" w:rsidRDefault="00D852E4" w:rsidP="00D852E4">
      <w:pPr>
        <w:pStyle w:val="4"/>
        <w:shd w:val="clear" w:color="auto" w:fill="FFFFFF"/>
        <w:rPr>
          <w:rFonts w:ascii="Times New Roman" w:hAnsi="Times New Roman" w:cs="Times New Roman"/>
          <w:color w:val="auto"/>
          <w:sz w:val="28"/>
          <w:szCs w:val="28"/>
        </w:rPr>
      </w:pPr>
      <w:r w:rsidRPr="00D852E4">
        <w:rPr>
          <w:rStyle w:val="markdown-word"/>
          <w:rFonts w:ascii="Times New Roman" w:hAnsi="Times New Roman" w:cs="Times New Roman"/>
          <w:color w:val="auto"/>
          <w:sz w:val="28"/>
          <w:szCs w:val="28"/>
        </w:rPr>
        <w:t>2. Мифы и реальность о СПО (15 мин.)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Формат:</w:t>
      </w:r>
      <w:r w:rsidRPr="00D852E4">
        <w:rPr>
          <w:rStyle w:val="markdown-word"/>
          <w:sz w:val="28"/>
          <w:szCs w:val="28"/>
        </w:rPr>
        <w:t> дискуссия с разбором стереотипов.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Примеры мифов и контраргументов:</w:t>
      </w:r>
    </w:p>
    <w:p w:rsidR="00D852E4" w:rsidRPr="00D852E4" w:rsidRDefault="00D852E4" w:rsidP="00D852E4">
      <w:pPr>
        <w:pStyle w:val="a3"/>
        <w:numPr>
          <w:ilvl w:val="0"/>
          <w:numId w:val="23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i/>
          <w:iCs/>
          <w:sz w:val="28"/>
          <w:szCs w:val="28"/>
        </w:rPr>
        <w:t>«В СПО идут только те, кто не справился с школьной программой»</w:t>
      </w:r>
      <w:r w:rsidRPr="00D852E4">
        <w:rPr>
          <w:sz w:val="28"/>
          <w:szCs w:val="28"/>
        </w:rPr>
        <w:br/>
      </w:r>
      <w:r w:rsidRPr="00D852E4">
        <w:rPr>
          <w:rStyle w:val="markdown-word"/>
          <w:sz w:val="28"/>
          <w:szCs w:val="28"/>
        </w:rPr>
        <w:t>→ На самом деле: многие осознанно выбирают практику вместо теории; есть конкурентоспособные колледжи с высоким конкурсом.</w:t>
      </w:r>
    </w:p>
    <w:p w:rsidR="00D852E4" w:rsidRPr="00D852E4" w:rsidRDefault="00D852E4" w:rsidP="00D852E4">
      <w:pPr>
        <w:pStyle w:val="a3"/>
        <w:numPr>
          <w:ilvl w:val="0"/>
          <w:numId w:val="23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i/>
          <w:iCs/>
          <w:sz w:val="28"/>
          <w:szCs w:val="28"/>
        </w:rPr>
        <w:lastRenderedPageBreak/>
        <w:t>«После СПО нельзя поступить в вуз»</w:t>
      </w:r>
      <w:r w:rsidRPr="00D852E4">
        <w:rPr>
          <w:sz w:val="28"/>
          <w:szCs w:val="28"/>
        </w:rPr>
        <w:br/>
      </w:r>
      <w:r w:rsidRPr="00D852E4">
        <w:rPr>
          <w:rStyle w:val="markdown-word"/>
          <w:sz w:val="28"/>
          <w:szCs w:val="28"/>
        </w:rPr>
        <w:t>→ Можно: по результатам ЕГЭ или внутренних вузовских экзаменов; иногда — со сокращённой программой.</w:t>
      </w:r>
    </w:p>
    <w:p w:rsidR="00D852E4" w:rsidRPr="00D852E4" w:rsidRDefault="00D852E4" w:rsidP="00D852E4">
      <w:pPr>
        <w:pStyle w:val="a3"/>
        <w:numPr>
          <w:ilvl w:val="0"/>
          <w:numId w:val="23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i/>
          <w:iCs/>
          <w:sz w:val="28"/>
          <w:szCs w:val="28"/>
        </w:rPr>
        <w:t>«Рабочие профессии не востребованы»</w:t>
      </w:r>
      <w:r w:rsidRPr="00D852E4">
        <w:rPr>
          <w:sz w:val="28"/>
          <w:szCs w:val="28"/>
        </w:rPr>
        <w:br/>
      </w:r>
      <w:r w:rsidRPr="00D852E4">
        <w:rPr>
          <w:rStyle w:val="markdown-word"/>
          <w:sz w:val="28"/>
          <w:szCs w:val="28"/>
        </w:rPr>
        <w:t>→ Факт: дефицит кадров в строительстве, машиностроении, медицине, IT</w:t>
      </w:r>
      <w:r w:rsidRPr="00D852E4">
        <w:rPr>
          <w:rStyle w:val="markdown-word"/>
          <w:sz w:val="28"/>
          <w:szCs w:val="28"/>
        </w:rPr>
        <w:noBreakHyphen/>
        <w:t>поддержка.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Задание:</w:t>
      </w:r>
      <w:r w:rsidRPr="00D852E4">
        <w:rPr>
          <w:rStyle w:val="markdown-word"/>
          <w:sz w:val="28"/>
          <w:szCs w:val="28"/>
        </w:rPr>
        <w:t> ученики в парах придумывают ещё 1–2 мифа и пытаются опровергнуть их (5 мин.), затем обсуждение.</w:t>
      </w:r>
    </w:p>
    <w:p w:rsidR="00D852E4" w:rsidRPr="00D852E4" w:rsidRDefault="00D852E4" w:rsidP="00D852E4">
      <w:pPr>
        <w:pStyle w:val="4"/>
        <w:shd w:val="clear" w:color="auto" w:fill="FFFFFF"/>
        <w:rPr>
          <w:rFonts w:ascii="Times New Roman" w:hAnsi="Times New Roman" w:cs="Times New Roman"/>
          <w:color w:val="auto"/>
          <w:sz w:val="28"/>
          <w:szCs w:val="28"/>
        </w:rPr>
      </w:pPr>
      <w:r w:rsidRPr="00D852E4">
        <w:rPr>
          <w:rStyle w:val="markdown-word"/>
          <w:rFonts w:ascii="Times New Roman" w:hAnsi="Times New Roman" w:cs="Times New Roman"/>
          <w:color w:val="auto"/>
          <w:sz w:val="28"/>
          <w:szCs w:val="28"/>
        </w:rPr>
        <w:t>3. Топ</w:t>
      </w:r>
      <w:r w:rsidRPr="00D852E4">
        <w:rPr>
          <w:rStyle w:val="markdown-word"/>
          <w:rFonts w:ascii="Times New Roman" w:hAnsi="Times New Roman" w:cs="Times New Roman"/>
          <w:color w:val="auto"/>
          <w:sz w:val="28"/>
          <w:szCs w:val="28"/>
        </w:rPr>
        <w:noBreakHyphen/>
        <w:t>5 перспективных направлений СПО (2025–2030) (15 мин.)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Презентация с примерами колледжей и профессий</w:t>
      </w:r>
      <w:r w:rsidRPr="00D852E4">
        <w:rPr>
          <w:rStyle w:val="markdown-word"/>
          <w:sz w:val="28"/>
          <w:szCs w:val="28"/>
        </w:rPr>
        <w:t> (для региона/города):</w:t>
      </w:r>
    </w:p>
    <w:p w:rsidR="00D852E4" w:rsidRPr="00D852E4" w:rsidRDefault="00D852E4" w:rsidP="00D852E4">
      <w:pPr>
        <w:pStyle w:val="a3"/>
        <w:numPr>
          <w:ilvl w:val="0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IT и </w:t>
      </w:r>
      <w:proofErr w:type="spellStart"/>
      <w:r w:rsidRPr="00D852E4">
        <w:rPr>
          <w:rStyle w:val="markdown-word"/>
          <w:b/>
          <w:bCs/>
          <w:sz w:val="28"/>
          <w:szCs w:val="28"/>
        </w:rPr>
        <w:t>цифровизация</w:t>
      </w:r>
      <w:proofErr w:type="spellEnd"/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специальности: сетевой администратор, техник по защите информации, оператор дронов;</w:t>
      </w:r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колледжи: [названия местных учреждений];</w:t>
      </w:r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стартовая зарплата: от 45 000 руб.</w:t>
      </w:r>
    </w:p>
    <w:p w:rsidR="00D852E4" w:rsidRPr="00D852E4" w:rsidRDefault="00D852E4" w:rsidP="00D852E4">
      <w:pPr>
        <w:pStyle w:val="a3"/>
        <w:numPr>
          <w:ilvl w:val="0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Медицина и </w:t>
      </w:r>
      <w:proofErr w:type="spellStart"/>
      <w:r w:rsidRPr="00D852E4">
        <w:rPr>
          <w:rStyle w:val="markdown-word"/>
          <w:b/>
          <w:bCs/>
          <w:sz w:val="28"/>
          <w:szCs w:val="28"/>
        </w:rPr>
        <w:t>соцсфера</w:t>
      </w:r>
      <w:proofErr w:type="spellEnd"/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специальности: фельдшер, медсестра, социальный работник;</w:t>
      </w:r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колледжи: [названия];</w:t>
      </w:r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proofErr w:type="spellStart"/>
      <w:r w:rsidRPr="00D852E4">
        <w:rPr>
          <w:rStyle w:val="markdown-word"/>
          <w:sz w:val="28"/>
          <w:szCs w:val="28"/>
        </w:rPr>
        <w:t>востребованность</w:t>
      </w:r>
      <w:proofErr w:type="spellEnd"/>
      <w:r w:rsidRPr="00D852E4">
        <w:rPr>
          <w:rStyle w:val="markdown-word"/>
          <w:sz w:val="28"/>
          <w:szCs w:val="28"/>
        </w:rPr>
        <w:t>: высокая (госпрограммы поддержки).</w:t>
      </w:r>
    </w:p>
    <w:p w:rsidR="00D852E4" w:rsidRPr="00D852E4" w:rsidRDefault="00D852E4" w:rsidP="00D852E4">
      <w:pPr>
        <w:pStyle w:val="a3"/>
        <w:numPr>
          <w:ilvl w:val="0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Строительство и ЖКХ</w:t>
      </w:r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специальности: мастер отделочных работ, электрик, сантехник;</w:t>
      </w:r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колледжи: [названия];</w:t>
      </w:r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перспективы: </w:t>
      </w:r>
      <w:proofErr w:type="spellStart"/>
      <w:r w:rsidRPr="00D852E4">
        <w:rPr>
          <w:rStyle w:val="markdown-word"/>
          <w:sz w:val="28"/>
          <w:szCs w:val="28"/>
        </w:rPr>
        <w:t>самозанятость</w:t>
      </w:r>
      <w:proofErr w:type="spellEnd"/>
      <w:r w:rsidRPr="00D852E4">
        <w:rPr>
          <w:rStyle w:val="markdown-word"/>
          <w:sz w:val="28"/>
          <w:szCs w:val="28"/>
        </w:rPr>
        <w:t>, подрядные работы.</w:t>
      </w:r>
    </w:p>
    <w:p w:rsidR="00D852E4" w:rsidRPr="00D852E4" w:rsidRDefault="00D852E4" w:rsidP="00D852E4">
      <w:pPr>
        <w:pStyle w:val="a3"/>
        <w:numPr>
          <w:ilvl w:val="0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Сервис и торговля</w:t>
      </w:r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специальности: повар-кондитер, продавец-консультант, администратор гостиницы;</w:t>
      </w:r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колледжи: [названия];</w:t>
      </w:r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плюс: быстрый вход в профессию.</w:t>
      </w:r>
    </w:p>
    <w:p w:rsidR="00D852E4" w:rsidRPr="00D852E4" w:rsidRDefault="00D852E4" w:rsidP="00D852E4">
      <w:pPr>
        <w:pStyle w:val="a3"/>
        <w:numPr>
          <w:ilvl w:val="0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Промышленность и ремонт</w:t>
      </w:r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специальности: сварщик, токарь, автомеханик;</w:t>
      </w:r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колледжи: [названия];</w:t>
      </w:r>
    </w:p>
    <w:p w:rsidR="00D852E4" w:rsidRPr="00D852E4" w:rsidRDefault="00D852E4" w:rsidP="00D852E4">
      <w:pPr>
        <w:pStyle w:val="a3"/>
        <w:numPr>
          <w:ilvl w:val="1"/>
          <w:numId w:val="24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зарплата с опытом: от 70 000 руб.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Интерактив:</w:t>
      </w:r>
      <w:r w:rsidRPr="00D852E4">
        <w:rPr>
          <w:rStyle w:val="markdown-word"/>
          <w:sz w:val="28"/>
          <w:szCs w:val="28"/>
        </w:rPr>
        <w:t> ученики отмечают 1–2 направления, которые им интересны, и объясняют почему (2–3 предложения).</w:t>
      </w:r>
    </w:p>
    <w:p w:rsidR="00D852E4" w:rsidRPr="00D852E4" w:rsidRDefault="00D852E4" w:rsidP="00D852E4">
      <w:pPr>
        <w:pStyle w:val="4"/>
        <w:shd w:val="clear" w:color="auto" w:fill="FFFFFF"/>
        <w:rPr>
          <w:rFonts w:ascii="Times New Roman" w:hAnsi="Times New Roman" w:cs="Times New Roman"/>
          <w:color w:val="auto"/>
          <w:sz w:val="28"/>
          <w:szCs w:val="28"/>
        </w:rPr>
      </w:pPr>
      <w:r w:rsidRPr="00D852E4">
        <w:rPr>
          <w:rStyle w:val="markdown-word"/>
          <w:rFonts w:ascii="Times New Roman" w:hAnsi="Times New Roman" w:cs="Times New Roman"/>
          <w:color w:val="auto"/>
          <w:sz w:val="28"/>
          <w:szCs w:val="28"/>
        </w:rPr>
        <w:t>4. Практикум «Мой выбор: проверяем совместимость» (20 мин.)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Шаг 1.</w:t>
      </w:r>
      <w:r w:rsidRPr="00D852E4">
        <w:rPr>
          <w:rStyle w:val="markdown-word"/>
          <w:sz w:val="28"/>
          <w:szCs w:val="28"/>
        </w:rPr>
        <w:t> Каждый заполняет таблицу (раздаточный лист):</w:t>
      </w:r>
    </w:p>
    <w:tbl>
      <w:tblPr>
        <w:tblW w:w="89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40"/>
        <w:gridCol w:w="2001"/>
        <w:gridCol w:w="1329"/>
      </w:tblGrid>
      <w:tr w:rsidR="00D852E4" w:rsidRPr="00D852E4" w:rsidTr="00D852E4">
        <w:trPr>
          <w:tblHeader/>
        </w:trPr>
        <w:tc>
          <w:tcPr>
            <w:tcW w:w="0" w:type="auto"/>
            <w:tcMar>
              <w:top w:w="97" w:type="dxa"/>
              <w:left w:w="0" w:type="dxa"/>
              <w:bottom w:w="97" w:type="dxa"/>
              <w:right w:w="290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52E4">
              <w:rPr>
                <w:rStyle w:val="markdown-word"/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Критерий</w:t>
            </w:r>
          </w:p>
        </w:tc>
        <w:tc>
          <w:tcPr>
            <w:tcW w:w="0" w:type="auto"/>
            <w:tcMar>
              <w:top w:w="97" w:type="dxa"/>
              <w:left w:w="290" w:type="dxa"/>
              <w:bottom w:w="97" w:type="dxa"/>
              <w:right w:w="290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2E4">
              <w:rPr>
                <w:rStyle w:val="markdown-word"/>
                <w:rFonts w:ascii="Times New Roman" w:hAnsi="Times New Roman" w:cs="Times New Roman"/>
                <w:b/>
                <w:bCs/>
                <w:sz w:val="24"/>
                <w:szCs w:val="24"/>
              </w:rPr>
              <w:t>Моя оценка (1-5)</w:t>
            </w:r>
          </w:p>
        </w:tc>
        <w:tc>
          <w:tcPr>
            <w:tcW w:w="0" w:type="auto"/>
            <w:tcMar>
              <w:top w:w="97" w:type="dxa"/>
              <w:left w:w="0" w:type="dxa"/>
              <w:bottom w:w="97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2E4">
              <w:rPr>
                <w:rStyle w:val="markdown-word"/>
                <w:rFonts w:ascii="Times New Roman" w:hAnsi="Times New Roman" w:cs="Times New Roman"/>
                <w:b/>
                <w:bCs/>
                <w:sz w:val="24"/>
                <w:szCs w:val="24"/>
              </w:rPr>
              <w:t>Комментарии</w:t>
            </w:r>
          </w:p>
        </w:tc>
      </w:tr>
      <w:tr w:rsidR="00D852E4" w:rsidRPr="00D852E4" w:rsidTr="00D852E4">
        <w:tc>
          <w:tcPr>
            <w:tcW w:w="0" w:type="auto"/>
            <w:tcMar>
              <w:top w:w="97" w:type="dxa"/>
              <w:left w:w="0" w:type="dxa"/>
              <w:bottom w:w="97" w:type="dxa"/>
              <w:right w:w="290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  <w:r w:rsidRPr="00D852E4">
              <w:rPr>
                <w:rStyle w:val="markdown-word"/>
                <w:rFonts w:ascii="Times New Roman" w:hAnsi="Times New Roman" w:cs="Times New Roman"/>
                <w:sz w:val="28"/>
                <w:szCs w:val="28"/>
              </w:rPr>
              <w:t>Интересно ли мне это?</w:t>
            </w:r>
          </w:p>
        </w:tc>
        <w:tc>
          <w:tcPr>
            <w:tcW w:w="0" w:type="auto"/>
            <w:tcMar>
              <w:top w:w="97" w:type="dxa"/>
              <w:left w:w="290" w:type="dxa"/>
              <w:bottom w:w="97" w:type="dxa"/>
              <w:right w:w="290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97" w:type="dxa"/>
              <w:left w:w="0" w:type="dxa"/>
              <w:bottom w:w="97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2E4" w:rsidRPr="00D852E4" w:rsidTr="00D852E4">
        <w:tc>
          <w:tcPr>
            <w:tcW w:w="0" w:type="auto"/>
            <w:tcMar>
              <w:top w:w="97" w:type="dxa"/>
              <w:left w:w="0" w:type="dxa"/>
              <w:bottom w:w="97" w:type="dxa"/>
              <w:right w:w="290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  <w:r w:rsidRPr="00D852E4">
              <w:rPr>
                <w:rStyle w:val="markdown-word"/>
                <w:rFonts w:ascii="Times New Roman" w:hAnsi="Times New Roman" w:cs="Times New Roman"/>
                <w:sz w:val="28"/>
                <w:szCs w:val="28"/>
              </w:rPr>
              <w:t>Есть ли у меня навыки/склонности?</w:t>
            </w:r>
          </w:p>
        </w:tc>
        <w:tc>
          <w:tcPr>
            <w:tcW w:w="0" w:type="auto"/>
            <w:tcMar>
              <w:top w:w="97" w:type="dxa"/>
              <w:left w:w="290" w:type="dxa"/>
              <w:bottom w:w="97" w:type="dxa"/>
              <w:right w:w="290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97" w:type="dxa"/>
              <w:left w:w="0" w:type="dxa"/>
              <w:bottom w:w="97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2E4" w:rsidRPr="00D852E4" w:rsidTr="00D852E4">
        <w:tc>
          <w:tcPr>
            <w:tcW w:w="0" w:type="auto"/>
            <w:tcMar>
              <w:top w:w="97" w:type="dxa"/>
              <w:left w:w="0" w:type="dxa"/>
              <w:bottom w:w="97" w:type="dxa"/>
              <w:right w:w="290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  <w:r w:rsidRPr="00D852E4">
              <w:rPr>
                <w:rStyle w:val="markdown-word"/>
                <w:rFonts w:ascii="Times New Roman" w:hAnsi="Times New Roman" w:cs="Times New Roman"/>
                <w:sz w:val="28"/>
                <w:szCs w:val="28"/>
              </w:rPr>
              <w:t>Востребовано ли это через 5 лет?</w:t>
            </w:r>
          </w:p>
        </w:tc>
        <w:tc>
          <w:tcPr>
            <w:tcW w:w="0" w:type="auto"/>
            <w:tcMar>
              <w:top w:w="97" w:type="dxa"/>
              <w:left w:w="290" w:type="dxa"/>
              <w:bottom w:w="97" w:type="dxa"/>
              <w:right w:w="290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97" w:type="dxa"/>
              <w:left w:w="0" w:type="dxa"/>
              <w:bottom w:w="97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2E4" w:rsidRPr="00D852E4" w:rsidTr="00D852E4">
        <w:tc>
          <w:tcPr>
            <w:tcW w:w="0" w:type="auto"/>
            <w:tcMar>
              <w:top w:w="97" w:type="dxa"/>
              <w:left w:w="0" w:type="dxa"/>
              <w:bottom w:w="97" w:type="dxa"/>
              <w:right w:w="290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  <w:r w:rsidRPr="00D852E4">
              <w:rPr>
                <w:rStyle w:val="markdown-word"/>
                <w:rFonts w:ascii="Times New Roman" w:hAnsi="Times New Roman" w:cs="Times New Roman"/>
                <w:sz w:val="28"/>
                <w:szCs w:val="28"/>
              </w:rPr>
              <w:t>Подходит ли мне график работы?</w:t>
            </w:r>
          </w:p>
        </w:tc>
        <w:tc>
          <w:tcPr>
            <w:tcW w:w="0" w:type="auto"/>
            <w:tcMar>
              <w:top w:w="97" w:type="dxa"/>
              <w:left w:w="290" w:type="dxa"/>
              <w:bottom w:w="97" w:type="dxa"/>
              <w:right w:w="290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97" w:type="dxa"/>
              <w:left w:w="0" w:type="dxa"/>
              <w:bottom w:w="97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2E4" w:rsidRPr="00D852E4" w:rsidTr="00D852E4">
        <w:tc>
          <w:tcPr>
            <w:tcW w:w="0" w:type="auto"/>
            <w:tcMar>
              <w:top w:w="97" w:type="dxa"/>
              <w:left w:w="0" w:type="dxa"/>
              <w:bottom w:w="97" w:type="dxa"/>
              <w:right w:w="290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  <w:r w:rsidRPr="00D852E4">
              <w:rPr>
                <w:rStyle w:val="markdown-word"/>
                <w:rFonts w:ascii="Times New Roman" w:hAnsi="Times New Roman" w:cs="Times New Roman"/>
                <w:sz w:val="28"/>
                <w:szCs w:val="28"/>
              </w:rPr>
              <w:t>Могу ли я учиться здесь? (близость колледжа, бюджет)</w:t>
            </w:r>
          </w:p>
        </w:tc>
        <w:tc>
          <w:tcPr>
            <w:tcW w:w="0" w:type="auto"/>
            <w:tcMar>
              <w:top w:w="97" w:type="dxa"/>
              <w:left w:w="290" w:type="dxa"/>
              <w:bottom w:w="97" w:type="dxa"/>
              <w:right w:w="290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97" w:type="dxa"/>
              <w:left w:w="0" w:type="dxa"/>
              <w:bottom w:w="97" w:type="dxa"/>
            </w:tcMar>
            <w:vAlign w:val="center"/>
            <w:hideMark/>
          </w:tcPr>
          <w:p w:rsidR="00D852E4" w:rsidRPr="00D852E4" w:rsidRDefault="00D852E4">
            <w:pPr>
              <w:spacing w:before="97" w:after="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Шаг 2.</w:t>
      </w:r>
      <w:r w:rsidRPr="00D852E4">
        <w:rPr>
          <w:rStyle w:val="markdown-word"/>
          <w:sz w:val="28"/>
          <w:szCs w:val="28"/>
        </w:rPr>
        <w:t> Мини</w:t>
      </w:r>
      <w:r w:rsidRPr="00D852E4">
        <w:rPr>
          <w:rStyle w:val="markdown-word"/>
          <w:sz w:val="28"/>
          <w:szCs w:val="28"/>
        </w:rPr>
        <w:noBreakHyphen/>
        <w:t>консультация в парах: обменяться таблицами, задать 2 вопроса партнёру («Почему ты поставил 5 здесь?», «Что тебя смущает?»).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Шаг 3.</w:t>
      </w:r>
      <w:r w:rsidRPr="00D852E4">
        <w:rPr>
          <w:rStyle w:val="markdown-word"/>
          <w:sz w:val="28"/>
          <w:szCs w:val="28"/>
        </w:rPr>
        <w:t> Общий разбор: озвучить 2–3 примера (добровольцы), обсудить.</w:t>
      </w:r>
    </w:p>
    <w:p w:rsidR="00D852E4" w:rsidRPr="00D852E4" w:rsidRDefault="00D852E4" w:rsidP="00D852E4">
      <w:pPr>
        <w:pStyle w:val="4"/>
        <w:shd w:val="clear" w:color="auto" w:fill="FFFFFF"/>
        <w:rPr>
          <w:rFonts w:ascii="Times New Roman" w:hAnsi="Times New Roman" w:cs="Times New Roman"/>
          <w:color w:val="auto"/>
          <w:sz w:val="28"/>
          <w:szCs w:val="28"/>
        </w:rPr>
      </w:pPr>
      <w:r w:rsidRPr="00D852E4">
        <w:rPr>
          <w:rStyle w:val="markdown-word"/>
          <w:rFonts w:ascii="Times New Roman" w:hAnsi="Times New Roman" w:cs="Times New Roman"/>
          <w:color w:val="auto"/>
          <w:sz w:val="28"/>
          <w:szCs w:val="28"/>
        </w:rPr>
        <w:t>5. </w:t>
      </w:r>
      <w:proofErr w:type="spellStart"/>
      <w:r w:rsidRPr="00D852E4">
        <w:rPr>
          <w:rStyle w:val="markdown-word"/>
          <w:rFonts w:ascii="Times New Roman" w:hAnsi="Times New Roman" w:cs="Times New Roman"/>
          <w:color w:val="auto"/>
          <w:sz w:val="28"/>
          <w:szCs w:val="28"/>
        </w:rPr>
        <w:t>Квиз</w:t>
      </w:r>
      <w:proofErr w:type="spellEnd"/>
      <w:r w:rsidRPr="00D852E4">
        <w:rPr>
          <w:rStyle w:val="markdown-word"/>
          <w:rFonts w:ascii="Times New Roman" w:hAnsi="Times New Roman" w:cs="Times New Roman"/>
          <w:color w:val="auto"/>
          <w:sz w:val="28"/>
          <w:szCs w:val="28"/>
        </w:rPr>
        <w:t> «Узнай профессию по описанию» (15 мин.)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Правила:</w:t>
      </w:r>
      <w:r w:rsidRPr="00D852E4">
        <w:rPr>
          <w:rStyle w:val="markdown-word"/>
          <w:sz w:val="28"/>
          <w:szCs w:val="28"/>
        </w:rPr>
        <w:t> ведущий читает описание, команды (по 3–4 человека) пишут ответ на карточке. За каждый правильный ответ — 1 балл.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Примеры заданий:</w:t>
      </w:r>
    </w:p>
    <w:p w:rsidR="00D852E4" w:rsidRPr="00D852E4" w:rsidRDefault="00D852E4" w:rsidP="00D852E4">
      <w:pPr>
        <w:pStyle w:val="a3"/>
        <w:numPr>
          <w:ilvl w:val="0"/>
          <w:numId w:val="25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«Чинит электронику, знает схемы, работает с паяльником» → </w:t>
      </w:r>
      <w:r w:rsidRPr="00D852E4">
        <w:rPr>
          <w:rStyle w:val="markdown-word"/>
          <w:b/>
          <w:bCs/>
          <w:sz w:val="28"/>
          <w:szCs w:val="28"/>
        </w:rPr>
        <w:t>радиомеханик</w:t>
      </w:r>
      <w:r w:rsidRPr="00D852E4">
        <w:rPr>
          <w:rStyle w:val="markdown-word"/>
          <w:sz w:val="28"/>
          <w:szCs w:val="28"/>
        </w:rPr>
        <w:t>.</w:t>
      </w:r>
    </w:p>
    <w:p w:rsidR="00D852E4" w:rsidRPr="00D852E4" w:rsidRDefault="00D852E4" w:rsidP="00D852E4">
      <w:pPr>
        <w:pStyle w:val="a3"/>
        <w:numPr>
          <w:ilvl w:val="0"/>
          <w:numId w:val="25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«Готовит десерты, украшает торты, следит за санитарными нормами» → </w:t>
      </w:r>
      <w:r w:rsidRPr="00D852E4">
        <w:rPr>
          <w:rStyle w:val="markdown-word"/>
          <w:b/>
          <w:bCs/>
          <w:sz w:val="28"/>
          <w:szCs w:val="28"/>
        </w:rPr>
        <w:t>повар-кондитер</w:t>
      </w:r>
      <w:r w:rsidRPr="00D852E4">
        <w:rPr>
          <w:rStyle w:val="markdown-word"/>
          <w:sz w:val="28"/>
          <w:szCs w:val="28"/>
        </w:rPr>
        <w:t>.</w:t>
      </w:r>
    </w:p>
    <w:p w:rsidR="00D852E4" w:rsidRPr="00D852E4" w:rsidRDefault="00D852E4" w:rsidP="00D852E4">
      <w:pPr>
        <w:pStyle w:val="a3"/>
        <w:numPr>
          <w:ilvl w:val="0"/>
          <w:numId w:val="25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«Устанавливает розетки, прокладывает проводку, читает чертежи» → </w:t>
      </w:r>
      <w:r w:rsidRPr="00D852E4">
        <w:rPr>
          <w:rStyle w:val="markdown-word"/>
          <w:b/>
          <w:bCs/>
          <w:sz w:val="28"/>
          <w:szCs w:val="28"/>
        </w:rPr>
        <w:t>электромонтёр</w:t>
      </w:r>
      <w:r w:rsidRPr="00D852E4">
        <w:rPr>
          <w:rStyle w:val="markdown-word"/>
          <w:sz w:val="28"/>
          <w:szCs w:val="28"/>
        </w:rPr>
        <w:t>.</w:t>
      </w:r>
    </w:p>
    <w:p w:rsidR="00D852E4" w:rsidRPr="00D852E4" w:rsidRDefault="00D852E4" w:rsidP="00D852E4">
      <w:pPr>
        <w:pStyle w:val="a3"/>
        <w:numPr>
          <w:ilvl w:val="0"/>
          <w:numId w:val="25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«Помогает пациентам с переломами, делает перевязки, следит за лекарствами» → </w:t>
      </w:r>
      <w:r w:rsidRPr="00D852E4">
        <w:rPr>
          <w:rStyle w:val="markdown-word"/>
          <w:b/>
          <w:bCs/>
          <w:sz w:val="28"/>
          <w:szCs w:val="28"/>
        </w:rPr>
        <w:t>медсестра</w:t>
      </w:r>
      <w:r w:rsidRPr="00D852E4">
        <w:rPr>
          <w:rStyle w:val="markdown-word"/>
          <w:sz w:val="28"/>
          <w:szCs w:val="28"/>
        </w:rPr>
        <w:t>.</w:t>
      </w:r>
    </w:p>
    <w:p w:rsidR="00D852E4" w:rsidRPr="00D852E4" w:rsidRDefault="00D852E4" w:rsidP="00D852E4">
      <w:pPr>
        <w:pStyle w:val="a3"/>
        <w:numPr>
          <w:ilvl w:val="0"/>
          <w:numId w:val="25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«Управляет погрузчиком, складирует товары, работает с накладными» → </w:t>
      </w:r>
      <w:r w:rsidRPr="00D852E4">
        <w:rPr>
          <w:rStyle w:val="markdown-word"/>
          <w:b/>
          <w:bCs/>
          <w:sz w:val="28"/>
          <w:szCs w:val="28"/>
        </w:rPr>
        <w:t>кладовщик</w:t>
      </w:r>
      <w:r w:rsidRPr="00D852E4">
        <w:rPr>
          <w:rStyle w:val="markdown-word"/>
          <w:sz w:val="28"/>
          <w:szCs w:val="28"/>
        </w:rPr>
        <w:t>.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Подсчёт баллов, награждение победителей</w:t>
      </w:r>
      <w:r w:rsidRPr="00D852E4">
        <w:rPr>
          <w:rStyle w:val="markdown-word"/>
          <w:sz w:val="28"/>
          <w:szCs w:val="28"/>
        </w:rPr>
        <w:t> (сладости/грамоты).</w:t>
      </w:r>
    </w:p>
    <w:p w:rsidR="00D852E4" w:rsidRPr="00D852E4" w:rsidRDefault="00D852E4" w:rsidP="00D852E4">
      <w:pPr>
        <w:pStyle w:val="4"/>
        <w:shd w:val="clear" w:color="auto" w:fill="FFFFFF"/>
        <w:rPr>
          <w:rFonts w:ascii="Times New Roman" w:hAnsi="Times New Roman" w:cs="Times New Roman"/>
          <w:color w:val="auto"/>
          <w:sz w:val="28"/>
          <w:szCs w:val="28"/>
        </w:rPr>
      </w:pPr>
      <w:r w:rsidRPr="00D852E4">
        <w:rPr>
          <w:rStyle w:val="markdown-word"/>
          <w:rFonts w:ascii="Times New Roman" w:hAnsi="Times New Roman" w:cs="Times New Roman"/>
          <w:color w:val="auto"/>
          <w:sz w:val="28"/>
          <w:szCs w:val="28"/>
        </w:rPr>
        <w:t>6. План действий до поступления (15 мин.)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Раздаточный шаблон:</w:t>
      </w:r>
      <w:r w:rsidRPr="00D852E4">
        <w:rPr>
          <w:rStyle w:val="markdown-word"/>
          <w:sz w:val="28"/>
          <w:szCs w:val="28"/>
        </w:rPr>
        <w:t> «Мой план на 2025/2026»</w:t>
      </w:r>
    </w:p>
    <w:p w:rsidR="00D852E4" w:rsidRPr="00D852E4" w:rsidRDefault="00D852E4" w:rsidP="00D852E4">
      <w:pPr>
        <w:pStyle w:val="a3"/>
        <w:numPr>
          <w:ilvl w:val="0"/>
          <w:numId w:val="26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lastRenderedPageBreak/>
        <w:t>До 1 марта: посетить дни открытых дверей в 2–3 колледжах.</w:t>
      </w:r>
    </w:p>
    <w:p w:rsidR="00D852E4" w:rsidRPr="00D852E4" w:rsidRDefault="00D852E4" w:rsidP="00D852E4">
      <w:pPr>
        <w:pStyle w:val="a3"/>
        <w:numPr>
          <w:ilvl w:val="0"/>
          <w:numId w:val="26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До 1 апреля: уточнить список документов для поступления.</w:t>
      </w:r>
    </w:p>
    <w:p w:rsidR="00D852E4" w:rsidRPr="00D852E4" w:rsidRDefault="00D852E4" w:rsidP="00D852E4">
      <w:pPr>
        <w:pStyle w:val="a3"/>
        <w:numPr>
          <w:ilvl w:val="0"/>
          <w:numId w:val="26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До 1 июня: пройти </w:t>
      </w:r>
      <w:proofErr w:type="spellStart"/>
      <w:r w:rsidRPr="00D852E4">
        <w:rPr>
          <w:rStyle w:val="markdown-word"/>
          <w:sz w:val="28"/>
          <w:szCs w:val="28"/>
        </w:rPr>
        <w:t>профориентационный</w:t>
      </w:r>
      <w:proofErr w:type="spellEnd"/>
      <w:r w:rsidRPr="00D852E4">
        <w:rPr>
          <w:rStyle w:val="markdown-word"/>
          <w:sz w:val="28"/>
          <w:szCs w:val="28"/>
        </w:rPr>
        <w:t> тест (ссылка: [ресурс]).</w:t>
      </w:r>
    </w:p>
    <w:p w:rsidR="00D852E4" w:rsidRPr="00D852E4" w:rsidRDefault="00D852E4" w:rsidP="00D852E4">
      <w:pPr>
        <w:pStyle w:val="a3"/>
        <w:numPr>
          <w:ilvl w:val="0"/>
          <w:numId w:val="26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Июль: подать заявление в выбранный колледж.</w:t>
      </w:r>
    </w:p>
    <w:p w:rsidR="00D852E4" w:rsidRPr="00D852E4" w:rsidRDefault="00D852E4" w:rsidP="00D852E4">
      <w:pPr>
        <w:pStyle w:val="a3"/>
        <w:numPr>
          <w:ilvl w:val="0"/>
          <w:numId w:val="26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Август: подготовиться к вступительным испытаниям (если нужны).</w:t>
      </w:r>
    </w:p>
    <w:p w:rsidR="00D852E4" w:rsidRPr="00D852E4" w:rsidRDefault="00D852E4" w:rsidP="00D852E4">
      <w:pPr>
        <w:pStyle w:val="a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Обсуждение:</w:t>
      </w:r>
    </w:p>
    <w:p w:rsidR="00D852E4" w:rsidRPr="00D852E4" w:rsidRDefault="00D852E4" w:rsidP="00D852E4">
      <w:pPr>
        <w:pStyle w:val="a3"/>
        <w:numPr>
          <w:ilvl w:val="0"/>
          <w:numId w:val="27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Какие пункты кажутся сложными?</w:t>
      </w:r>
    </w:p>
    <w:p w:rsidR="00D852E4" w:rsidRPr="00D852E4" w:rsidRDefault="00D852E4" w:rsidP="00D852E4">
      <w:pPr>
        <w:pStyle w:val="a3"/>
        <w:numPr>
          <w:ilvl w:val="0"/>
          <w:numId w:val="27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Кто может помочь (родители, учителя, карьерный консультант)?</w:t>
      </w:r>
    </w:p>
    <w:p w:rsidR="00D852E4" w:rsidRPr="00D852E4" w:rsidRDefault="00D852E4" w:rsidP="00D852E4">
      <w:pPr>
        <w:pStyle w:val="4"/>
        <w:shd w:val="clear" w:color="auto" w:fill="FFFFFF"/>
        <w:rPr>
          <w:rFonts w:ascii="Times New Roman" w:hAnsi="Times New Roman" w:cs="Times New Roman"/>
          <w:color w:val="auto"/>
          <w:sz w:val="28"/>
          <w:szCs w:val="28"/>
        </w:rPr>
      </w:pPr>
      <w:r w:rsidRPr="00D852E4">
        <w:rPr>
          <w:rStyle w:val="markdown-word"/>
          <w:rFonts w:ascii="Times New Roman" w:hAnsi="Times New Roman" w:cs="Times New Roman"/>
          <w:color w:val="auto"/>
          <w:sz w:val="28"/>
          <w:szCs w:val="28"/>
        </w:rPr>
        <w:t>7. Рефлексия и вопросы (10 мин.)</w:t>
      </w:r>
    </w:p>
    <w:p w:rsidR="00D852E4" w:rsidRPr="00D852E4" w:rsidRDefault="00D852E4" w:rsidP="00D852E4">
      <w:pPr>
        <w:pStyle w:val="a3"/>
        <w:numPr>
          <w:ilvl w:val="0"/>
          <w:numId w:val="28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Каждый получает </w:t>
      </w:r>
      <w:proofErr w:type="spellStart"/>
      <w:r w:rsidRPr="00D852E4">
        <w:rPr>
          <w:rStyle w:val="markdown-word"/>
          <w:sz w:val="28"/>
          <w:szCs w:val="28"/>
        </w:rPr>
        <w:t>стикер</w:t>
      </w:r>
      <w:proofErr w:type="spellEnd"/>
      <w:r w:rsidRPr="00D852E4">
        <w:rPr>
          <w:rStyle w:val="markdown-word"/>
          <w:sz w:val="28"/>
          <w:szCs w:val="28"/>
        </w:rPr>
        <w:t> и пишет:</w:t>
      </w:r>
    </w:p>
    <w:p w:rsidR="00D852E4" w:rsidRPr="00D852E4" w:rsidRDefault="00D852E4" w:rsidP="00D852E4">
      <w:pPr>
        <w:pStyle w:val="a3"/>
        <w:numPr>
          <w:ilvl w:val="1"/>
          <w:numId w:val="28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1 факт, который узнал сегодня;</w:t>
      </w:r>
    </w:p>
    <w:p w:rsidR="00D852E4" w:rsidRPr="00D852E4" w:rsidRDefault="00D852E4" w:rsidP="00D852E4">
      <w:pPr>
        <w:pStyle w:val="a3"/>
        <w:numPr>
          <w:ilvl w:val="1"/>
          <w:numId w:val="28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1 вопрос, который остался;</w:t>
      </w:r>
    </w:p>
    <w:p w:rsidR="00D852E4" w:rsidRPr="00D852E4" w:rsidRDefault="00D852E4" w:rsidP="00D852E4">
      <w:pPr>
        <w:pStyle w:val="a3"/>
        <w:numPr>
          <w:ilvl w:val="1"/>
          <w:numId w:val="28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1 действие, которое сделает на следующей неделе.</w:t>
      </w:r>
    </w:p>
    <w:p w:rsidR="00D852E4" w:rsidRPr="00D852E4" w:rsidRDefault="00D852E4" w:rsidP="00D852E4">
      <w:pPr>
        <w:pStyle w:val="a3"/>
        <w:numPr>
          <w:ilvl w:val="0"/>
          <w:numId w:val="28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Желающие зачитывают (3–4 человека).</w:t>
      </w:r>
    </w:p>
    <w:p w:rsidR="00D852E4" w:rsidRPr="00D852E4" w:rsidRDefault="00D852E4" w:rsidP="00D852E4">
      <w:pPr>
        <w:pStyle w:val="a3"/>
        <w:numPr>
          <w:ilvl w:val="0"/>
          <w:numId w:val="28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Ответы на оставшиеся вопросы.</w:t>
      </w:r>
    </w:p>
    <w:p w:rsidR="00D852E4" w:rsidRPr="00D852E4" w:rsidRDefault="00D852E4" w:rsidP="00D852E4">
      <w:pPr>
        <w:pStyle w:val="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Материалы для подготовки</w:t>
      </w:r>
    </w:p>
    <w:p w:rsidR="00D852E4" w:rsidRPr="00D852E4" w:rsidRDefault="00D852E4" w:rsidP="00D852E4">
      <w:pPr>
        <w:pStyle w:val="a3"/>
        <w:numPr>
          <w:ilvl w:val="0"/>
          <w:numId w:val="29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Раздаточные листы:</w:t>
      </w:r>
    </w:p>
    <w:p w:rsidR="00D852E4" w:rsidRPr="00D852E4" w:rsidRDefault="00D852E4" w:rsidP="00D852E4">
      <w:pPr>
        <w:pStyle w:val="a3"/>
        <w:numPr>
          <w:ilvl w:val="1"/>
          <w:numId w:val="29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таблица «Мой выбор: проверяем совместимость»;</w:t>
      </w:r>
    </w:p>
    <w:p w:rsidR="00D852E4" w:rsidRPr="00D852E4" w:rsidRDefault="00D852E4" w:rsidP="00D852E4">
      <w:pPr>
        <w:pStyle w:val="a3"/>
        <w:numPr>
          <w:ilvl w:val="1"/>
          <w:numId w:val="29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шаблон «Мой план на 2025/2026»;</w:t>
      </w:r>
    </w:p>
    <w:p w:rsidR="00D852E4" w:rsidRPr="00D852E4" w:rsidRDefault="00D852E4" w:rsidP="00D852E4">
      <w:pPr>
        <w:pStyle w:val="a3"/>
        <w:numPr>
          <w:ilvl w:val="1"/>
          <w:numId w:val="29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список местных колледжей с контактами и специальностями (актуально на 2025 год).</w:t>
      </w:r>
    </w:p>
    <w:p w:rsidR="00D852E4" w:rsidRPr="00D852E4" w:rsidRDefault="00D852E4" w:rsidP="00D852E4">
      <w:pPr>
        <w:pStyle w:val="a3"/>
        <w:numPr>
          <w:ilvl w:val="0"/>
          <w:numId w:val="29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Презентация:</w:t>
      </w:r>
    </w:p>
    <w:p w:rsidR="00D852E4" w:rsidRPr="00D852E4" w:rsidRDefault="00D852E4" w:rsidP="00D852E4">
      <w:pPr>
        <w:pStyle w:val="a3"/>
        <w:numPr>
          <w:ilvl w:val="1"/>
          <w:numId w:val="29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слайды с топ</w:t>
      </w:r>
      <w:r w:rsidRPr="00D852E4">
        <w:rPr>
          <w:rStyle w:val="markdown-word"/>
          <w:sz w:val="28"/>
          <w:szCs w:val="28"/>
        </w:rPr>
        <w:noBreakHyphen/>
        <w:t>5 направлений;</w:t>
      </w:r>
    </w:p>
    <w:p w:rsidR="00D852E4" w:rsidRPr="00D852E4" w:rsidRDefault="00D852E4" w:rsidP="00D852E4">
      <w:pPr>
        <w:pStyle w:val="a3"/>
        <w:numPr>
          <w:ilvl w:val="1"/>
          <w:numId w:val="29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графики </w:t>
      </w:r>
      <w:proofErr w:type="spellStart"/>
      <w:r w:rsidRPr="00D852E4">
        <w:rPr>
          <w:rStyle w:val="markdown-word"/>
          <w:sz w:val="28"/>
          <w:szCs w:val="28"/>
        </w:rPr>
        <w:t>востребованности</w:t>
      </w:r>
      <w:proofErr w:type="spellEnd"/>
      <w:r w:rsidRPr="00D852E4">
        <w:rPr>
          <w:rStyle w:val="markdown-word"/>
          <w:sz w:val="28"/>
          <w:szCs w:val="28"/>
        </w:rPr>
        <w:t> профессий;</w:t>
      </w:r>
    </w:p>
    <w:p w:rsidR="00D852E4" w:rsidRPr="00D852E4" w:rsidRDefault="00D852E4" w:rsidP="00D852E4">
      <w:pPr>
        <w:pStyle w:val="a3"/>
        <w:numPr>
          <w:ilvl w:val="1"/>
          <w:numId w:val="29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фото кампусов и мастерских колледжей.</w:t>
      </w:r>
    </w:p>
    <w:p w:rsidR="00D852E4" w:rsidRPr="00D852E4" w:rsidRDefault="00D852E4" w:rsidP="00D852E4">
      <w:pPr>
        <w:pStyle w:val="a3"/>
        <w:numPr>
          <w:ilvl w:val="0"/>
          <w:numId w:val="29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Ресурсы для учеников:</w:t>
      </w:r>
    </w:p>
    <w:p w:rsidR="00D852E4" w:rsidRPr="00D852E4" w:rsidRDefault="00D852E4" w:rsidP="00D852E4">
      <w:pPr>
        <w:pStyle w:val="a3"/>
        <w:numPr>
          <w:ilvl w:val="1"/>
          <w:numId w:val="29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сайты: «Поступи </w:t>
      </w:r>
      <w:proofErr w:type="spellStart"/>
      <w:r w:rsidRPr="00D852E4">
        <w:rPr>
          <w:rStyle w:val="markdown-word"/>
          <w:sz w:val="28"/>
          <w:szCs w:val="28"/>
        </w:rPr>
        <w:t>онлайн</w:t>
      </w:r>
      <w:proofErr w:type="spellEnd"/>
      <w:r w:rsidRPr="00D852E4">
        <w:rPr>
          <w:rStyle w:val="markdown-word"/>
          <w:sz w:val="28"/>
          <w:szCs w:val="28"/>
        </w:rPr>
        <w:t>», «Колледжи России»;</w:t>
      </w:r>
    </w:p>
    <w:p w:rsidR="00D852E4" w:rsidRPr="00D852E4" w:rsidRDefault="00D852E4" w:rsidP="00D852E4">
      <w:pPr>
        <w:pStyle w:val="a3"/>
        <w:numPr>
          <w:ilvl w:val="1"/>
          <w:numId w:val="29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тесты: «Профориентация от </w:t>
      </w:r>
      <w:proofErr w:type="spellStart"/>
      <w:r w:rsidRPr="00D852E4">
        <w:rPr>
          <w:rStyle w:val="markdown-word"/>
          <w:sz w:val="28"/>
          <w:szCs w:val="28"/>
        </w:rPr>
        <w:t>HeadHunter</w:t>
      </w:r>
      <w:proofErr w:type="spellEnd"/>
      <w:r w:rsidRPr="00D852E4">
        <w:rPr>
          <w:rStyle w:val="markdown-word"/>
          <w:sz w:val="28"/>
          <w:szCs w:val="28"/>
        </w:rPr>
        <w:t>», «Тест Климова»;</w:t>
      </w:r>
    </w:p>
    <w:p w:rsidR="00D852E4" w:rsidRPr="00D852E4" w:rsidRDefault="00D852E4" w:rsidP="00D852E4">
      <w:pPr>
        <w:pStyle w:val="a3"/>
        <w:numPr>
          <w:ilvl w:val="1"/>
          <w:numId w:val="29"/>
        </w:numPr>
        <w:shd w:val="clear" w:color="auto" w:fill="FFFFFF"/>
        <w:rPr>
          <w:sz w:val="28"/>
          <w:szCs w:val="28"/>
        </w:rPr>
      </w:pPr>
      <w:proofErr w:type="spellStart"/>
      <w:r w:rsidRPr="00D852E4">
        <w:rPr>
          <w:rStyle w:val="markdown-word"/>
          <w:sz w:val="28"/>
          <w:szCs w:val="28"/>
        </w:rPr>
        <w:t>YouTube</w:t>
      </w:r>
      <w:r w:rsidRPr="00D852E4">
        <w:rPr>
          <w:rStyle w:val="markdown-word"/>
          <w:sz w:val="28"/>
          <w:szCs w:val="28"/>
        </w:rPr>
        <w:noBreakHyphen/>
        <w:t>каналы</w:t>
      </w:r>
      <w:proofErr w:type="spellEnd"/>
      <w:r w:rsidRPr="00D852E4">
        <w:rPr>
          <w:rStyle w:val="markdown-word"/>
          <w:sz w:val="28"/>
          <w:szCs w:val="28"/>
        </w:rPr>
        <w:t>: обзоры колледжей, интервью с выпускниками.</w:t>
      </w:r>
    </w:p>
    <w:p w:rsidR="00D852E4" w:rsidRPr="00D852E4" w:rsidRDefault="00D852E4" w:rsidP="00D852E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852E4" w:rsidRPr="00D852E4" w:rsidRDefault="00D852E4" w:rsidP="00D852E4">
      <w:pPr>
        <w:pStyle w:val="3"/>
        <w:shd w:val="clear" w:color="auto" w:fill="FFFFFF"/>
        <w:rPr>
          <w:sz w:val="28"/>
          <w:szCs w:val="28"/>
        </w:rPr>
      </w:pPr>
      <w:r w:rsidRPr="00D852E4">
        <w:rPr>
          <w:rStyle w:val="markdown-word"/>
          <w:sz w:val="28"/>
          <w:szCs w:val="28"/>
        </w:rPr>
        <w:t>Рекомендации по проведению</w:t>
      </w:r>
    </w:p>
    <w:p w:rsidR="00D852E4" w:rsidRPr="00D852E4" w:rsidRDefault="00D852E4" w:rsidP="00D852E4">
      <w:pPr>
        <w:pStyle w:val="a3"/>
        <w:numPr>
          <w:ilvl w:val="0"/>
          <w:numId w:val="30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Для малой группы (12 человек):</w:t>
      </w:r>
      <w:r w:rsidRPr="00D852E4">
        <w:rPr>
          <w:rStyle w:val="markdown-word"/>
          <w:sz w:val="28"/>
          <w:szCs w:val="28"/>
        </w:rPr>
        <w:t> делайте акцент на персональное внимание — ходите между партами, задавайте уточняющие вопросы.</w:t>
      </w:r>
    </w:p>
    <w:p w:rsidR="00D852E4" w:rsidRPr="00D852E4" w:rsidRDefault="00D852E4" w:rsidP="00D852E4">
      <w:pPr>
        <w:pStyle w:val="a3"/>
        <w:numPr>
          <w:ilvl w:val="0"/>
          <w:numId w:val="30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Мотивация:</w:t>
      </w:r>
      <w:r w:rsidRPr="00D852E4">
        <w:rPr>
          <w:rStyle w:val="markdown-word"/>
          <w:sz w:val="28"/>
          <w:szCs w:val="28"/>
        </w:rPr>
        <w:t> приводите примеры успешных выпускников СПО (местные истории, знаменитости).</w:t>
      </w:r>
    </w:p>
    <w:p w:rsidR="00D852E4" w:rsidRPr="00D852E4" w:rsidRDefault="00D852E4" w:rsidP="00D852E4">
      <w:pPr>
        <w:pStyle w:val="a3"/>
        <w:numPr>
          <w:ilvl w:val="0"/>
          <w:numId w:val="30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Визуализация:</w:t>
      </w:r>
      <w:r w:rsidRPr="00D852E4">
        <w:rPr>
          <w:rStyle w:val="markdown-word"/>
          <w:sz w:val="28"/>
          <w:szCs w:val="28"/>
        </w:rPr>
        <w:t> используйте фото/видео мастерских, лабораторий, рабочих мест.</w:t>
      </w:r>
    </w:p>
    <w:p w:rsidR="00D852E4" w:rsidRPr="00D852E4" w:rsidRDefault="00D852E4" w:rsidP="00D852E4">
      <w:pPr>
        <w:pStyle w:val="a3"/>
        <w:numPr>
          <w:ilvl w:val="0"/>
          <w:numId w:val="30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lastRenderedPageBreak/>
        <w:t>Гибкость:</w:t>
      </w:r>
      <w:r w:rsidRPr="00D852E4">
        <w:rPr>
          <w:rStyle w:val="markdown-word"/>
          <w:sz w:val="28"/>
          <w:szCs w:val="28"/>
        </w:rPr>
        <w:t> если у учеников много вопросов по конкретным специальностям, выделите 5–10 мин. на разбор.</w:t>
      </w:r>
    </w:p>
    <w:p w:rsidR="00D852E4" w:rsidRPr="00D852E4" w:rsidRDefault="00D852E4" w:rsidP="00D852E4">
      <w:pPr>
        <w:pStyle w:val="a3"/>
        <w:numPr>
          <w:ilvl w:val="0"/>
          <w:numId w:val="30"/>
        </w:numPr>
        <w:shd w:val="clear" w:color="auto" w:fill="FFFFFF"/>
        <w:rPr>
          <w:sz w:val="28"/>
          <w:szCs w:val="28"/>
        </w:rPr>
      </w:pPr>
      <w:r w:rsidRPr="00D852E4">
        <w:rPr>
          <w:rStyle w:val="markdown-word"/>
          <w:b/>
          <w:bCs/>
          <w:sz w:val="28"/>
          <w:szCs w:val="28"/>
        </w:rPr>
        <w:t>Контакт с родителями:</w:t>
      </w:r>
      <w:r w:rsidRPr="00D852E4">
        <w:rPr>
          <w:rStyle w:val="markdown-word"/>
          <w:sz w:val="28"/>
          <w:szCs w:val="28"/>
        </w:rPr>
        <w:t> подготовьте краткую памятку для них («Как поддержать ребёнка при выборе СПО»).</w:t>
      </w:r>
    </w:p>
    <w:p w:rsidR="00D852E4" w:rsidRPr="00D852E4" w:rsidRDefault="00D852E4" w:rsidP="00D852E4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52E4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D852E4" w:rsidRPr="00D85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3EA"/>
    <w:multiLevelType w:val="multilevel"/>
    <w:tmpl w:val="D99E4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421208"/>
    <w:multiLevelType w:val="multilevel"/>
    <w:tmpl w:val="05F4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36385F"/>
    <w:multiLevelType w:val="multilevel"/>
    <w:tmpl w:val="BD68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203FEF"/>
    <w:multiLevelType w:val="multilevel"/>
    <w:tmpl w:val="0DA24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2A5981"/>
    <w:multiLevelType w:val="multilevel"/>
    <w:tmpl w:val="C908C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C55F8B"/>
    <w:multiLevelType w:val="multilevel"/>
    <w:tmpl w:val="57AE1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DD3227"/>
    <w:multiLevelType w:val="multilevel"/>
    <w:tmpl w:val="79789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597347"/>
    <w:multiLevelType w:val="multilevel"/>
    <w:tmpl w:val="5AEA5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821105"/>
    <w:multiLevelType w:val="multilevel"/>
    <w:tmpl w:val="1E90F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C75FFA"/>
    <w:multiLevelType w:val="multilevel"/>
    <w:tmpl w:val="87F43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5C5EFD"/>
    <w:multiLevelType w:val="multilevel"/>
    <w:tmpl w:val="B8E6D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200267"/>
    <w:multiLevelType w:val="multilevel"/>
    <w:tmpl w:val="B1F6C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990E0B"/>
    <w:multiLevelType w:val="multilevel"/>
    <w:tmpl w:val="DC982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D64507"/>
    <w:multiLevelType w:val="multilevel"/>
    <w:tmpl w:val="DC8CA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4D49FE"/>
    <w:multiLevelType w:val="multilevel"/>
    <w:tmpl w:val="93861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68537F"/>
    <w:multiLevelType w:val="multilevel"/>
    <w:tmpl w:val="C8782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C26BF6"/>
    <w:multiLevelType w:val="multilevel"/>
    <w:tmpl w:val="FCBA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BD70C1"/>
    <w:multiLevelType w:val="multilevel"/>
    <w:tmpl w:val="DF62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A93E69"/>
    <w:multiLevelType w:val="multilevel"/>
    <w:tmpl w:val="00AA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C925A3"/>
    <w:multiLevelType w:val="multilevel"/>
    <w:tmpl w:val="3940BE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F53856"/>
    <w:multiLevelType w:val="multilevel"/>
    <w:tmpl w:val="F9F4A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BB213F"/>
    <w:multiLevelType w:val="multilevel"/>
    <w:tmpl w:val="4ABECE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0416D8"/>
    <w:multiLevelType w:val="multilevel"/>
    <w:tmpl w:val="399C9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CE517E"/>
    <w:multiLevelType w:val="multilevel"/>
    <w:tmpl w:val="11D8C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F049DE"/>
    <w:multiLevelType w:val="multilevel"/>
    <w:tmpl w:val="227A1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0374A8"/>
    <w:multiLevelType w:val="multilevel"/>
    <w:tmpl w:val="68667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2067A9"/>
    <w:multiLevelType w:val="multilevel"/>
    <w:tmpl w:val="25022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B35AF3"/>
    <w:multiLevelType w:val="multilevel"/>
    <w:tmpl w:val="DF16F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1C36E8"/>
    <w:multiLevelType w:val="multilevel"/>
    <w:tmpl w:val="2DD21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3926D0"/>
    <w:multiLevelType w:val="multilevel"/>
    <w:tmpl w:val="5FEA2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8"/>
  </w:num>
  <w:num w:numId="3">
    <w:abstractNumId w:val="17"/>
  </w:num>
  <w:num w:numId="4">
    <w:abstractNumId w:val="23"/>
  </w:num>
  <w:num w:numId="5">
    <w:abstractNumId w:val="16"/>
  </w:num>
  <w:num w:numId="6">
    <w:abstractNumId w:val="28"/>
  </w:num>
  <w:num w:numId="7">
    <w:abstractNumId w:val="5"/>
  </w:num>
  <w:num w:numId="8">
    <w:abstractNumId w:val="22"/>
  </w:num>
  <w:num w:numId="9">
    <w:abstractNumId w:val="9"/>
  </w:num>
  <w:num w:numId="10">
    <w:abstractNumId w:val="14"/>
  </w:num>
  <w:num w:numId="11">
    <w:abstractNumId w:val="29"/>
  </w:num>
  <w:num w:numId="12">
    <w:abstractNumId w:val="2"/>
  </w:num>
  <w:num w:numId="13">
    <w:abstractNumId w:val="26"/>
  </w:num>
  <w:num w:numId="14">
    <w:abstractNumId w:val="6"/>
  </w:num>
  <w:num w:numId="15">
    <w:abstractNumId w:val="25"/>
  </w:num>
  <w:num w:numId="16">
    <w:abstractNumId w:val="19"/>
  </w:num>
  <w:num w:numId="17">
    <w:abstractNumId w:val="20"/>
  </w:num>
  <w:num w:numId="18">
    <w:abstractNumId w:val="21"/>
  </w:num>
  <w:num w:numId="19">
    <w:abstractNumId w:val="13"/>
  </w:num>
  <w:num w:numId="20">
    <w:abstractNumId w:val="7"/>
  </w:num>
  <w:num w:numId="21">
    <w:abstractNumId w:val="24"/>
  </w:num>
  <w:num w:numId="22">
    <w:abstractNumId w:val="15"/>
  </w:num>
  <w:num w:numId="23">
    <w:abstractNumId w:val="12"/>
  </w:num>
  <w:num w:numId="24">
    <w:abstractNumId w:val="27"/>
  </w:num>
  <w:num w:numId="25">
    <w:abstractNumId w:val="3"/>
  </w:num>
  <w:num w:numId="26">
    <w:abstractNumId w:val="11"/>
  </w:num>
  <w:num w:numId="27">
    <w:abstractNumId w:val="1"/>
  </w:num>
  <w:num w:numId="28">
    <w:abstractNumId w:val="10"/>
  </w:num>
  <w:num w:numId="29">
    <w:abstractNumId w:val="0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>
    <w:useFELayout/>
  </w:compat>
  <w:rsids>
    <w:rsidRoot w:val="007C7371"/>
    <w:rsid w:val="007C7371"/>
    <w:rsid w:val="00D85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C73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C73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D852E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73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C737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rkdown-word">
    <w:name w:val="markdown-word"/>
    <w:basedOn w:val="a0"/>
    <w:rsid w:val="007C7371"/>
  </w:style>
  <w:style w:type="paragraph" w:styleId="a3">
    <w:name w:val="Normal (Web)"/>
    <w:basedOn w:val="a"/>
    <w:uiPriority w:val="99"/>
    <w:semiHidden/>
    <w:unhideWhenUsed/>
    <w:rsid w:val="007C7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852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0"/>
    <w:uiPriority w:val="22"/>
    <w:qFormat/>
    <w:rsid w:val="00D852E4"/>
    <w:rPr>
      <w:b/>
      <w:bCs/>
    </w:rPr>
  </w:style>
  <w:style w:type="character" w:styleId="a5">
    <w:name w:val="Emphasis"/>
    <w:basedOn w:val="a0"/>
    <w:uiPriority w:val="20"/>
    <w:qFormat/>
    <w:rsid w:val="00D852E4"/>
    <w:rPr>
      <w:i/>
      <w:iCs/>
    </w:rPr>
  </w:style>
  <w:style w:type="character" w:customStyle="1" w:styleId="button-text">
    <w:name w:val="button-text"/>
    <w:basedOn w:val="a0"/>
    <w:rsid w:val="00D852E4"/>
  </w:style>
  <w:style w:type="character" w:customStyle="1" w:styleId="favicongroup-favicon">
    <w:name w:val="favicongroup-favicon"/>
    <w:basedOn w:val="a0"/>
    <w:rsid w:val="00D852E4"/>
  </w:style>
  <w:style w:type="character" w:customStyle="1" w:styleId="futurissourcesbutton-text">
    <w:name w:val="futurissourcesbutton-text"/>
    <w:basedOn w:val="a0"/>
    <w:rsid w:val="00D852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3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2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06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99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2025-12-24T13:49:00Z</dcterms:created>
  <dcterms:modified xsi:type="dcterms:W3CDTF">2025-12-24T13:49:00Z</dcterms:modified>
</cp:coreProperties>
</file>