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FB653" w14:textId="77777777" w:rsidR="00D81096" w:rsidRDefault="002375AD" w:rsidP="00D810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55F6">
        <w:rPr>
          <w:rFonts w:ascii="Times New Roman" w:hAnsi="Times New Roman" w:cs="Times New Roman"/>
          <w:sz w:val="28"/>
          <w:szCs w:val="28"/>
        </w:rPr>
        <w:t>М</w:t>
      </w:r>
      <w:r w:rsidR="00D81096">
        <w:rPr>
          <w:rFonts w:ascii="Times New Roman" w:hAnsi="Times New Roman" w:cs="Times New Roman"/>
          <w:sz w:val="28"/>
          <w:szCs w:val="28"/>
        </w:rPr>
        <w:t>униципальное автономное дошкольное образовательное учреждение</w:t>
      </w:r>
    </w:p>
    <w:p w14:paraId="54C214AD" w14:textId="7CBA9BA2" w:rsidR="002375AD" w:rsidRPr="009355F6" w:rsidRDefault="002641FC" w:rsidP="00D810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81096">
        <w:rPr>
          <w:rFonts w:ascii="Times New Roman" w:hAnsi="Times New Roman" w:cs="Times New Roman"/>
          <w:sz w:val="28"/>
          <w:szCs w:val="28"/>
        </w:rPr>
        <w:t>Центр развития ребенка</w:t>
      </w:r>
      <w:r>
        <w:rPr>
          <w:rFonts w:ascii="Times New Roman" w:hAnsi="Times New Roman" w:cs="Times New Roman"/>
          <w:sz w:val="28"/>
          <w:szCs w:val="28"/>
        </w:rPr>
        <w:t xml:space="preserve"> – детский сад № 116» г. Сыктывкара</w:t>
      </w:r>
    </w:p>
    <w:p w14:paraId="7A95F5CE" w14:textId="77777777" w:rsidR="009355F6" w:rsidRDefault="009355F6" w:rsidP="002375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03D8EB" w14:textId="77777777" w:rsidR="002375AD" w:rsidRPr="009355F6" w:rsidRDefault="002375AD" w:rsidP="002375AD">
      <w:pPr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</w:pPr>
      <w:r w:rsidRPr="009355F6"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t>Дидактическое пособие</w:t>
      </w:r>
      <w:bookmarkStart w:id="0" w:name="_GoBack"/>
      <w:bookmarkEnd w:id="0"/>
    </w:p>
    <w:p w14:paraId="3CA59D97" w14:textId="77777777" w:rsidR="009355F6" w:rsidRDefault="009355F6" w:rsidP="002375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B8B1D" w14:textId="77777777" w:rsidR="002375AD" w:rsidRDefault="002375AD" w:rsidP="002375AD">
      <w:pPr>
        <w:jc w:val="center"/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</w:pPr>
      <w:r w:rsidRPr="004C0F02"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  <w:t>«Прогулка по родному городу»</w:t>
      </w:r>
    </w:p>
    <w:p w14:paraId="4234A888" w14:textId="77777777" w:rsidR="004C0F02" w:rsidRPr="004C0F02" w:rsidRDefault="004C0F02" w:rsidP="002375AD">
      <w:pPr>
        <w:jc w:val="center"/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</w:pPr>
    </w:p>
    <w:p w14:paraId="793250CE" w14:textId="77777777" w:rsidR="003976D4" w:rsidRDefault="00397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386FE7" wp14:editId="7729AAE9">
            <wp:extent cx="5940425" cy="4453328"/>
            <wp:effectExtent l="19050" t="0" r="3175" b="0"/>
            <wp:docPr id="1" name="Рисунок 1" descr="C:\Users\user\Desktop\vQenGHfwn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vQenGHfwnL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52E227" w14:textId="77777777" w:rsidR="003976D4" w:rsidRDefault="003976D4" w:rsidP="004C0F0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BABA9F" w14:textId="77777777" w:rsidR="004C0F02" w:rsidRPr="004C0F02" w:rsidRDefault="004C0F02" w:rsidP="00D47CFA">
      <w:pPr>
        <w:spacing w:after="0"/>
        <w:jc w:val="right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  <w:r w:rsidRPr="004C0F02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Выполнила:</w:t>
      </w:r>
    </w:p>
    <w:p w14:paraId="2E965867" w14:textId="77777777" w:rsidR="004C0F02" w:rsidRPr="004C0F02" w:rsidRDefault="004C0F02" w:rsidP="00D47CFA">
      <w:pPr>
        <w:spacing w:after="0"/>
        <w:jc w:val="right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  <w:r w:rsidRPr="004C0F02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 xml:space="preserve">Наталия Михайловна </w:t>
      </w:r>
      <w:proofErr w:type="spellStart"/>
      <w:r w:rsidRPr="004C0F02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Пасынкова</w:t>
      </w:r>
      <w:proofErr w:type="spellEnd"/>
    </w:p>
    <w:p w14:paraId="17A7D092" w14:textId="4FCAF0F8" w:rsidR="00D47CFA" w:rsidRDefault="00755B83" w:rsidP="00D47CFA">
      <w:pPr>
        <w:spacing w:after="0"/>
        <w:jc w:val="right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в</w:t>
      </w:r>
      <w:r w:rsidR="004C0F02" w:rsidRPr="004C0F02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оспитатель</w:t>
      </w:r>
      <w:proofErr w:type="gramEnd"/>
      <w:r w:rsidR="00D47CFA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 xml:space="preserve"> высшей </w:t>
      </w:r>
    </w:p>
    <w:p w14:paraId="58CA3DF5" w14:textId="1BF92FAF" w:rsidR="004C0F02" w:rsidRPr="004C0F02" w:rsidRDefault="00D47CFA" w:rsidP="00D47CFA">
      <w:pPr>
        <w:spacing w:after="0"/>
        <w:jc w:val="right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квалификационной</w:t>
      </w:r>
      <w:proofErr w:type="gramEnd"/>
      <w:r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 xml:space="preserve"> категории</w:t>
      </w:r>
    </w:p>
    <w:p w14:paraId="61B7D856" w14:textId="77777777" w:rsidR="009355F6" w:rsidRPr="004C0F02" w:rsidRDefault="009355F6" w:rsidP="003976D4">
      <w:pPr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14:paraId="64F35081" w14:textId="0C568B95" w:rsidR="009355F6" w:rsidRDefault="004C0F02" w:rsidP="004C0F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Сыктывкар 20</w:t>
      </w:r>
      <w:r w:rsidR="002641FC">
        <w:rPr>
          <w:rFonts w:ascii="Times New Roman" w:hAnsi="Times New Roman" w:cs="Times New Roman"/>
          <w:sz w:val="24"/>
          <w:szCs w:val="24"/>
        </w:rPr>
        <w:t>25</w:t>
      </w:r>
    </w:p>
    <w:p w14:paraId="757F22B3" w14:textId="77777777" w:rsidR="002641FC" w:rsidRDefault="002641FC" w:rsidP="003976D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56448F7" w14:textId="6F359417" w:rsidR="003976D4" w:rsidRPr="00755B83" w:rsidRDefault="003976D4" w:rsidP="003976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5B83">
        <w:rPr>
          <w:rFonts w:ascii="Times New Roman" w:hAnsi="Times New Roman" w:cs="Times New Roman"/>
          <w:b/>
          <w:sz w:val="32"/>
          <w:szCs w:val="32"/>
        </w:rPr>
        <w:lastRenderedPageBreak/>
        <w:t>Аннотация</w:t>
      </w:r>
    </w:p>
    <w:p w14:paraId="53501F58" w14:textId="721EAAE9" w:rsidR="003976D4" w:rsidRPr="00755B83" w:rsidRDefault="003976D4" w:rsidP="00D47CFA">
      <w:pPr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 xml:space="preserve">Данное дидактическое пособие предназначено для </w:t>
      </w:r>
      <w:r w:rsidR="00C84289" w:rsidRPr="00755B83">
        <w:rPr>
          <w:rFonts w:ascii="Times New Roman" w:hAnsi="Times New Roman" w:cs="Times New Roman"/>
          <w:sz w:val="28"/>
          <w:szCs w:val="28"/>
        </w:rPr>
        <w:t xml:space="preserve">знакомства, расширения представления детей дошкольного возраста о родном городе (историческое прошлое, достопримечательности, традиции, ремесла) </w:t>
      </w:r>
      <w:r w:rsidRPr="00755B83">
        <w:rPr>
          <w:rFonts w:ascii="Times New Roman" w:hAnsi="Times New Roman" w:cs="Times New Roman"/>
          <w:sz w:val="28"/>
          <w:szCs w:val="28"/>
        </w:rPr>
        <w:t>через игру. Пособие реализует принципы развивающего обучения и соответствует требованиям ФГОС дошкольного образования.</w:t>
      </w:r>
    </w:p>
    <w:p w14:paraId="43CF5739" w14:textId="28859995" w:rsidR="003976D4" w:rsidRPr="00755B83" w:rsidRDefault="003976D4" w:rsidP="00096085">
      <w:pPr>
        <w:spacing w:after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Многофункциональность дидактического пособия предполагает возможность его использования в работе с детьми всех периодов дошкольного детства и в разных видах детской деятельности</w:t>
      </w:r>
      <w:r w:rsidR="007812CF" w:rsidRPr="00755B83">
        <w:rPr>
          <w:rFonts w:ascii="Times New Roman" w:hAnsi="Times New Roman" w:cs="Times New Roman"/>
          <w:sz w:val="28"/>
          <w:szCs w:val="28"/>
        </w:rPr>
        <w:t>. Также дид</w:t>
      </w:r>
      <w:r w:rsidRPr="00755B83">
        <w:rPr>
          <w:rFonts w:ascii="Times New Roman" w:hAnsi="Times New Roman" w:cs="Times New Roman"/>
          <w:sz w:val="28"/>
          <w:szCs w:val="28"/>
        </w:rPr>
        <w:t>актическое пособие является</w:t>
      </w:r>
      <w:r w:rsidR="007812CF" w:rsidRPr="00755B83">
        <w:rPr>
          <w:rFonts w:ascii="Times New Roman" w:hAnsi="Times New Roman" w:cs="Times New Roman"/>
          <w:sz w:val="28"/>
          <w:szCs w:val="28"/>
        </w:rPr>
        <w:t xml:space="preserve"> частью развивающей предметно – пространственной среды группы ДО</w:t>
      </w:r>
      <w:r w:rsidR="00C84289" w:rsidRPr="00755B83">
        <w:rPr>
          <w:rFonts w:ascii="Times New Roman" w:hAnsi="Times New Roman" w:cs="Times New Roman"/>
          <w:sz w:val="28"/>
          <w:szCs w:val="28"/>
        </w:rPr>
        <w:t>О</w:t>
      </w:r>
      <w:r w:rsidR="007812CF" w:rsidRPr="00755B83">
        <w:rPr>
          <w:rFonts w:ascii="Times New Roman" w:hAnsi="Times New Roman" w:cs="Times New Roman"/>
          <w:sz w:val="28"/>
          <w:szCs w:val="28"/>
        </w:rPr>
        <w:t xml:space="preserve"> и создаёт условия для познавательной активности дошкольников.</w:t>
      </w:r>
    </w:p>
    <w:p w14:paraId="014E19BF" w14:textId="0CEF9687" w:rsidR="00096085" w:rsidRDefault="00C84289" w:rsidP="00755B83">
      <w:pPr>
        <w:spacing w:after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Представленное пособие может вызвать интерес и быть полезным педагогическому сообществу дошкольного образования, родителям.</w:t>
      </w:r>
    </w:p>
    <w:p w14:paraId="5E6E694C" w14:textId="77777777" w:rsidR="00755B83" w:rsidRPr="00755B83" w:rsidRDefault="00755B83" w:rsidP="00755B83">
      <w:pPr>
        <w:spacing w:after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7FFD3" w14:textId="77777777" w:rsidR="007812CF" w:rsidRPr="00755B83" w:rsidRDefault="007812CF" w:rsidP="00D47CFA">
      <w:pPr>
        <w:ind w:left="-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72E3CFB" w14:textId="19023AF2" w:rsidR="007812CF" w:rsidRPr="00755B83" w:rsidRDefault="00A52A80" w:rsidP="00096085">
      <w:pPr>
        <w:spacing w:after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9655590"/>
      <w:r w:rsidRPr="00755B83">
        <w:rPr>
          <w:rFonts w:ascii="Times New Roman" w:hAnsi="Times New Roman" w:cs="Times New Roman"/>
          <w:sz w:val="28"/>
          <w:szCs w:val="28"/>
        </w:rPr>
        <w:t>Н</w:t>
      </w:r>
      <w:r w:rsidR="002641FC" w:rsidRPr="00755B83">
        <w:rPr>
          <w:rFonts w:ascii="Times New Roman" w:hAnsi="Times New Roman" w:cs="Times New Roman"/>
          <w:sz w:val="28"/>
          <w:szCs w:val="28"/>
        </w:rPr>
        <w:t>равственно-патриотическое воспитание</w:t>
      </w:r>
      <w:r w:rsidR="007812CF" w:rsidRPr="00755B8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7812CF" w:rsidRPr="00755B83">
        <w:rPr>
          <w:rFonts w:ascii="Times New Roman" w:hAnsi="Times New Roman" w:cs="Times New Roman"/>
          <w:sz w:val="28"/>
          <w:szCs w:val="28"/>
        </w:rPr>
        <w:t>детей – одн</w:t>
      </w:r>
      <w:r w:rsidR="002641FC" w:rsidRPr="00755B83">
        <w:rPr>
          <w:rFonts w:ascii="Times New Roman" w:hAnsi="Times New Roman" w:cs="Times New Roman"/>
          <w:sz w:val="28"/>
          <w:szCs w:val="28"/>
        </w:rPr>
        <w:t>а</w:t>
      </w:r>
      <w:r w:rsidR="007812CF" w:rsidRPr="00755B83">
        <w:rPr>
          <w:rFonts w:ascii="Times New Roman" w:hAnsi="Times New Roman" w:cs="Times New Roman"/>
          <w:sz w:val="28"/>
          <w:szCs w:val="28"/>
        </w:rPr>
        <w:t xml:space="preserve"> из </w:t>
      </w:r>
      <w:r w:rsidR="00327CF2" w:rsidRPr="00755B83">
        <w:rPr>
          <w:rFonts w:ascii="Times New Roman" w:hAnsi="Times New Roman" w:cs="Times New Roman"/>
          <w:sz w:val="28"/>
          <w:szCs w:val="28"/>
        </w:rPr>
        <w:t>приоритетных</w:t>
      </w:r>
      <w:r w:rsidR="007812CF" w:rsidRPr="00755B83">
        <w:rPr>
          <w:rFonts w:ascii="Times New Roman" w:hAnsi="Times New Roman" w:cs="Times New Roman"/>
          <w:sz w:val="28"/>
          <w:szCs w:val="28"/>
        </w:rPr>
        <w:t xml:space="preserve"> </w:t>
      </w:r>
      <w:r w:rsidR="002641FC" w:rsidRPr="00755B83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7812CF" w:rsidRPr="00755B83">
        <w:rPr>
          <w:rFonts w:ascii="Times New Roman" w:hAnsi="Times New Roman" w:cs="Times New Roman"/>
          <w:sz w:val="28"/>
          <w:szCs w:val="28"/>
        </w:rPr>
        <w:t>в работе с детьми дошкольного возраста.</w:t>
      </w:r>
    </w:p>
    <w:p w14:paraId="271D8CFD" w14:textId="38E6A3BE" w:rsidR="00A52A80" w:rsidRPr="00755B83" w:rsidRDefault="00AD75EF" w:rsidP="00E5518C">
      <w:pPr>
        <w:spacing w:after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Нравственно-патриотическое</w:t>
      </w:r>
      <w:r w:rsidR="00044935" w:rsidRPr="00755B83">
        <w:rPr>
          <w:rFonts w:ascii="Times New Roman" w:hAnsi="Times New Roman" w:cs="Times New Roman"/>
          <w:sz w:val="28"/>
          <w:szCs w:val="28"/>
        </w:rPr>
        <w:t xml:space="preserve"> воспитание дошкольников включает в себя передачу им знаний, формирования на их основе отношения и организацию доступной возрасту деятельности. Базовым опытом формирования у детей любви к Родине следует считать накопление ими социального опыта жизни в своем городе, усвоения принятых норм поведения, взаимоотношений, приобщение к миру его культуры. </w:t>
      </w:r>
      <w:r w:rsidR="002110EE" w:rsidRPr="00755B83">
        <w:rPr>
          <w:rFonts w:ascii="Times New Roman" w:hAnsi="Times New Roman" w:cs="Times New Roman"/>
          <w:sz w:val="28"/>
          <w:szCs w:val="28"/>
        </w:rPr>
        <w:t xml:space="preserve">Воспитание подрастающего поколения в рамках уважения и любви к Родине формирует нравственно здоровое, жизнеспособное население. Дошкольники готовы к сопереживанию, у них идёт процесс формирования личностных ориентиров, поэтому то, что </w:t>
      </w:r>
      <w:r w:rsidR="00A52A80" w:rsidRPr="00755B83">
        <w:rPr>
          <w:rFonts w:ascii="Times New Roman" w:hAnsi="Times New Roman" w:cs="Times New Roman"/>
          <w:sz w:val="28"/>
          <w:szCs w:val="28"/>
        </w:rPr>
        <w:t>будет</w:t>
      </w:r>
      <w:r w:rsidR="002110EE" w:rsidRPr="00755B83">
        <w:rPr>
          <w:rFonts w:ascii="Times New Roman" w:hAnsi="Times New Roman" w:cs="Times New Roman"/>
          <w:sz w:val="28"/>
          <w:szCs w:val="28"/>
        </w:rPr>
        <w:t xml:space="preserve"> залож</w:t>
      </w:r>
      <w:r w:rsidR="00A52A80" w:rsidRPr="00755B83">
        <w:rPr>
          <w:rFonts w:ascii="Times New Roman" w:hAnsi="Times New Roman" w:cs="Times New Roman"/>
          <w:sz w:val="28"/>
          <w:szCs w:val="28"/>
        </w:rPr>
        <w:t>ено</w:t>
      </w:r>
      <w:r w:rsidR="002110EE" w:rsidRPr="00755B83">
        <w:rPr>
          <w:rFonts w:ascii="Times New Roman" w:hAnsi="Times New Roman" w:cs="Times New Roman"/>
          <w:sz w:val="28"/>
          <w:szCs w:val="28"/>
        </w:rPr>
        <w:t xml:space="preserve"> ребёнку </w:t>
      </w:r>
      <w:r w:rsidR="00A52A80" w:rsidRPr="00755B83">
        <w:rPr>
          <w:rFonts w:ascii="Times New Roman" w:hAnsi="Times New Roman" w:cs="Times New Roman"/>
          <w:sz w:val="28"/>
          <w:szCs w:val="28"/>
        </w:rPr>
        <w:t>в</w:t>
      </w:r>
      <w:r w:rsidR="002110EE" w:rsidRPr="00755B83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A52A80" w:rsidRPr="00755B83">
        <w:rPr>
          <w:rFonts w:ascii="Times New Roman" w:hAnsi="Times New Roman" w:cs="Times New Roman"/>
          <w:sz w:val="28"/>
          <w:szCs w:val="28"/>
        </w:rPr>
        <w:t>м</w:t>
      </w:r>
      <w:r w:rsidR="002110EE" w:rsidRPr="00755B83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A52A80" w:rsidRPr="00755B83">
        <w:rPr>
          <w:rFonts w:ascii="Times New Roman" w:hAnsi="Times New Roman" w:cs="Times New Roman"/>
          <w:sz w:val="28"/>
          <w:szCs w:val="28"/>
        </w:rPr>
        <w:t>е</w:t>
      </w:r>
      <w:r w:rsidR="002110EE" w:rsidRPr="00755B83">
        <w:rPr>
          <w:rFonts w:ascii="Times New Roman" w:hAnsi="Times New Roman" w:cs="Times New Roman"/>
          <w:sz w:val="28"/>
          <w:szCs w:val="28"/>
        </w:rPr>
        <w:t>, он пронесёт по всей жизни, и будет с нежностью и гордостью хранить в своём сердце. Исходя из этого, мною было разработано дидактическое пособие «Прогулка по родному городу».</w:t>
      </w:r>
    </w:p>
    <w:p w14:paraId="32A83FB3" w14:textId="0402A672" w:rsidR="00441220" w:rsidRPr="00755B83" w:rsidRDefault="00096085" w:rsidP="00E5518C">
      <w:pPr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 xml:space="preserve">Особая роль отводится ведущему виду деятельности дошкольника – игре. Именно игровой характер </w:t>
      </w:r>
      <w:r w:rsidR="00E5518C" w:rsidRPr="00755B83">
        <w:rPr>
          <w:rFonts w:ascii="Times New Roman" w:hAnsi="Times New Roman" w:cs="Times New Roman"/>
          <w:sz w:val="28"/>
          <w:szCs w:val="28"/>
        </w:rPr>
        <w:t>пособия</w:t>
      </w:r>
      <w:r w:rsidRPr="00755B83">
        <w:rPr>
          <w:rFonts w:ascii="Times New Roman" w:hAnsi="Times New Roman" w:cs="Times New Roman"/>
          <w:sz w:val="28"/>
          <w:szCs w:val="28"/>
        </w:rPr>
        <w:t xml:space="preserve"> позволяет целенаправленно развивать ребёнка в интересной и доступной форме.</w:t>
      </w:r>
    </w:p>
    <w:p w14:paraId="7BA08081" w14:textId="0C8A8F8D" w:rsidR="00441220" w:rsidRPr="00755B83" w:rsidRDefault="00441220" w:rsidP="00D47CFA">
      <w:pPr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Цель пособия:</w:t>
      </w:r>
      <w:r w:rsidR="00C6004A" w:rsidRPr="00755B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04A" w:rsidRPr="00755B83">
        <w:rPr>
          <w:rFonts w:ascii="Times New Roman" w:hAnsi="Times New Roman" w:cs="Times New Roman"/>
          <w:bCs/>
          <w:sz w:val="28"/>
          <w:szCs w:val="28"/>
        </w:rPr>
        <w:t>воспитывать любовь к отечеству, ответственного отношения</w:t>
      </w:r>
      <w:r w:rsidR="00A419DB" w:rsidRPr="00755B83">
        <w:rPr>
          <w:rFonts w:ascii="Times New Roman" w:hAnsi="Times New Roman" w:cs="Times New Roman"/>
          <w:bCs/>
          <w:sz w:val="28"/>
          <w:szCs w:val="28"/>
        </w:rPr>
        <w:t xml:space="preserve"> к окружающей природе, достопримечательностям и людям, становления устойчивой связи поколений.</w:t>
      </w:r>
      <w:r w:rsidR="00C6004A" w:rsidRPr="00755B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65FF" w:rsidRPr="00755B83">
        <w:rPr>
          <w:rFonts w:ascii="Times New Roman" w:hAnsi="Times New Roman" w:cs="Times New Roman"/>
          <w:sz w:val="28"/>
          <w:szCs w:val="28"/>
        </w:rPr>
        <w:t>Расширять и закреплять знания детей о родном городе, развивать чувство патриотизма и любви к своей малой Родине.</w:t>
      </w:r>
    </w:p>
    <w:p w14:paraId="576EC3D5" w14:textId="77777777" w:rsidR="00441220" w:rsidRPr="00755B83" w:rsidRDefault="00441220" w:rsidP="00D47CFA">
      <w:pPr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  <w:r w:rsidRPr="00755B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5B9CAB" w14:textId="09F5F19B" w:rsidR="00D865FF" w:rsidRPr="00755B83" w:rsidRDefault="00A419DB" w:rsidP="00D47CFA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Р</w:t>
      </w:r>
      <w:r w:rsidR="00D865FF" w:rsidRPr="00755B83">
        <w:rPr>
          <w:rFonts w:ascii="Times New Roman" w:hAnsi="Times New Roman" w:cs="Times New Roman"/>
          <w:sz w:val="28"/>
          <w:szCs w:val="28"/>
        </w:rPr>
        <w:t>асширять представление о малой Родине.</w:t>
      </w:r>
    </w:p>
    <w:p w14:paraId="02860831" w14:textId="5B025361" w:rsidR="00D865FF" w:rsidRPr="00755B83" w:rsidRDefault="00A419DB" w:rsidP="00E5518C">
      <w:pPr>
        <w:pStyle w:val="a5"/>
        <w:numPr>
          <w:ilvl w:val="0"/>
          <w:numId w:val="5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Развивать желание детей участвовать в общественных мероприятиях, направленных на благоустройство территории группы, улиц родного города.</w:t>
      </w:r>
    </w:p>
    <w:p w14:paraId="517666E9" w14:textId="5E80C417" w:rsidR="00A419DB" w:rsidRPr="00755B83" w:rsidRDefault="00A419DB" w:rsidP="00755B8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Развивать интерес к достопримечательностям родного города.</w:t>
      </w:r>
    </w:p>
    <w:p w14:paraId="50BE6CA2" w14:textId="6E3D6DF1" w:rsidR="002D2289" w:rsidRPr="00755B83" w:rsidRDefault="002D2289" w:rsidP="007C142C">
      <w:pPr>
        <w:pStyle w:val="a5"/>
        <w:ind w:left="0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Актуальность этого пособия</w:t>
      </w:r>
      <w:r w:rsidRPr="00755B83">
        <w:rPr>
          <w:rFonts w:ascii="Times New Roman" w:hAnsi="Times New Roman" w:cs="Times New Roman"/>
          <w:sz w:val="28"/>
          <w:szCs w:val="28"/>
        </w:rPr>
        <w:t xml:space="preserve"> в том, что оно имеет </w:t>
      </w:r>
      <w:r w:rsidR="007C142C" w:rsidRPr="00755B83">
        <w:rPr>
          <w:rFonts w:ascii="Times New Roman" w:hAnsi="Times New Roman" w:cs="Times New Roman"/>
          <w:sz w:val="28"/>
          <w:szCs w:val="28"/>
        </w:rPr>
        <w:t>р</w:t>
      </w:r>
      <w:r w:rsidRPr="00755B83">
        <w:rPr>
          <w:rFonts w:ascii="Times New Roman" w:hAnsi="Times New Roman" w:cs="Times New Roman"/>
          <w:sz w:val="28"/>
          <w:szCs w:val="28"/>
        </w:rPr>
        <w:t xml:space="preserve">азвивающее, обучающее и воспитывающее значение. </w:t>
      </w:r>
    </w:p>
    <w:p w14:paraId="345A5D4B" w14:textId="77777777" w:rsidR="002D2289" w:rsidRPr="00755B83" w:rsidRDefault="002D2289" w:rsidP="00D47CFA">
      <w:pPr>
        <w:ind w:left="-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Дидактическое пособие реализует требования ФГОС ДО:</w:t>
      </w:r>
    </w:p>
    <w:p w14:paraId="09B9C2F1" w14:textId="5BCF5A04" w:rsidR="002D2289" w:rsidRPr="00755B83" w:rsidRDefault="002410B5" w:rsidP="00E5518C">
      <w:pPr>
        <w:pStyle w:val="a5"/>
        <w:numPr>
          <w:ilvl w:val="0"/>
          <w:numId w:val="1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асыщенность</w:t>
      </w:r>
      <w:proofErr w:type="gramEnd"/>
      <w:r w:rsidR="00240562" w:rsidRPr="00755B83">
        <w:rPr>
          <w:rFonts w:ascii="Times New Roman" w:hAnsi="Times New Roman" w:cs="Times New Roman"/>
          <w:sz w:val="28"/>
          <w:szCs w:val="28"/>
        </w:rPr>
        <w:t>: наличие ком</w:t>
      </w:r>
      <w:r w:rsidR="00E5518C" w:rsidRPr="00755B83">
        <w:rPr>
          <w:rFonts w:ascii="Times New Roman" w:hAnsi="Times New Roman" w:cs="Times New Roman"/>
          <w:sz w:val="28"/>
          <w:szCs w:val="28"/>
        </w:rPr>
        <w:t xml:space="preserve">плектов игровых материалов для </w:t>
      </w:r>
      <w:r w:rsidR="00240562" w:rsidRPr="00755B83">
        <w:rPr>
          <w:rFonts w:ascii="Times New Roman" w:hAnsi="Times New Roman" w:cs="Times New Roman"/>
          <w:sz w:val="28"/>
          <w:szCs w:val="28"/>
        </w:rPr>
        <w:t>детей в соответствии с возрастными возможностями детей и содержанием образовательной деятельности;</w:t>
      </w:r>
    </w:p>
    <w:p w14:paraId="36784FF9" w14:textId="77777777" w:rsidR="00240562" w:rsidRPr="00755B83" w:rsidRDefault="002410B5" w:rsidP="00E5518C">
      <w:pPr>
        <w:pStyle w:val="a5"/>
        <w:numPr>
          <w:ilvl w:val="0"/>
          <w:numId w:val="1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ариативность</w:t>
      </w:r>
      <w:proofErr w:type="gramEnd"/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40562" w:rsidRPr="00755B83">
        <w:rPr>
          <w:rFonts w:ascii="Times New Roman" w:hAnsi="Times New Roman" w:cs="Times New Roman"/>
          <w:sz w:val="28"/>
          <w:szCs w:val="28"/>
        </w:rPr>
        <w:t xml:space="preserve"> наличие разнообразных игровых и демонстрационных материалов, обеспечивающих свободный выбор детей, их периодическая сменяемость;</w:t>
      </w:r>
    </w:p>
    <w:p w14:paraId="40A0D4AE" w14:textId="77777777" w:rsidR="00240562" w:rsidRPr="00755B83" w:rsidRDefault="002410B5" w:rsidP="00E5518C">
      <w:pPr>
        <w:pStyle w:val="a5"/>
        <w:numPr>
          <w:ilvl w:val="0"/>
          <w:numId w:val="1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55B8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рансформируемость</w:t>
      </w:r>
      <w:proofErr w:type="spellEnd"/>
      <w:proofErr w:type="gramEnd"/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40562" w:rsidRPr="00755B83">
        <w:rPr>
          <w:rFonts w:ascii="Times New Roman" w:hAnsi="Times New Roman" w:cs="Times New Roman"/>
          <w:sz w:val="28"/>
          <w:szCs w:val="28"/>
        </w:rPr>
        <w:t xml:space="preserve"> возможность изменения элементов пособия, смены дидактического материала зависимости от образовательной задачи, возраста детей;</w:t>
      </w:r>
    </w:p>
    <w:p w14:paraId="750BED27" w14:textId="77777777" w:rsidR="00240562" w:rsidRPr="00755B83" w:rsidRDefault="002410B5" w:rsidP="00E5518C">
      <w:pPr>
        <w:pStyle w:val="a5"/>
        <w:numPr>
          <w:ilvl w:val="0"/>
          <w:numId w:val="1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оступность</w:t>
      </w:r>
      <w:proofErr w:type="gramEnd"/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40562" w:rsidRPr="00755B83">
        <w:rPr>
          <w:rFonts w:ascii="Times New Roman" w:hAnsi="Times New Roman" w:cs="Times New Roman"/>
          <w:sz w:val="28"/>
          <w:szCs w:val="28"/>
        </w:rPr>
        <w:t xml:space="preserve"> свободный доступ всех детей к пособию и игровым материалам;</w:t>
      </w:r>
    </w:p>
    <w:p w14:paraId="6595D81E" w14:textId="77777777" w:rsidR="00240562" w:rsidRPr="00755B83" w:rsidRDefault="002410B5" w:rsidP="00E5518C">
      <w:pPr>
        <w:pStyle w:val="a5"/>
        <w:numPr>
          <w:ilvl w:val="0"/>
          <w:numId w:val="1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езопасность</w:t>
      </w:r>
      <w:proofErr w:type="gramEnd"/>
      <w:r w:rsidR="00240562" w:rsidRPr="00755B8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40562" w:rsidRPr="00755B83">
        <w:rPr>
          <w:rFonts w:ascii="Times New Roman" w:hAnsi="Times New Roman" w:cs="Times New Roman"/>
          <w:sz w:val="28"/>
          <w:szCs w:val="28"/>
        </w:rPr>
        <w:t xml:space="preserve"> пособие надёжно и безопасно в использовании, устойчиво, мобильно.</w:t>
      </w:r>
    </w:p>
    <w:p w14:paraId="4090E6EB" w14:textId="7256FC8A" w:rsidR="00240562" w:rsidRPr="00755B83" w:rsidRDefault="00240562" w:rsidP="00D47CFA">
      <w:pPr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Уникальнос</w:t>
      </w:r>
      <w:r w:rsidR="002410B5" w:rsidRPr="00755B83">
        <w:rPr>
          <w:rFonts w:ascii="Times New Roman" w:hAnsi="Times New Roman" w:cs="Times New Roman"/>
          <w:b/>
          <w:sz w:val="28"/>
          <w:szCs w:val="28"/>
        </w:rPr>
        <w:t>т</w:t>
      </w:r>
      <w:r w:rsidRPr="00755B83">
        <w:rPr>
          <w:rFonts w:ascii="Times New Roman" w:hAnsi="Times New Roman" w:cs="Times New Roman"/>
          <w:b/>
          <w:sz w:val="28"/>
          <w:szCs w:val="28"/>
        </w:rPr>
        <w:t xml:space="preserve">ь пособия </w:t>
      </w:r>
      <w:r w:rsidR="00B322F3" w:rsidRPr="00755B83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E25677" w:rsidRPr="00755B83">
        <w:rPr>
          <w:rFonts w:ascii="Times New Roman" w:hAnsi="Times New Roman" w:cs="Times New Roman"/>
          <w:sz w:val="28"/>
          <w:szCs w:val="28"/>
        </w:rPr>
        <w:t xml:space="preserve">в </w:t>
      </w:r>
      <w:r w:rsidRPr="00755B83">
        <w:rPr>
          <w:rFonts w:ascii="Times New Roman" w:hAnsi="Times New Roman" w:cs="Times New Roman"/>
          <w:sz w:val="28"/>
          <w:szCs w:val="28"/>
        </w:rPr>
        <w:t>его многофун</w:t>
      </w:r>
      <w:r w:rsidR="002410B5" w:rsidRPr="00755B83">
        <w:rPr>
          <w:rFonts w:ascii="Times New Roman" w:hAnsi="Times New Roman" w:cs="Times New Roman"/>
          <w:sz w:val="28"/>
          <w:szCs w:val="28"/>
        </w:rPr>
        <w:t>к</w:t>
      </w:r>
      <w:r w:rsidRPr="00755B83">
        <w:rPr>
          <w:rFonts w:ascii="Times New Roman" w:hAnsi="Times New Roman" w:cs="Times New Roman"/>
          <w:sz w:val="28"/>
          <w:szCs w:val="28"/>
        </w:rPr>
        <w:t>циональном предназначении. Данное пособи</w:t>
      </w:r>
      <w:r w:rsidR="002410B5" w:rsidRPr="00755B83">
        <w:rPr>
          <w:rFonts w:ascii="Times New Roman" w:hAnsi="Times New Roman" w:cs="Times New Roman"/>
          <w:sz w:val="28"/>
          <w:szCs w:val="28"/>
        </w:rPr>
        <w:t>е обладает образовательны</w:t>
      </w:r>
      <w:r w:rsidRPr="00755B83">
        <w:rPr>
          <w:rFonts w:ascii="Times New Roman" w:hAnsi="Times New Roman" w:cs="Times New Roman"/>
          <w:sz w:val="28"/>
          <w:szCs w:val="28"/>
        </w:rPr>
        <w:t xml:space="preserve">м </w:t>
      </w:r>
      <w:r w:rsidR="002410B5" w:rsidRPr="00755B83">
        <w:rPr>
          <w:rFonts w:ascii="Times New Roman" w:hAnsi="Times New Roman" w:cs="Times New Roman"/>
          <w:sz w:val="28"/>
          <w:szCs w:val="28"/>
        </w:rPr>
        <w:t>потенциалом. Его можно использовать для решения задач разных образовательных областей, использовать для осуществления совместно</w:t>
      </w:r>
      <w:r w:rsidR="00E5518C" w:rsidRPr="00755B83">
        <w:rPr>
          <w:rFonts w:ascii="Times New Roman" w:hAnsi="Times New Roman" w:cs="Times New Roman"/>
          <w:sz w:val="28"/>
          <w:szCs w:val="28"/>
        </w:rPr>
        <w:t>й деятельности детей и взрослых, а так же</w:t>
      </w:r>
      <w:r w:rsidR="002410B5" w:rsidRPr="00755B83">
        <w:rPr>
          <w:rFonts w:ascii="Times New Roman" w:hAnsi="Times New Roman" w:cs="Times New Roman"/>
          <w:sz w:val="28"/>
          <w:szCs w:val="28"/>
        </w:rPr>
        <w:t xml:space="preserve"> самостоятельной деятельности детей.</w:t>
      </w:r>
    </w:p>
    <w:p w14:paraId="11F78E0E" w14:textId="77777777" w:rsidR="00240562" w:rsidRPr="00755B83" w:rsidRDefault="002410B5" w:rsidP="00D47CFA">
      <w:pPr>
        <w:ind w:left="-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Практическая ценность пособия:</w:t>
      </w:r>
    </w:p>
    <w:p w14:paraId="611169E7" w14:textId="5FBDA8D0" w:rsidR="002410B5" w:rsidRPr="00755B83" w:rsidRDefault="00E5518C" w:rsidP="00E5518C">
      <w:pPr>
        <w:pStyle w:val="a5"/>
        <w:numPr>
          <w:ilvl w:val="0"/>
          <w:numId w:val="2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sz w:val="28"/>
          <w:szCs w:val="28"/>
        </w:rPr>
        <w:t>мобильность</w:t>
      </w:r>
      <w:proofErr w:type="gramEnd"/>
      <w:r w:rsidRPr="00755B83">
        <w:rPr>
          <w:rFonts w:ascii="Times New Roman" w:hAnsi="Times New Roman" w:cs="Times New Roman"/>
          <w:sz w:val="28"/>
          <w:szCs w:val="28"/>
        </w:rPr>
        <w:t xml:space="preserve"> и легкость</w:t>
      </w:r>
      <w:r w:rsidR="002410B5" w:rsidRPr="00755B83">
        <w:rPr>
          <w:rFonts w:ascii="Times New Roman" w:hAnsi="Times New Roman" w:cs="Times New Roman"/>
          <w:sz w:val="28"/>
          <w:szCs w:val="28"/>
        </w:rPr>
        <w:t>, его можно переносить, переставлять, использовать практически в любых видах образовательной деятельности и в свободное для детей время;</w:t>
      </w:r>
    </w:p>
    <w:p w14:paraId="7418B34F" w14:textId="77777777" w:rsidR="002410B5" w:rsidRPr="00755B83" w:rsidRDefault="00131B1F" w:rsidP="00E5518C">
      <w:pPr>
        <w:pStyle w:val="a5"/>
        <w:numPr>
          <w:ilvl w:val="0"/>
          <w:numId w:val="2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sz w:val="28"/>
          <w:szCs w:val="28"/>
        </w:rPr>
        <w:t>красивое</w:t>
      </w:r>
      <w:proofErr w:type="gramEnd"/>
      <w:r w:rsidRPr="00755B83">
        <w:rPr>
          <w:rFonts w:ascii="Times New Roman" w:hAnsi="Times New Roman" w:cs="Times New Roman"/>
          <w:sz w:val="28"/>
          <w:szCs w:val="28"/>
        </w:rPr>
        <w:t xml:space="preserve"> цветовое решение, материал, используемый в оформлении пособия (баннерная ткань, отличающаяся гладкостью) создают благоприятные условия для развития детей;</w:t>
      </w:r>
    </w:p>
    <w:p w14:paraId="72A3C938" w14:textId="6CB8EAFA" w:rsidR="00131B1F" w:rsidRPr="00755B83" w:rsidRDefault="00131B1F" w:rsidP="00E5518C">
      <w:pPr>
        <w:pStyle w:val="a5"/>
        <w:numPr>
          <w:ilvl w:val="0"/>
          <w:numId w:val="2"/>
        </w:numPr>
        <w:ind w:left="0" w:firstLine="10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sz w:val="28"/>
          <w:szCs w:val="28"/>
        </w:rPr>
        <w:lastRenderedPageBreak/>
        <w:t>кроме</w:t>
      </w:r>
      <w:proofErr w:type="gramEnd"/>
      <w:r w:rsidRPr="00755B83">
        <w:rPr>
          <w:rFonts w:ascii="Times New Roman" w:hAnsi="Times New Roman" w:cs="Times New Roman"/>
          <w:sz w:val="28"/>
          <w:szCs w:val="28"/>
        </w:rPr>
        <w:t xml:space="preserve"> выполнения своей образовательной функции пособие является оригинальным эл</w:t>
      </w:r>
      <w:r w:rsidR="00B322F3" w:rsidRPr="00755B83">
        <w:rPr>
          <w:rFonts w:ascii="Times New Roman" w:hAnsi="Times New Roman" w:cs="Times New Roman"/>
          <w:sz w:val="28"/>
          <w:szCs w:val="28"/>
        </w:rPr>
        <w:t>ементом развивающей предметно-</w:t>
      </w:r>
      <w:r w:rsidRPr="00755B83">
        <w:rPr>
          <w:rFonts w:ascii="Times New Roman" w:hAnsi="Times New Roman" w:cs="Times New Roman"/>
          <w:sz w:val="28"/>
          <w:szCs w:val="28"/>
        </w:rPr>
        <w:t>пространственной среды группы, сочетаясь с общим стилем дизайна групповой комнаты.</w:t>
      </w:r>
    </w:p>
    <w:p w14:paraId="106B5C5D" w14:textId="77777777" w:rsidR="00131B1F" w:rsidRPr="00755B83" w:rsidRDefault="00131B1F" w:rsidP="00D47CFA">
      <w:pPr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Ожидаемый результат от использования дидактического пособия:</w:t>
      </w:r>
    </w:p>
    <w:p w14:paraId="06761F99" w14:textId="52EE47F8" w:rsidR="00E5518C" w:rsidRPr="00755B83" w:rsidRDefault="00E5518C" w:rsidP="00755B83">
      <w:pPr>
        <w:pStyle w:val="a5"/>
        <w:numPr>
          <w:ilvl w:val="0"/>
          <w:numId w:val="3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sz w:val="28"/>
          <w:szCs w:val="28"/>
        </w:rPr>
        <w:t>закрепление</w:t>
      </w:r>
      <w:proofErr w:type="gramEnd"/>
      <w:r w:rsidRPr="00755B83">
        <w:rPr>
          <w:rFonts w:ascii="Times New Roman" w:hAnsi="Times New Roman" w:cs="Times New Roman"/>
          <w:sz w:val="28"/>
          <w:szCs w:val="28"/>
        </w:rPr>
        <w:t xml:space="preserve"> знаний о родном городе, </w:t>
      </w:r>
      <w:r w:rsidR="00755B83" w:rsidRPr="00755B83">
        <w:rPr>
          <w:rFonts w:ascii="Times New Roman" w:hAnsi="Times New Roman" w:cs="Times New Roman"/>
          <w:sz w:val="28"/>
          <w:szCs w:val="28"/>
        </w:rPr>
        <w:t>достопримечательностях города</w:t>
      </w:r>
      <w:r w:rsidRPr="00755B83">
        <w:rPr>
          <w:rFonts w:ascii="Times New Roman" w:hAnsi="Times New Roman" w:cs="Times New Roman"/>
          <w:sz w:val="28"/>
          <w:szCs w:val="28"/>
        </w:rPr>
        <w:t>;</w:t>
      </w:r>
    </w:p>
    <w:p w14:paraId="02BC665B" w14:textId="7AACAA80" w:rsidR="00E5518C" w:rsidRPr="00755B83" w:rsidRDefault="00E5518C" w:rsidP="00755B83">
      <w:pPr>
        <w:pStyle w:val="a5"/>
        <w:numPr>
          <w:ilvl w:val="0"/>
          <w:numId w:val="3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755B83">
        <w:rPr>
          <w:rFonts w:ascii="Times New Roman" w:hAnsi="Times New Roman" w:cs="Times New Roman"/>
          <w:sz w:val="28"/>
          <w:szCs w:val="28"/>
        </w:rPr>
        <w:t xml:space="preserve"> чувства патриотизма; </w:t>
      </w:r>
    </w:p>
    <w:p w14:paraId="5A613B12" w14:textId="58C556E1" w:rsidR="00B325B2" w:rsidRPr="00755B83" w:rsidRDefault="00B325B2" w:rsidP="00755B83">
      <w:pPr>
        <w:pStyle w:val="a5"/>
        <w:numPr>
          <w:ilvl w:val="0"/>
          <w:numId w:val="3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3">
        <w:rPr>
          <w:rFonts w:ascii="Times New Roman" w:hAnsi="Times New Roman" w:cs="Times New Roman"/>
          <w:sz w:val="28"/>
          <w:szCs w:val="28"/>
        </w:rPr>
        <w:t>с</w:t>
      </w:r>
      <w:r w:rsidR="00273CA9" w:rsidRPr="00755B83">
        <w:rPr>
          <w:rFonts w:ascii="Times New Roman" w:hAnsi="Times New Roman" w:cs="Times New Roman"/>
          <w:sz w:val="28"/>
          <w:szCs w:val="28"/>
        </w:rPr>
        <w:t>амоорганизация</w:t>
      </w:r>
      <w:proofErr w:type="gramEnd"/>
      <w:r w:rsidR="00273CA9" w:rsidRPr="00755B83">
        <w:rPr>
          <w:rFonts w:ascii="Times New Roman" w:hAnsi="Times New Roman" w:cs="Times New Roman"/>
          <w:sz w:val="28"/>
          <w:szCs w:val="28"/>
        </w:rPr>
        <w:t xml:space="preserve"> </w:t>
      </w:r>
      <w:r w:rsidR="00832B95" w:rsidRPr="00755B83">
        <w:rPr>
          <w:rFonts w:ascii="Times New Roman" w:hAnsi="Times New Roman" w:cs="Times New Roman"/>
          <w:sz w:val="28"/>
          <w:szCs w:val="28"/>
        </w:rPr>
        <w:t>детей</w:t>
      </w:r>
      <w:r w:rsidR="00755B83">
        <w:rPr>
          <w:rFonts w:ascii="Times New Roman" w:hAnsi="Times New Roman" w:cs="Times New Roman"/>
          <w:sz w:val="28"/>
          <w:szCs w:val="28"/>
        </w:rPr>
        <w:t>.</w:t>
      </w:r>
    </w:p>
    <w:p w14:paraId="5F2415E7" w14:textId="77777777" w:rsidR="00793F49" w:rsidRPr="00755B83" w:rsidRDefault="00B325B2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Пособие рекомендуется испо</w:t>
      </w:r>
      <w:r w:rsidR="00093486" w:rsidRPr="00755B83">
        <w:rPr>
          <w:rFonts w:ascii="Times New Roman" w:hAnsi="Times New Roman" w:cs="Times New Roman"/>
          <w:sz w:val="28"/>
          <w:szCs w:val="28"/>
        </w:rPr>
        <w:t>л</w:t>
      </w:r>
      <w:r w:rsidRPr="00755B83">
        <w:rPr>
          <w:rFonts w:ascii="Times New Roman" w:hAnsi="Times New Roman" w:cs="Times New Roman"/>
          <w:sz w:val="28"/>
          <w:szCs w:val="28"/>
        </w:rPr>
        <w:t>ьзова</w:t>
      </w:r>
      <w:r w:rsidR="00093486" w:rsidRPr="00755B83">
        <w:rPr>
          <w:rFonts w:ascii="Times New Roman" w:hAnsi="Times New Roman" w:cs="Times New Roman"/>
          <w:sz w:val="28"/>
          <w:szCs w:val="28"/>
        </w:rPr>
        <w:t>т</w:t>
      </w:r>
      <w:r w:rsidRPr="00755B83">
        <w:rPr>
          <w:rFonts w:ascii="Times New Roman" w:hAnsi="Times New Roman" w:cs="Times New Roman"/>
          <w:sz w:val="28"/>
          <w:szCs w:val="28"/>
        </w:rPr>
        <w:t>ь практикующим педагогам дошкольного образования, родителям, логопедам</w:t>
      </w:r>
      <w:r w:rsidR="00093486" w:rsidRPr="00755B83">
        <w:rPr>
          <w:rFonts w:ascii="Times New Roman" w:hAnsi="Times New Roman" w:cs="Times New Roman"/>
          <w:sz w:val="28"/>
          <w:szCs w:val="28"/>
        </w:rPr>
        <w:t>, дефектологам</w:t>
      </w:r>
      <w:r w:rsidRPr="00755B83">
        <w:rPr>
          <w:rFonts w:ascii="Times New Roman" w:hAnsi="Times New Roman" w:cs="Times New Roman"/>
          <w:sz w:val="28"/>
          <w:szCs w:val="28"/>
        </w:rPr>
        <w:t xml:space="preserve"> д</w:t>
      </w:r>
      <w:r w:rsidR="00093486" w:rsidRPr="00755B83">
        <w:rPr>
          <w:rFonts w:ascii="Times New Roman" w:hAnsi="Times New Roman" w:cs="Times New Roman"/>
          <w:sz w:val="28"/>
          <w:szCs w:val="28"/>
        </w:rPr>
        <w:t>л</w:t>
      </w:r>
      <w:r w:rsidRPr="00755B83">
        <w:rPr>
          <w:rFonts w:ascii="Times New Roman" w:hAnsi="Times New Roman" w:cs="Times New Roman"/>
          <w:sz w:val="28"/>
          <w:szCs w:val="28"/>
        </w:rPr>
        <w:t>я занятий с детьми любого возраста</w:t>
      </w:r>
      <w:r w:rsidR="00093486" w:rsidRPr="00755B83">
        <w:rPr>
          <w:rFonts w:ascii="Times New Roman" w:hAnsi="Times New Roman" w:cs="Times New Roman"/>
          <w:sz w:val="28"/>
          <w:szCs w:val="28"/>
        </w:rPr>
        <w:t>.</w:t>
      </w:r>
    </w:p>
    <w:p w14:paraId="06691C22" w14:textId="77777777" w:rsidR="00093486" w:rsidRPr="00755B83" w:rsidRDefault="00093486" w:rsidP="00D47CFA">
      <w:pPr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 xml:space="preserve">Содержание. </w:t>
      </w:r>
    </w:p>
    <w:p w14:paraId="1ABED447" w14:textId="41AB1661" w:rsidR="00093486" w:rsidRPr="00755B83" w:rsidRDefault="00093486" w:rsidP="00755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Для изготовления пособия, а основу был взят экологически чистый материал – баннерная ткань с нанесением авторского рисунка на основе безопасных красителей, что обеспечивает привлекательность пособия для игровой деятельности, лёгкости размещения игры. Размер 2х1,5.</w:t>
      </w:r>
    </w:p>
    <w:p w14:paraId="25E26084" w14:textId="77777777" w:rsidR="00093486" w:rsidRPr="00755B83" w:rsidRDefault="00093486" w:rsidP="00D47C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 xml:space="preserve">Игра – </w:t>
      </w:r>
      <w:proofErr w:type="spellStart"/>
      <w:r w:rsidRPr="00755B83">
        <w:rPr>
          <w:rFonts w:ascii="Times New Roman" w:hAnsi="Times New Roman" w:cs="Times New Roman"/>
          <w:b/>
          <w:sz w:val="28"/>
          <w:szCs w:val="28"/>
        </w:rPr>
        <w:t>ходилка</w:t>
      </w:r>
      <w:proofErr w:type="spellEnd"/>
      <w:r w:rsidRPr="00755B83">
        <w:rPr>
          <w:rFonts w:ascii="Times New Roman" w:hAnsi="Times New Roman" w:cs="Times New Roman"/>
          <w:b/>
          <w:sz w:val="28"/>
          <w:szCs w:val="28"/>
        </w:rPr>
        <w:t xml:space="preserve"> «Прогулка по родному городу»</w:t>
      </w:r>
      <w:r w:rsidR="009355F6" w:rsidRPr="00755B83">
        <w:rPr>
          <w:rFonts w:ascii="Times New Roman" w:hAnsi="Times New Roman" w:cs="Times New Roman"/>
          <w:b/>
          <w:sz w:val="28"/>
          <w:szCs w:val="28"/>
        </w:rPr>
        <w:t>.</w:t>
      </w:r>
    </w:p>
    <w:p w14:paraId="789D6EAF" w14:textId="5038DA00" w:rsidR="00093486" w:rsidRPr="00755B83" w:rsidRDefault="00093486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Простая напольная игра, рассчитана на д</w:t>
      </w:r>
      <w:r w:rsidR="008D5267" w:rsidRPr="00755B83">
        <w:rPr>
          <w:rFonts w:ascii="Times New Roman" w:hAnsi="Times New Roman" w:cs="Times New Roman"/>
          <w:sz w:val="28"/>
          <w:szCs w:val="28"/>
        </w:rPr>
        <w:t>етей о</w:t>
      </w:r>
      <w:r w:rsidR="00A41F31" w:rsidRPr="00755B83">
        <w:rPr>
          <w:rFonts w:ascii="Times New Roman" w:hAnsi="Times New Roman" w:cs="Times New Roman"/>
          <w:sz w:val="28"/>
          <w:szCs w:val="28"/>
        </w:rPr>
        <w:t>т</w:t>
      </w:r>
      <w:r w:rsidR="008D5267" w:rsidRPr="00755B83">
        <w:rPr>
          <w:rFonts w:ascii="Times New Roman" w:hAnsi="Times New Roman" w:cs="Times New Roman"/>
          <w:sz w:val="28"/>
          <w:szCs w:val="28"/>
        </w:rPr>
        <w:t xml:space="preserve"> 3 лет. Правила знакомы вс</w:t>
      </w:r>
      <w:r w:rsidRPr="00755B83">
        <w:rPr>
          <w:rFonts w:ascii="Times New Roman" w:hAnsi="Times New Roman" w:cs="Times New Roman"/>
          <w:sz w:val="28"/>
          <w:szCs w:val="28"/>
        </w:rPr>
        <w:t>ем с детства – кубик и одна фишка для игроков.</w:t>
      </w:r>
    </w:p>
    <w:p w14:paraId="4AAC1B65" w14:textId="77777777" w:rsidR="00093486" w:rsidRPr="00755B83" w:rsidRDefault="00093486" w:rsidP="00D47C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Правила игры</w:t>
      </w:r>
      <w:r w:rsidR="009355F6" w:rsidRPr="00755B83">
        <w:rPr>
          <w:rFonts w:ascii="Times New Roman" w:hAnsi="Times New Roman" w:cs="Times New Roman"/>
          <w:b/>
          <w:sz w:val="28"/>
          <w:szCs w:val="28"/>
        </w:rPr>
        <w:t>:</w:t>
      </w:r>
    </w:p>
    <w:p w14:paraId="47A3DA37" w14:textId="77777777" w:rsidR="00093486" w:rsidRPr="00755B83" w:rsidRDefault="00093486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Игроки бросают кубик по очереди и продвигают фишку вперёд по игровому полю на столько кружков, сколько очков выпало на кубике</w:t>
      </w:r>
      <w:r w:rsidR="00BA6B2C" w:rsidRPr="00755B83">
        <w:rPr>
          <w:rFonts w:ascii="Times New Roman" w:hAnsi="Times New Roman" w:cs="Times New Roman"/>
          <w:sz w:val="28"/>
          <w:szCs w:val="28"/>
        </w:rPr>
        <w:t>. Если фишка остановилась на фото (следует указаниям данным воспитателем, задание придумывается заранее), если на цифре, следует переход хода.</w:t>
      </w:r>
    </w:p>
    <w:p w14:paraId="73F758BA" w14:textId="77777777" w:rsidR="00BA6B2C" w:rsidRPr="00755B83" w:rsidRDefault="00BA6B2C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В игре принимают участие любое количество детей. Побеждает тот, кто больше всех назовёт достопримечательностей, информации по ним, и первым придёт к финишу.</w:t>
      </w:r>
    </w:p>
    <w:p w14:paraId="7313D539" w14:textId="77777777" w:rsidR="00BA6B2C" w:rsidRPr="00755B83" w:rsidRDefault="00BA6B2C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В комплекте с пособием «Прогулка по родному городу» были изготовлены авторские дидактические игры, в виде раздаточного материала (карточки с изображением достопри</w:t>
      </w:r>
      <w:r w:rsidR="008D5267" w:rsidRPr="00755B83">
        <w:rPr>
          <w:rFonts w:ascii="Times New Roman" w:hAnsi="Times New Roman" w:cs="Times New Roman"/>
          <w:sz w:val="28"/>
          <w:szCs w:val="28"/>
        </w:rPr>
        <w:t>мечательностей родного города).</w:t>
      </w:r>
    </w:p>
    <w:p w14:paraId="5AE7DD12" w14:textId="77777777" w:rsidR="00BA6B2C" w:rsidRPr="00755B83" w:rsidRDefault="00D36D87" w:rsidP="00D47C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B8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0C18F500" w14:textId="45D2F9E9" w:rsidR="00D36D87" w:rsidRPr="00755B83" w:rsidRDefault="00C744E9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lastRenderedPageBreak/>
        <w:t>Практика использования дидактического речевого пособи</w:t>
      </w:r>
      <w:r w:rsidR="00B322F3" w:rsidRPr="00755B83">
        <w:rPr>
          <w:rFonts w:ascii="Times New Roman" w:hAnsi="Times New Roman" w:cs="Times New Roman"/>
          <w:sz w:val="28"/>
          <w:szCs w:val="28"/>
        </w:rPr>
        <w:t xml:space="preserve">я «Прогулка по родному городу» </w:t>
      </w:r>
      <w:r w:rsidRPr="00755B83">
        <w:rPr>
          <w:rFonts w:ascii="Times New Roman" w:hAnsi="Times New Roman" w:cs="Times New Roman"/>
          <w:sz w:val="28"/>
          <w:szCs w:val="28"/>
        </w:rPr>
        <w:t>в образовательной деятельности с детьми разных периодов дошколь</w:t>
      </w:r>
      <w:r w:rsidR="00B322F3" w:rsidRPr="00755B83">
        <w:rPr>
          <w:rFonts w:ascii="Times New Roman" w:hAnsi="Times New Roman" w:cs="Times New Roman"/>
          <w:sz w:val="28"/>
          <w:szCs w:val="28"/>
        </w:rPr>
        <w:t>ного детства и в коррекционно-</w:t>
      </w:r>
      <w:r w:rsidRPr="00755B83">
        <w:rPr>
          <w:rFonts w:ascii="Times New Roman" w:hAnsi="Times New Roman" w:cs="Times New Roman"/>
          <w:sz w:val="28"/>
          <w:szCs w:val="28"/>
        </w:rPr>
        <w:t>развивающей работе с детьми, имеющими особенности в развитии, показала его эффективность:</w:t>
      </w:r>
    </w:p>
    <w:p w14:paraId="347BC556" w14:textId="77777777" w:rsidR="00C744E9" w:rsidRPr="00755B83" w:rsidRDefault="00C744E9" w:rsidP="00755B83">
      <w:pPr>
        <w:pStyle w:val="a5"/>
        <w:numPr>
          <w:ilvl w:val="0"/>
          <w:numId w:val="4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Занятия и игры с пособием вызывают у дошкольников положительный эмоциональный отклик, повышая их речевую активность</w:t>
      </w:r>
      <w:r w:rsidR="009355F6" w:rsidRPr="00755B83">
        <w:rPr>
          <w:rFonts w:ascii="Times New Roman" w:hAnsi="Times New Roman" w:cs="Times New Roman"/>
          <w:sz w:val="28"/>
          <w:szCs w:val="28"/>
        </w:rPr>
        <w:t>,</w:t>
      </w:r>
      <w:r w:rsidRPr="00755B83">
        <w:rPr>
          <w:rFonts w:ascii="Times New Roman" w:hAnsi="Times New Roman" w:cs="Times New Roman"/>
          <w:sz w:val="28"/>
          <w:szCs w:val="28"/>
        </w:rPr>
        <w:t xml:space="preserve"> как в совместной, так и в самостоятельной деятельности;</w:t>
      </w:r>
    </w:p>
    <w:p w14:paraId="0B4E40E6" w14:textId="77777777" w:rsidR="00C744E9" w:rsidRPr="00755B83" w:rsidRDefault="00C744E9" w:rsidP="00755B83">
      <w:pPr>
        <w:pStyle w:val="a5"/>
        <w:numPr>
          <w:ilvl w:val="0"/>
          <w:numId w:val="4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Дети</w:t>
      </w:r>
      <w:r w:rsidR="009355F6" w:rsidRPr="00755B83">
        <w:rPr>
          <w:rFonts w:ascii="Times New Roman" w:hAnsi="Times New Roman" w:cs="Times New Roman"/>
          <w:sz w:val="28"/>
          <w:szCs w:val="28"/>
        </w:rPr>
        <w:t>,</w:t>
      </w:r>
      <w:r w:rsidRPr="00755B83">
        <w:rPr>
          <w:rFonts w:ascii="Times New Roman" w:hAnsi="Times New Roman" w:cs="Times New Roman"/>
          <w:sz w:val="28"/>
          <w:szCs w:val="28"/>
        </w:rPr>
        <w:t xml:space="preserve"> увлечённые игровым заданием, не замечают</w:t>
      </w:r>
      <w:r w:rsidR="009355F6" w:rsidRPr="00755B83">
        <w:rPr>
          <w:rFonts w:ascii="Times New Roman" w:hAnsi="Times New Roman" w:cs="Times New Roman"/>
          <w:sz w:val="28"/>
          <w:szCs w:val="28"/>
        </w:rPr>
        <w:t>, что они включены в процесс обучения;</w:t>
      </w:r>
    </w:p>
    <w:p w14:paraId="541C6410" w14:textId="77777777" w:rsidR="009355F6" w:rsidRPr="00755B83" w:rsidRDefault="009355F6" w:rsidP="00755B83">
      <w:pPr>
        <w:pStyle w:val="a5"/>
        <w:numPr>
          <w:ilvl w:val="0"/>
          <w:numId w:val="4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Яркое, радужное оформление обеспечивает богатство сенсорных впечатлений детей, несёт положительный заряд энергии, настраивает дошкольников на творческую и познавательную деятельность;</w:t>
      </w:r>
    </w:p>
    <w:p w14:paraId="60378F9B" w14:textId="77777777" w:rsidR="009355F6" w:rsidRPr="00755B83" w:rsidRDefault="009355F6" w:rsidP="00755B83">
      <w:pPr>
        <w:pStyle w:val="a5"/>
        <w:numPr>
          <w:ilvl w:val="0"/>
          <w:numId w:val="4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Дети приобретают опыт эмоционально</w:t>
      </w:r>
      <w:r w:rsidR="008D5267" w:rsidRPr="00755B83">
        <w:rPr>
          <w:rFonts w:ascii="Times New Roman" w:hAnsi="Times New Roman" w:cs="Times New Roman"/>
          <w:sz w:val="28"/>
          <w:szCs w:val="28"/>
        </w:rPr>
        <w:t>-практического взаимодействия с</w:t>
      </w:r>
      <w:r w:rsidRPr="00755B83">
        <w:rPr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14:paraId="4E8D0653" w14:textId="77777777" w:rsidR="009355F6" w:rsidRPr="00755B83" w:rsidRDefault="009355F6" w:rsidP="00D47C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B83">
        <w:rPr>
          <w:rFonts w:ascii="Times New Roman" w:hAnsi="Times New Roman" w:cs="Times New Roman"/>
          <w:sz w:val="28"/>
          <w:szCs w:val="28"/>
        </w:rPr>
        <w:t>Технологический подход, то есть новые технологические технологии гарантируют достижения дошкольника и в дальнейшем гарантируют их успешное обучение в школе.</w:t>
      </w:r>
    </w:p>
    <w:sectPr w:rsidR="009355F6" w:rsidRPr="00755B83" w:rsidSect="008D526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D6050"/>
    <w:multiLevelType w:val="hybridMultilevel"/>
    <w:tmpl w:val="60E23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579BD"/>
    <w:multiLevelType w:val="hybridMultilevel"/>
    <w:tmpl w:val="2E56E9BC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">
    <w:nsid w:val="47821715"/>
    <w:multiLevelType w:val="hybridMultilevel"/>
    <w:tmpl w:val="81FC3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66A9A"/>
    <w:multiLevelType w:val="hybridMultilevel"/>
    <w:tmpl w:val="EAAEB6B2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4">
    <w:nsid w:val="713C5034"/>
    <w:multiLevelType w:val="hybridMultilevel"/>
    <w:tmpl w:val="66D45FD2"/>
    <w:lvl w:ilvl="0" w:tplc="0419000F">
      <w:start w:val="1"/>
      <w:numFmt w:val="decimal"/>
      <w:lvlText w:val="%1."/>
      <w:lvlJc w:val="left"/>
      <w:pPr>
        <w:ind w:left="1372" w:hanging="360"/>
      </w:pPr>
    </w:lvl>
    <w:lvl w:ilvl="1" w:tplc="04190019" w:tentative="1">
      <w:start w:val="1"/>
      <w:numFmt w:val="lowerLetter"/>
      <w:lvlText w:val="%2."/>
      <w:lvlJc w:val="left"/>
      <w:pPr>
        <w:ind w:left="2092" w:hanging="360"/>
      </w:pPr>
    </w:lvl>
    <w:lvl w:ilvl="2" w:tplc="0419001B" w:tentative="1">
      <w:start w:val="1"/>
      <w:numFmt w:val="lowerRoman"/>
      <w:lvlText w:val="%3."/>
      <w:lvlJc w:val="right"/>
      <w:pPr>
        <w:ind w:left="2812" w:hanging="180"/>
      </w:pPr>
    </w:lvl>
    <w:lvl w:ilvl="3" w:tplc="0419000F" w:tentative="1">
      <w:start w:val="1"/>
      <w:numFmt w:val="decimal"/>
      <w:lvlText w:val="%4."/>
      <w:lvlJc w:val="left"/>
      <w:pPr>
        <w:ind w:left="3532" w:hanging="360"/>
      </w:pPr>
    </w:lvl>
    <w:lvl w:ilvl="4" w:tplc="04190019" w:tentative="1">
      <w:start w:val="1"/>
      <w:numFmt w:val="lowerLetter"/>
      <w:lvlText w:val="%5."/>
      <w:lvlJc w:val="left"/>
      <w:pPr>
        <w:ind w:left="4252" w:hanging="360"/>
      </w:pPr>
    </w:lvl>
    <w:lvl w:ilvl="5" w:tplc="0419001B" w:tentative="1">
      <w:start w:val="1"/>
      <w:numFmt w:val="lowerRoman"/>
      <w:lvlText w:val="%6."/>
      <w:lvlJc w:val="right"/>
      <w:pPr>
        <w:ind w:left="4972" w:hanging="180"/>
      </w:pPr>
    </w:lvl>
    <w:lvl w:ilvl="6" w:tplc="0419000F" w:tentative="1">
      <w:start w:val="1"/>
      <w:numFmt w:val="decimal"/>
      <w:lvlText w:val="%7."/>
      <w:lvlJc w:val="left"/>
      <w:pPr>
        <w:ind w:left="5692" w:hanging="360"/>
      </w:pPr>
    </w:lvl>
    <w:lvl w:ilvl="7" w:tplc="04190019" w:tentative="1">
      <w:start w:val="1"/>
      <w:numFmt w:val="lowerLetter"/>
      <w:lvlText w:val="%8."/>
      <w:lvlJc w:val="left"/>
      <w:pPr>
        <w:ind w:left="6412" w:hanging="360"/>
      </w:pPr>
    </w:lvl>
    <w:lvl w:ilvl="8" w:tplc="0419001B" w:tentative="1">
      <w:start w:val="1"/>
      <w:numFmt w:val="lowerRoman"/>
      <w:lvlText w:val="%9."/>
      <w:lvlJc w:val="right"/>
      <w:pPr>
        <w:ind w:left="713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AD"/>
    <w:rsid w:val="00044935"/>
    <w:rsid w:val="00093486"/>
    <w:rsid w:val="00096085"/>
    <w:rsid w:val="000C420D"/>
    <w:rsid w:val="00131B1F"/>
    <w:rsid w:val="001D2430"/>
    <w:rsid w:val="002110EE"/>
    <w:rsid w:val="00216DB9"/>
    <w:rsid w:val="002375AD"/>
    <w:rsid w:val="00240562"/>
    <w:rsid w:val="002410B5"/>
    <w:rsid w:val="002641FC"/>
    <w:rsid w:val="00273CA9"/>
    <w:rsid w:val="002D2289"/>
    <w:rsid w:val="00327CF2"/>
    <w:rsid w:val="00370B02"/>
    <w:rsid w:val="003976D4"/>
    <w:rsid w:val="003A05BD"/>
    <w:rsid w:val="003F6929"/>
    <w:rsid w:val="00441220"/>
    <w:rsid w:val="004C0F02"/>
    <w:rsid w:val="006A48B4"/>
    <w:rsid w:val="00733217"/>
    <w:rsid w:val="00755B83"/>
    <w:rsid w:val="00773E4E"/>
    <w:rsid w:val="007812CF"/>
    <w:rsid w:val="00793F49"/>
    <w:rsid w:val="007C142C"/>
    <w:rsid w:val="00832B95"/>
    <w:rsid w:val="008D5267"/>
    <w:rsid w:val="009355F6"/>
    <w:rsid w:val="00A419DB"/>
    <w:rsid w:val="00A41F31"/>
    <w:rsid w:val="00A52A80"/>
    <w:rsid w:val="00A71A34"/>
    <w:rsid w:val="00AD75EF"/>
    <w:rsid w:val="00B322F3"/>
    <w:rsid w:val="00B325B2"/>
    <w:rsid w:val="00BA6B2C"/>
    <w:rsid w:val="00C435FE"/>
    <w:rsid w:val="00C6004A"/>
    <w:rsid w:val="00C744E9"/>
    <w:rsid w:val="00C84289"/>
    <w:rsid w:val="00D36D87"/>
    <w:rsid w:val="00D47CFA"/>
    <w:rsid w:val="00D6669B"/>
    <w:rsid w:val="00D81096"/>
    <w:rsid w:val="00D865FF"/>
    <w:rsid w:val="00E25677"/>
    <w:rsid w:val="00E5518C"/>
    <w:rsid w:val="00E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2DBD"/>
  <w15:docId w15:val="{3DA7511E-E84A-4646-9394-959BBFFA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6D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1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AAD16-FC42-4708-A6FA-291FAAD3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2025-02-05T10:41:00Z</dcterms:created>
  <dcterms:modified xsi:type="dcterms:W3CDTF">2025-02-17T09:36:00Z</dcterms:modified>
</cp:coreProperties>
</file>