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66C" w:rsidRDefault="0083066C" w:rsidP="0083066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Музыкально</w:t>
      </w: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театрализованные мини</w:t>
      </w: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сценки как способ интеграции речи и эмоционального опыта у детей с РАС: специфика работы с четырьмя типологическими группами</w:t>
      </w:r>
    </w:p>
    <w:p w:rsidR="0083066C" w:rsidRDefault="0083066C" w:rsidP="0083066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:rsidR="0083066C" w:rsidRPr="008A4AD4" w:rsidRDefault="0083066C" w:rsidP="0083066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A4AD4">
        <w:rPr>
          <w:rFonts w:ascii="Times New Roman" w:hAnsi="Times New Roman" w:cs="Times New Roman"/>
        </w:rPr>
        <w:t xml:space="preserve">Кондратенкова Анастасия Александровна </w:t>
      </w:r>
    </w:p>
    <w:p w:rsidR="0083066C" w:rsidRDefault="0083066C" w:rsidP="0083066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8A4AD4">
        <w:rPr>
          <w:rFonts w:ascii="Times New Roman" w:hAnsi="Times New Roman" w:cs="Times New Roman"/>
        </w:rPr>
        <w:t>читель-дефектолог</w:t>
      </w:r>
    </w:p>
    <w:p w:rsidR="0083066C" w:rsidRDefault="0083066C" w:rsidP="0083066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Луцик</w:t>
      </w:r>
      <w:proofErr w:type="spellEnd"/>
      <w:r>
        <w:rPr>
          <w:rFonts w:ascii="Times New Roman" w:hAnsi="Times New Roman" w:cs="Times New Roman"/>
        </w:rPr>
        <w:t xml:space="preserve"> Наталья Николаевна</w:t>
      </w:r>
    </w:p>
    <w:p w:rsidR="0083066C" w:rsidRPr="008A4AD4" w:rsidRDefault="0083066C" w:rsidP="0083066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логопед </w:t>
      </w:r>
      <w:r w:rsidRPr="008A4AD4">
        <w:rPr>
          <w:rFonts w:ascii="Times New Roman" w:hAnsi="Times New Roman" w:cs="Times New Roman"/>
        </w:rPr>
        <w:t xml:space="preserve"> </w:t>
      </w:r>
    </w:p>
    <w:p w:rsidR="0083066C" w:rsidRPr="008A4AD4" w:rsidRDefault="0083066C" w:rsidP="0083066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Крыхтина</w:t>
      </w:r>
      <w:proofErr w:type="spellEnd"/>
      <w:r>
        <w:rPr>
          <w:rFonts w:ascii="Times New Roman" w:hAnsi="Times New Roman" w:cs="Times New Roman"/>
        </w:rPr>
        <w:t xml:space="preserve"> Надежда Вячеславовна </w:t>
      </w:r>
    </w:p>
    <w:p w:rsidR="0083066C" w:rsidRPr="008A4AD4" w:rsidRDefault="0083066C" w:rsidP="0083066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музыкальный руководитель </w:t>
      </w:r>
      <w:r w:rsidRPr="008A4AD4">
        <w:rPr>
          <w:rFonts w:ascii="Times New Roman" w:hAnsi="Times New Roman" w:cs="Times New Roman"/>
        </w:rPr>
        <w:t xml:space="preserve"> </w:t>
      </w:r>
    </w:p>
    <w:p w:rsidR="0083066C" w:rsidRPr="00483E90" w:rsidRDefault="0083066C" w:rsidP="0083066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  <w:r w:rsidRPr="00483E90">
        <w:rPr>
          <w:rFonts w:ascii="Times New Roman" w:hAnsi="Times New Roman" w:cs="Times New Roman"/>
          <w:b/>
        </w:rPr>
        <w:t xml:space="preserve">МБДОУ д/с №14 «Золотой ключик» </w:t>
      </w:r>
    </w:p>
    <w:p w:rsidR="0083066C" w:rsidRPr="00986935" w:rsidRDefault="0083066C" w:rsidP="008306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066C" w:rsidRPr="0083066C" w:rsidRDefault="0083066C" w:rsidP="0083066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bookmarkStart w:id="0" w:name="_GoBack"/>
      <w:bookmarkEnd w:id="0"/>
    </w:p>
    <w:p w:rsidR="0083066C" w:rsidRPr="0083066C" w:rsidRDefault="0083066C" w:rsidP="0083066C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Введение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Расстройства аутистического спектра (РАС) характеризуются </w:t>
      </w:r>
      <w:proofErr w:type="spellStart"/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полиморфностью</w:t>
      </w:r>
      <w:proofErr w:type="spellEnd"/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проявлений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 в сфере коммуникации и эмоциональной регуляции. Для эффективной коррекционной работы принципиально важно дифференцировать детей по ведущему эмоциональному компоненту и уровню речевой активности. Музыкально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театрализованные мини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сценки выступают интегративным инструментом, позволяющим:</w:t>
      </w:r>
    </w:p>
    <w:p w:rsidR="0083066C" w:rsidRPr="0083066C" w:rsidRDefault="0083066C" w:rsidP="0083066C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формировать коммуникативные намерения в безопасной игровой среде;</w:t>
      </w:r>
    </w:p>
    <w:p w:rsidR="0083066C" w:rsidRPr="0083066C" w:rsidRDefault="0083066C" w:rsidP="0083066C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развивать просодику речи через музыкальную интонацию;</w:t>
      </w:r>
    </w:p>
    <w:p w:rsidR="0083066C" w:rsidRPr="0083066C" w:rsidRDefault="0083066C" w:rsidP="0083066C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осваивать базовые эмоции через визуальные и двигательные опоры;</w:t>
      </w:r>
    </w:p>
    <w:p w:rsidR="0083066C" w:rsidRPr="0083066C" w:rsidRDefault="0083066C" w:rsidP="0083066C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снижать тревожность за счёт предсказуемости структуры сценария.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В основе </w:t>
      </w:r>
      <w:proofErr w:type="spellStart"/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типологизации</w:t>
      </w:r>
      <w:proofErr w:type="spellEnd"/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 — клинико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 xml:space="preserve">психологические критерии О. С. Никольской и К. С. Лебединской, дополненные логопедическими параметрами Л. Г. Нуриевой и С. С. Морозовой. Ниже рассмотрены </w:t>
      </w: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четыре группы детей с РАС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 с акцентом на специфику взаимодействия речи и эмоций, а также на адаптацию музыкально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театральных методов.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Комплексное взаимодействие трёх специалистов — дефектолога, логопеда и музыкального руководителя — в рамках музыкально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театрализованной деятельности демонстрирует высокую эффективность в формировании коммуникативных компетенций и эмоциональной регуляции у дошкольников с расстройствами аутистического спектра (РАС). Синергия профессиональных подходов позволяет системно преодолевать ключевые дефициты, характерные для данной категории детей: недостаточную речевую активность, трудности распознавания и выражения эмоций, сниженную способность к социальному взаимодействию.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Учитель-</w:t>
      </w:r>
      <w:proofErr w:type="gramStart"/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дефектолог 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 обеспечивает</w:t>
      </w:r>
      <w:proofErr w:type="gramEnd"/>
      <w:r w:rsidRPr="0083066C">
        <w:rPr>
          <w:rFonts w:ascii="Times New Roman" w:eastAsia="Times New Roman" w:hAnsi="Times New Roman" w:cs="Times New Roman"/>
          <w:kern w:val="0"/>
          <w14:ligatures w14:val="none"/>
        </w:rPr>
        <w:t> структурную и психологическую основу процесса:</w:t>
      </w:r>
    </w:p>
    <w:p w:rsidR="0083066C" w:rsidRPr="0083066C" w:rsidRDefault="0083066C" w:rsidP="0083066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дифференцирует детей на типологические группы с учётом ведущего эмоционального паттерна и уровня речевой активности;</w:t>
      </w:r>
    </w:p>
    <w:p w:rsidR="0083066C" w:rsidRPr="0083066C" w:rsidRDefault="0083066C" w:rsidP="0083066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разрабатывает индивидуальные траектории включения в театрализованную деятельность, опираясь на зону ближайшего развития;</w:t>
      </w:r>
    </w:p>
    <w:p w:rsidR="0083066C" w:rsidRPr="0083066C" w:rsidRDefault="0083066C" w:rsidP="0083066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создаёт безопасную среду через визуальные расписания, предсказуемые сценарии и сенсорные опоры;</w:t>
      </w:r>
    </w:p>
    <w:p w:rsidR="0083066C" w:rsidRPr="0083066C" w:rsidRDefault="0083066C" w:rsidP="0083066C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отслеживает динамику эмоциональной регуляции и социальной адаптации, фиксируя изменения в зрительном контакте, инициации взаимодействия, принятии правил очерёдности.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Учитель-логопед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 фокусируется на речевом компоненте:</w:t>
      </w:r>
    </w:p>
    <w:p w:rsidR="0083066C" w:rsidRPr="0083066C" w:rsidRDefault="0083066C" w:rsidP="0083066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отбирает и адаптирует лексико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грамматический материал в соответствии с уровнем речевого развития каждой группы;</w:t>
      </w:r>
    </w:p>
    <w:p w:rsidR="0083066C" w:rsidRPr="0083066C" w:rsidRDefault="0083066C" w:rsidP="0083066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формирует просодические параметры речи (интонацию, темп, громкость) через имитацию мелодических контуров;</w:t>
      </w:r>
    </w:p>
    <w:p w:rsidR="0083066C" w:rsidRPr="0083066C" w:rsidRDefault="0083066C" w:rsidP="0083066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развивает диалогические навыки, обучая формулировать просьбы, ответы, комментарии в контексте сюжета;</w:t>
      </w:r>
    </w:p>
    <w:p w:rsidR="0083066C" w:rsidRPr="0083066C" w:rsidRDefault="0083066C" w:rsidP="0083066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вводит альтернативные и дополнительные средства коммуникации (карточки PECS, жесты) для детей с мутизмом или ограниченной речью;</w:t>
      </w:r>
    </w:p>
    <w:p w:rsidR="0083066C" w:rsidRPr="0083066C" w:rsidRDefault="0083066C" w:rsidP="0083066C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корректирует звукопроизношение и фонематическое восприятие, интегрируя речевые упражнения в игровые сценарии.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Музыкальный руководитель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 реализует эмоционально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экспрессивный и ритмический аспекты:</w:t>
      </w:r>
    </w:p>
    <w:p w:rsidR="0083066C" w:rsidRPr="0083066C" w:rsidRDefault="0083066C" w:rsidP="0083066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подбирает музыкальные средства (тембры, ритмы, темпы, динамики), соответствующие эмоциональному состоянию и сенсорным особенностям детей;</w:t>
      </w:r>
    </w:p>
    <w:p w:rsidR="0083066C" w:rsidRPr="0083066C" w:rsidRDefault="0083066C" w:rsidP="0083066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использует инструментальное музицирование и пение для стимуляции речевой активности и снижения тревожности;</w:t>
      </w:r>
    </w:p>
    <w:p w:rsidR="0083066C" w:rsidRPr="0083066C" w:rsidRDefault="0083066C" w:rsidP="0083066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структурирует действие через музыкальные сигналы (начало/окончание эпизода, смена ролей);</w:t>
      </w:r>
    </w:p>
    <w:p w:rsidR="0083066C" w:rsidRPr="0083066C" w:rsidRDefault="0083066C" w:rsidP="0083066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обучает выражению эмоций через невербальные каналы (движение, мимика, тембр голоса) в сочетании с музыкальным сопровождением.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83066C" w:rsidRPr="0083066C" w:rsidRDefault="0083066C" w:rsidP="0083066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1. Группа I: «Отрешённость» (низкий уровень эмоциональной отзывчивости, </w:t>
      </w:r>
      <w:proofErr w:type="spellStart"/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мутизм</w:t>
      </w:r>
      <w:proofErr w:type="spellEnd"/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/минимальная речь)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Характеристики:</w:t>
      </w:r>
    </w:p>
    <w:p w:rsidR="0083066C" w:rsidRPr="0083066C" w:rsidRDefault="0083066C" w:rsidP="0083066C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отсутствие инициации контакта;</w:t>
      </w:r>
    </w:p>
    <w:p w:rsidR="0083066C" w:rsidRPr="0083066C" w:rsidRDefault="0083066C" w:rsidP="0083066C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минимальный зрительный контакт </w:t>
      </w:r>
      <w:proofErr w:type="gramStart"/>
      <w:r w:rsidRPr="0083066C">
        <w:rPr>
          <w:rFonts w:ascii="Times New Roman" w:eastAsia="Times New Roman" w:hAnsi="Times New Roman" w:cs="Times New Roman"/>
          <w:kern w:val="0"/>
          <w14:ligatures w14:val="none"/>
        </w:rPr>
        <w:t>(&lt; 3</w:t>
      </w:r>
      <w:proofErr w:type="gramEnd"/>
      <w:r w:rsidRPr="0083066C">
        <w:rPr>
          <w:rFonts w:ascii="Times New Roman" w:eastAsia="Times New Roman" w:hAnsi="Times New Roman" w:cs="Times New Roman"/>
          <w:kern w:val="0"/>
          <w14:ligatures w14:val="none"/>
        </w:rPr>
        <w:t> сек);</w:t>
      </w:r>
    </w:p>
    <w:p w:rsidR="0083066C" w:rsidRPr="0083066C" w:rsidRDefault="0083066C" w:rsidP="0083066C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мутизм</w:t>
      </w:r>
      <w:proofErr w:type="spellEnd"/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 либо вокализации без коммуникативной направленности;</w:t>
      </w:r>
    </w:p>
    <w:p w:rsidR="0083066C" w:rsidRPr="0083066C" w:rsidRDefault="0083066C" w:rsidP="0083066C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слабая реакция на вербальные стимулы;</w:t>
      </w:r>
    </w:p>
    <w:p w:rsidR="0083066C" w:rsidRPr="0083066C" w:rsidRDefault="0083066C" w:rsidP="0083066C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стереотипные движения (раскачивание, перебирание пальцев).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Речь и эмоции:</w:t>
      </w:r>
    </w:p>
    <w:p w:rsidR="0083066C" w:rsidRPr="0083066C" w:rsidRDefault="0083066C" w:rsidP="0083066C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эмоции выражаются через телесные реакции (напряжение, уход);</w:t>
      </w:r>
    </w:p>
    <w:p w:rsidR="0083066C" w:rsidRPr="0083066C" w:rsidRDefault="0083066C" w:rsidP="0083066C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речь не используется для коммуникации;</w:t>
      </w:r>
    </w:p>
    <w:p w:rsidR="0083066C" w:rsidRPr="0083066C" w:rsidRDefault="0083066C" w:rsidP="0083066C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возможны </w:t>
      </w:r>
      <w:proofErr w:type="spellStart"/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эхолалии</w:t>
      </w:r>
      <w:proofErr w:type="spellEnd"/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 вне контекста.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Адаптация мини</w:t>
      </w: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сценок:</w:t>
      </w:r>
    </w:p>
    <w:p w:rsidR="0083066C" w:rsidRPr="0083066C" w:rsidRDefault="0083066C" w:rsidP="0083066C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Структура:</w:t>
      </w:r>
    </w:p>
    <w:p w:rsidR="0083066C" w:rsidRPr="0083066C" w:rsidRDefault="0083066C" w:rsidP="0083066C">
      <w:pPr>
        <w:numPr>
          <w:ilvl w:val="1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длительность — 5–7 мин;</w:t>
      </w:r>
    </w:p>
    <w:p w:rsidR="0083066C" w:rsidRPr="0083066C" w:rsidRDefault="0083066C" w:rsidP="0083066C">
      <w:pPr>
        <w:numPr>
          <w:ilvl w:val="1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участие 1 взрослого (дефектолог/логопед) и 1–2 сверстников;</w:t>
      </w:r>
    </w:p>
    <w:p w:rsidR="0083066C" w:rsidRPr="0083066C" w:rsidRDefault="0083066C" w:rsidP="0083066C">
      <w:pPr>
        <w:numPr>
          <w:ilvl w:val="1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повторяющийся сценарий с жёсткой последовательностью действий.</w:t>
      </w:r>
    </w:p>
    <w:p w:rsidR="0083066C" w:rsidRPr="0083066C" w:rsidRDefault="0083066C" w:rsidP="0083066C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Средства выразительности:</w:t>
      </w:r>
    </w:p>
    <w:p w:rsidR="0083066C" w:rsidRPr="0083066C" w:rsidRDefault="0083066C" w:rsidP="0083066C">
      <w:pPr>
        <w:numPr>
          <w:ilvl w:val="1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музыка — тихие, монотонные мелодии (арфа, металлофон), темп </w:t>
      </w:r>
      <w:proofErr w:type="spellStart"/>
      <w:r w:rsidRPr="0083066C">
        <w:rPr>
          <w:rFonts w:ascii="Times New Roman" w:eastAsia="Times New Roman" w:hAnsi="Times New Roman" w:cs="Times New Roman"/>
          <w:kern w:val="0"/>
          <w14:ligatures w14:val="none"/>
        </w:rPr>
        <w:t>Largo</w:t>
      </w:r>
      <w:proofErr w:type="spellEnd"/>
      <w:r w:rsidRPr="0083066C">
        <w:rPr>
          <w:rFonts w:ascii="Times New Roman" w:eastAsia="Times New Roman" w:hAnsi="Times New Roman" w:cs="Times New Roman"/>
          <w:kern w:val="0"/>
          <w14:ligatures w14:val="none"/>
        </w:rPr>
        <w:t>;</w:t>
      </w:r>
    </w:p>
    <w:p w:rsidR="0083066C" w:rsidRPr="0083066C" w:rsidRDefault="0083066C" w:rsidP="0083066C">
      <w:pPr>
        <w:numPr>
          <w:ilvl w:val="1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речевые опоры — звукоподражания («кап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кап», «бух»), произносимые шёпотом;</w:t>
      </w:r>
    </w:p>
    <w:p w:rsidR="0083066C" w:rsidRPr="0083066C" w:rsidRDefault="0083066C" w:rsidP="0083066C">
      <w:pPr>
        <w:numPr>
          <w:ilvl w:val="1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визуальные подсказки — карточки с изображением эмоций (нейтральное лицо, улыбка).</w:t>
      </w:r>
    </w:p>
    <w:p w:rsidR="0083066C" w:rsidRPr="0083066C" w:rsidRDefault="0083066C" w:rsidP="0083066C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Приёмы:</w:t>
      </w:r>
    </w:p>
    <w:p w:rsidR="0083066C" w:rsidRPr="0083066C" w:rsidRDefault="0083066C" w:rsidP="0083066C">
      <w:pPr>
        <w:numPr>
          <w:ilvl w:val="1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«зеркальное» повторение движений ребёнка с озвучиванием («Ты качаешься — я качаюсь»);</w:t>
      </w:r>
    </w:p>
    <w:p w:rsidR="0083066C" w:rsidRPr="0083066C" w:rsidRDefault="0083066C" w:rsidP="0083066C">
      <w:pPr>
        <w:numPr>
          <w:ilvl w:val="1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включение в действие через сенсорные стимулы (гладкая ткань, тёплый песок);</w:t>
      </w:r>
    </w:p>
    <w:p w:rsidR="0083066C" w:rsidRPr="0083066C" w:rsidRDefault="0083066C" w:rsidP="0083066C">
      <w:pPr>
        <w:numPr>
          <w:ilvl w:val="1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поощрение любой реакции (взгляд, жест) музыкальным аккордом.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Пример сценки: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83066C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«Дождик»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:rsidR="0083066C" w:rsidRPr="0083066C" w:rsidRDefault="0083066C" w:rsidP="0083066C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Взрослый имитирует капли пальцами по барабану (тихий ритм).</w:t>
      </w:r>
    </w:p>
    <w:p w:rsidR="0083066C" w:rsidRPr="0083066C" w:rsidRDefault="0083066C" w:rsidP="0083066C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Ребёнок повторяет движение на своём инструменте.</w:t>
      </w:r>
    </w:p>
    <w:p w:rsidR="0083066C" w:rsidRPr="0083066C" w:rsidRDefault="0083066C" w:rsidP="0083066C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Логопед произносит: «Кап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кап» — пауза — «Дождик идёт».</w:t>
      </w:r>
    </w:p>
    <w:p w:rsidR="0083066C" w:rsidRPr="0083066C" w:rsidRDefault="0083066C" w:rsidP="0083066C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Завершение — совместный плавный взмах руками под затихающую мелодию.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Ожидаемые результаты:</w:t>
      </w:r>
    </w:p>
    <w:p w:rsidR="0083066C" w:rsidRPr="0083066C" w:rsidRDefault="0083066C" w:rsidP="0083066C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увеличение длительности зрительного контакта до 5–7 сек;</w:t>
      </w:r>
    </w:p>
    <w:p w:rsidR="0083066C" w:rsidRPr="0083066C" w:rsidRDefault="0083066C" w:rsidP="0083066C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появление звукоподражаний в контексте действия;</w:t>
      </w:r>
    </w:p>
    <w:p w:rsidR="0083066C" w:rsidRPr="0083066C" w:rsidRDefault="0083066C" w:rsidP="0083066C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снижение тревожности при тактильном контакте.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2. Группа II: «Активное отвержение» (повышенная тревожность, агрессивные реакции, ограниченная речь)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Характеристики:</w:t>
      </w:r>
    </w:p>
    <w:p w:rsidR="0083066C" w:rsidRPr="0083066C" w:rsidRDefault="0083066C" w:rsidP="0083066C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избирательный контакт (только с близкими);</w:t>
      </w:r>
    </w:p>
    <w:p w:rsidR="0083066C" w:rsidRPr="0083066C" w:rsidRDefault="0083066C" w:rsidP="0083066C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вспышки гнева при нарушении ритуалов;</w:t>
      </w:r>
    </w:p>
    <w:p w:rsidR="0083066C" w:rsidRPr="0083066C" w:rsidRDefault="0083066C" w:rsidP="0083066C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речь — короткие фразы-штампы, часто в повелительном наклонении;</w:t>
      </w:r>
    </w:p>
    <w:p w:rsidR="0083066C" w:rsidRPr="0083066C" w:rsidRDefault="0083066C" w:rsidP="0083066C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гиперреактивность на громкие звуки, яркие цвета.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Речь и эмоции:</w:t>
      </w:r>
    </w:p>
    <w:p w:rsidR="0083066C" w:rsidRPr="0083066C" w:rsidRDefault="0083066C" w:rsidP="0083066C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эмоции — страх, гнев, выражаются криком, ударами;</w:t>
      </w:r>
    </w:p>
    <w:p w:rsidR="0083066C" w:rsidRPr="0083066C" w:rsidRDefault="0083066C" w:rsidP="0083066C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речь служит для выражения протеста, а не диалога;</w:t>
      </w:r>
    </w:p>
    <w:p w:rsidR="0083066C" w:rsidRPr="0083066C" w:rsidRDefault="0083066C" w:rsidP="0083066C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интонация резкая, громкость непостоянная.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Адаптация мини</w:t>
      </w: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сценок:</w:t>
      </w:r>
    </w:p>
    <w:p w:rsidR="0083066C" w:rsidRPr="0083066C" w:rsidRDefault="0083066C" w:rsidP="0083066C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Структура:</w:t>
      </w:r>
    </w:p>
    <w:p w:rsidR="0083066C" w:rsidRPr="0083066C" w:rsidRDefault="0083066C" w:rsidP="0083066C">
      <w:pPr>
        <w:numPr>
          <w:ilvl w:val="1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длительность — 7–10 мин;</w:t>
      </w:r>
    </w:p>
    <w:p w:rsidR="0083066C" w:rsidRPr="0083066C" w:rsidRDefault="0083066C" w:rsidP="0083066C">
      <w:pPr>
        <w:numPr>
          <w:ilvl w:val="1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участие 1 взрослого и 1 сверстника;</w:t>
      </w:r>
    </w:p>
    <w:p w:rsidR="0083066C" w:rsidRPr="0083066C" w:rsidRDefault="0083066C" w:rsidP="0083066C">
      <w:pPr>
        <w:numPr>
          <w:ilvl w:val="1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чёткие правила («свой ход», «стоп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сигнал»).</w:t>
      </w:r>
    </w:p>
    <w:p w:rsidR="0083066C" w:rsidRPr="0083066C" w:rsidRDefault="0083066C" w:rsidP="0083066C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Средства выразительности:</w:t>
      </w:r>
    </w:p>
    <w:p w:rsidR="0083066C" w:rsidRPr="0083066C" w:rsidRDefault="0083066C" w:rsidP="0083066C">
      <w:pPr>
        <w:numPr>
          <w:ilvl w:val="1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музыка — маршевые ритмы (умеренная громкость), тембр — баян, бубен;</w:t>
      </w:r>
    </w:p>
    <w:p w:rsidR="0083066C" w:rsidRPr="0083066C" w:rsidRDefault="0083066C" w:rsidP="0083066C">
      <w:pPr>
        <w:numPr>
          <w:ilvl w:val="1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речевые опоры — короткие команды («Иди!», «Стой!»), произносимые твёрдым тоном;</w:t>
      </w:r>
    </w:p>
    <w:p w:rsidR="0083066C" w:rsidRPr="0083066C" w:rsidRDefault="0083066C" w:rsidP="0083066C">
      <w:pPr>
        <w:numPr>
          <w:ilvl w:val="1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визуальные подсказки — красные/зелёные карточки для регуляции действий.</w:t>
      </w:r>
    </w:p>
    <w:p w:rsidR="0083066C" w:rsidRPr="0083066C" w:rsidRDefault="0083066C" w:rsidP="0083066C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Приёмы:</w:t>
      </w:r>
    </w:p>
    <w:p w:rsidR="0083066C" w:rsidRPr="0083066C" w:rsidRDefault="0083066C" w:rsidP="0083066C">
      <w:pPr>
        <w:numPr>
          <w:ilvl w:val="1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ролевые игры с «защитным» персонажем (медведь, робот);</w:t>
      </w:r>
    </w:p>
    <w:p w:rsidR="0083066C" w:rsidRPr="0083066C" w:rsidRDefault="0083066C" w:rsidP="0083066C">
      <w:pPr>
        <w:numPr>
          <w:ilvl w:val="1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использование ударных инструментов для выплеска энергии;</w:t>
      </w:r>
    </w:p>
    <w:p w:rsidR="0083066C" w:rsidRPr="0083066C" w:rsidRDefault="0083066C" w:rsidP="0083066C">
      <w:pPr>
        <w:numPr>
          <w:ilvl w:val="1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введение «тайм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аутов» под успокаивающую мелодию.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Пример сценки: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83066C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«Строим дом»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:rsidR="0083066C" w:rsidRPr="0083066C" w:rsidRDefault="0083066C" w:rsidP="0083066C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Ребёнок стучит молоточком по барабану («тук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тук») — логопед озвучивает: «Стена!».</w:t>
      </w:r>
    </w:p>
    <w:p w:rsidR="0083066C" w:rsidRPr="0083066C" w:rsidRDefault="0083066C" w:rsidP="0083066C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При агрессии — сигнал «Стоп!» + пауза под тихую мелодию.</w:t>
      </w:r>
    </w:p>
    <w:p w:rsidR="0083066C" w:rsidRPr="0083066C" w:rsidRDefault="0083066C" w:rsidP="0083066C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Завершение — совместное пение короткой песни («Дом готов!»).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Ожидаемые результаты:</w:t>
      </w:r>
    </w:p>
    <w:p w:rsidR="0083066C" w:rsidRPr="0083066C" w:rsidRDefault="0083066C" w:rsidP="0083066C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снижение частоты агрессивных эпизодов на 30–40 %;</w:t>
      </w:r>
    </w:p>
    <w:p w:rsidR="0083066C" w:rsidRPr="0083066C" w:rsidRDefault="0083066C" w:rsidP="0083066C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использование речевых штампов для регуляции действий;</w:t>
      </w:r>
    </w:p>
    <w:p w:rsidR="0083066C" w:rsidRPr="0083066C" w:rsidRDefault="0083066C" w:rsidP="0083066C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принятие правил очерёдности.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3. Группа III: «Захваченность интересами» (монолог, слабая диалогическая речь, гипертрофированные эмоции)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Характеристики:</w:t>
      </w:r>
    </w:p>
    <w:p w:rsidR="0083066C" w:rsidRPr="0083066C" w:rsidRDefault="0083066C" w:rsidP="0083066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развёрнутая монологическая речь на узкие темы;</w:t>
      </w:r>
    </w:p>
    <w:p w:rsidR="0083066C" w:rsidRPr="0083066C" w:rsidRDefault="0083066C" w:rsidP="0083066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трудности переключения внимания;</w:t>
      </w:r>
    </w:p>
    <w:p w:rsidR="0083066C" w:rsidRPr="0083066C" w:rsidRDefault="0083066C" w:rsidP="0083066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эмоциональная лабильность (смех → слёзы);</w:t>
      </w:r>
    </w:p>
    <w:p w:rsidR="0083066C" w:rsidRPr="0083066C" w:rsidRDefault="0083066C" w:rsidP="0083066C">
      <w:pPr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хорошая память на тексты, но непонимание подтекста.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Речь и эмоции:</w:t>
      </w:r>
    </w:p>
    <w:p w:rsidR="0083066C" w:rsidRPr="0083066C" w:rsidRDefault="0083066C" w:rsidP="0083066C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эмоции неустойчивы, зависят от совпадения с интересами;</w:t>
      </w:r>
    </w:p>
    <w:p w:rsidR="0083066C" w:rsidRPr="0083066C" w:rsidRDefault="0083066C" w:rsidP="0083066C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речь изобилует цитатами, но не адаптирована к собеседнику;</w:t>
      </w:r>
    </w:p>
    <w:p w:rsidR="0083066C" w:rsidRPr="0083066C" w:rsidRDefault="0083066C" w:rsidP="0083066C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интонация монотонная либо гипертрофированная.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Адаптация мини</w:t>
      </w: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сценок:</w:t>
      </w:r>
    </w:p>
    <w:p w:rsidR="0083066C" w:rsidRPr="0083066C" w:rsidRDefault="0083066C" w:rsidP="0083066C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Структура:</w:t>
      </w:r>
    </w:p>
    <w:p w:rsidR="0083066C" w:rsidRPr="0083066C" w:rsidRDefault="0083066C" w:rsidP="0083066C">
      <w:pPr>
        <w:numPr>
          <w:ilvl w:val="1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длительность — 10–12 мин;</w:t>
      </w:r>
    </w:p>
    <w:p w:rsidR="0083066C" w:rsidRPr="0083066C" w:rsidRDefault="0083066C" w:rsidP="0083066C">
      <w:pPr>
        <w:numPr>
          <w:ilvl w:val="1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участие 2–3 сверстников и 1 взрослого;</w:t>
      </w:r>
    </w:p>
    <w:p w:rsidR="0083066C" w:rsidRPr="0083066C" w:rsidRDefault="0083066C" w:rsidP="0083066C">
      <w:pPr>
        <w:numPr>
          <w:ilvl w:val="1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сценарий с элементами импровизации в рамках темы ребёнка.</w:t>
      </w:r>
    </w:p>
    <w:p w:rsidR="0083066C" w:rsidRPr="0083066C" w:rsidRDefault="0083066C" w:rsidP="0083066C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Средства выразительности:</w:t>
      </w:r>
    </w:p>
    <w:p w:rsidR="0083066C" w:rsidRPr="0083066C" w:rsidRDefault="0083066C" w:rsidP="0083066C">
      <w:pPr>
        <w:numPr>
          <w:ilvl w:val="1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музыка — контрастные фрагменты (весёлый/грустный мотив), тембр — скрипка, ксилофон;</w:t>
      </w:r>
    </w:p>
    <w:p w:rsidR="0083066C" w:rsidRPr="0083066C" w:rsidRDefault="0083066C" w:rsidP="0083066C">
      <w:pPr>
        <w:numPr>
          <w:ilvl w:val="1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речевые опоры — вопросы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подсказки («Что чувствует герой?»), перефразирование монолога;</w:t>
      </w:r>
    </w:p>
    <w:p w:rsidR="0083066C" w:rsidRPr="0083066C" w:rsidRDefault="0083066C" w:rsidP="0083066C">
      <w:pPr>
        <w:numPr>
          <w:ilvl w:val="1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визуальные подсказки — пиктограммы эмоций с подписями.</w:t>
      </w:r>
    </w:p>
    <w:p w:rsidR="0083066C" w:rsidRPr="0083066C" w:rsidRDefault="0083066C" w:rsidP="0083066C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Приёмы:</w:t>
      </w:r>
    </w:p>
    <w:p w:rsidR="0083066C" w:rsidRPr="0083066C" w:rsidRDefault="0083066C" w:rsidP="0083066C">
      <w:pPr>
        <w:numPr>
          <w:ilvl w:val="1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театрализация любимых сюжетов ребёнка (динозавры, космос);</w:t>
      </w:r>
    </w:p>
    <w:p w:rsidR="0083066C" w:rsidRPr="0083066C" w:rsidRDefault="0083066C" w:rsidP="0083066C">
      <w:pPr>
        <w:numPr>
          <w:ilvl w:val="1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обучение «отражённой» речи через пение дуэтом;</w:t>
      </w:r>
    </w:p>
    <w:p w:rsidR="0083066C" w:rsidRPr="0083066C" w:rsidRDefault="0083066C" w:rsidP="0083066C">
      <w:pPr>
        <w:numPr>
          <w:ilvl w:val="1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введение пауз для осмысления эмоций других персонажей.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Пример сценки: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83066C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«Путешествие динозавра»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:rsidR="0083066C" w:rsidRPr="0083066C" w:rsidRDefault="0083066C" w:rsidP="0083066C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Ребёнок рассказывает о динозавре — логопед задаёт вопросы: «Он рад? Покажи, как он улыбается».</w:t>
      </w:r>
    </w:p>
    <w:p w:rsidR="0083066C" w:rsidRPr="0083066C" w:rsidRDefault="0083066C" w:rsidP="0083066C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Музыкальный специалист меняет мелодию при смене настроения героя.</w:t>
      </w:r>
    </w:p>
    <w:p w:rsidR="0083066C" w:rsidRPr="0083066C" w:rsidRDefault="0083066C" w:rsidP="0083066C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Сверстники повторяют жесты «радости/страха».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Ожидаемые результаты:</w:t>
      </w:r>
    </w:p>
    <w:p w:rsidR="0083066C" w:rsidRPr="0083066C" w:rsidRDefault="0083066C" w:rsidP="0083066C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увеличение числа диалогических реплик до 3–5 за сессию;</w:t>
      </w:r>
    </w:p>
    <w:p w:rsidR="0083066C" w:rsidRPr="0083066C" w:rsidRDefault="0083066C" w:rsidP="0083066C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распознавание 3–4 базовых эмоций по пиктограммам;</w:t>
      </w:r>
    </w:p>
    <w:p w:rsidR="0083066C" w:rsidRPr="0083066C" w:rsidRDefault="0083066C" w:rsidP="0083066C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смягчение интонационных перепадов.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4. Группа IV: «</w:t>
      </w:r>
      <w:proofErr w:type="spellStart"/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Сверхтормозимость</w:t>
      </w:r>
      <w:proofErr w:type="spellEnd"/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» (робость, низкая речевая активность, высокая тревожность)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Характеристики:</w:t>
      </w:r>
    </w:p>
    <w:p w:rsidR="0083066C" w:rsidRPr="0083066C" w:rsidRDefault="0083066C" w:rsidP="0083066C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избегание взгляда, тихий голос;</w:t>
      </w:r>
    </w:p>
    <w:p w:rsidR="0083066C" w:rsidRPr="0083066C" w:rsidRDefault="0083066C" w:rsidP="0083066C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медлительность в ответах;</w:t>
      </w:r>
    </w:p>
    <w:p w:rsidR="0083066C" w:rsidRPr="0083066C" w:rsidRDefault="0083066C" w:rsidP="0083066C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страх ошибки, отказ от инициативы;</w:t>
      </w:r>
    </w:p>
    <w:p w:rsidR="0083066C" w:rsidRPr="0083066C" w:rsidRDefault="0083066C" w:rsidP="0083066C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потребность в одобрении взрослого.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Речь и эмоции:</w:t>
      </w:r>
    </w:p>
    <w:p w:rsidR="0083066C" w:rsidRPr="0083066C" w:rsidRDefault="0083066C" w:rsidP="0083066C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эмоции — тревога, неуверенность, выражаются через позу (опущенные плечи);</w:t>
      </w:r>
    </w:p>
    <w:p w:rsidR="0083066C" w:rsidRPr="0083066C" w:rsidRDefault="0083066C" w:rsidP="0083066C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речь — односложные ответы, шепот;</w:t>
      </w:r>
    </w:p>
    <w:p w:rsidR="0083066C" w:rsidRPr="0083066C" w:rsidRDefault="0083066C" w:rsidP="0083066C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трудности с формулировкой просьб.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Адаптация мини</w:t>
      </w: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noBreakHyphen/>
        <w:t>сценок:</w:t>
      </w:r>
    </w:p>
    <w:p w:rsidR="0083066C" w:rsidRPr="0083066C" w:rsidRDefault="0083066C" w:rsidP="0083066C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Структура:</w:t>
      </w:r>
    </w:p>
    <w:p w:rsidR="0083066C" w:rsidRPr="0083066C" w:rsidRDefault="0083066C" w:rsidP="0083066C">
      <w:pPr>
        <w:numPr>
          <w:ilvl w:val="1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длительность — 8–10 мин;</w:t>
      </w:r>
    </w:p>
    <w:p w:rsidR="0083066C" w:rsidRPr="0083066C" w:rsidRDefault="0083066C" w:rsidP="0083066C">
      <w:pPr>
        <w:numPr>
          <w:ilvl w:val="1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участие 1 взрослого и 1 сверстника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партнёра;</w:t>
      </w:r>
    </w:p>
    <w:p w:rsidR="0083066C" w:rsidRPr="0083066C" w:rsidRDefault="0083066C" w:rsidP="0083066C">
      <w:pPr>
        <w:numPr>
          <w:ilvl w:val="1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сценарий с пошаговыми инструкциями.</w:t>
      </w:r>
    </w:p>
    <w:p w:rsidR="0083066C" w:rsidRPr="0083066C" w:rsidRDefault="0083066C" w:rsidP="0083066C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Средства выразительности:</w:t>
      </w:r>
    </w:p>
    <w:p w:rsidR="0083066C" w:rsidRPr="0083066C" w:rsidRDefault="0083066C" w:rsidP="0083066C">
      <w:pPr>
        <w:numPr>
          <w:ilvl w:val="1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музыка — мягкие мелодии (фортепиано, колокольчики), темп </w:t>
      </w:r>
      <w:proofErr w:type="spellStart"/>
      <w:r w:rsidRPr="0083066C">
        <w:rPr>
          <w:rFonts w:ascii="Times New Roman" w:eastAsia="Times New Roman" w:hAnsi="Times New Roman" w:cs="Times New Roman"/>
          <w:kern w:val="0"/>
          <w14:ligatures w14:val="none"/>
        </w:rPr>
        <w:t>Andante</w:t>
      </w:r>
      <w:proofErr w:type="spellEnd"/>
      <w:r w:rsidRPr="0083066C">
        <w:rPr>
          <w:rFonts w:ascii="Times New Roman" w:eastAsia="Times New Roman" w:hAnsi="Times New Roman" w:cs="Times New Roman"/>
          <w:kern w:val="0"/>
          <w14:ligatures w14:val="none"/>
        </w:rPr>
        <w:t>;</w:t>
      </w:r>
    </w:p>
    <w:p w:rsidR="0083066C" w:rsidRPr="0083066C" w:rsidRDefault="0083066C" w:rsidP="0083066C">
      <w:pPr>
        <w:numPr>
          <w:ilvl w:val="1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речевые опоры — фразы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noBreakHyphen/>
        <w:t>шаблоны («Я хочу…», «Мне нравится…»), произносимые хором;</w:t>
      </w:r>
    </w:p>
    <w:p w:rsidR="0083066C" w:rsidRPr="0083066C" w:rsidRDefault="0083066C" w:rsidP="0083066C">
      <w:pPr>
        <w:numPr>
          <w:ilvl w:val="1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визуальные подсказки — цветные дорожки для очерёдности реплик.</w:t>
      </w:r>
    </w:p>
    <w:p w:rsidR="0083066C" w:rsidRPr="0083066C" w:rsidRDefault="0083066C" w:rsidP="0083066C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Приёмы:</w:t>
      </w:r>
    </w:p>
    <w:p w:rsidR="0083066C" w:rsidRPr="0083066C" w:rsidRDefault="0083066C" w:rsidP="0083066C">
      <w:pPr>
        <w:numPr>
          <w:ilvl w:val="1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игры с зеркалами для тренировки мимики;</w:t>
      </w:r>
    </w:p>
    <w:p w:rsidR="0083066C" w:rsidRPr="0083066C" w:rsidRDefault="0083066C" w:rsidP="0083066C">
      <w:pPr>
        <w:numPr>
          <w:ilvl w:val="1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пение в унисон с педагогом;</w:t>
      </w:r>
    </w:p>
    <w:p w:rsidR="0083066C" w:rsidRPr="0083066C" w:rsidRDefault="0083066C" w:rsidP="0083066C">
      <w:pPr>
        <w:numPr>
          <w:ilvl w:val="1"/>
          <w:numId w:val="1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поощрение любой речевой активности музыкальным аккордом.</w:t>
      </w:r>
    </w:p>
    <w:p w:rsidR="0083066C" w:rsidRPr="0083066C" w:rsidRDefault="0083066C" w:rsidP="00830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Пример сценки: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83066C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«Цветочек растёт»</w:t>
      </w: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:rsidR="0083066C" w:rsidRPr="0083066C" w:rsidRDefault="0083066C" w:rsidP="0083066C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Ребёнок медленно поднимает руки под тихую музыку — логопед: «Цветочек просыпается».</w:t>
      </w:r>
    </w:p>
    <w:p w:rsidR="0083066C" w:rsidRPr="0083066C" w:rsidRDefault="0083066C" w:rsidP="0083066C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Проговаривает: «Я — цветочек!» (хором с взрослым).</w:t>
      </w:r>
    </w:p>
    <w:p w:rsidR="0083066C" w:rsidRPr="0083066C" w:rsidRDefault="0083066C" w:rsidP="0083066C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83066C">
        <w:rPr>
          <w:rFonts w:ascii="Times New Roman" w:eastAsia="Times New Roman" w:hAnsi="Times New Roman" w:cs="Times New Roman"/>
          <w:kern w:val="0"/>
          <w14:ligatures w14:val="none"/>
        </w:rPr>
        <w:t>Завершение — аплодисменты и короткая мажорная мелодия.</w:t>
      </w:r>
    </w:p>
    <w:p w:rsidR="0083066C" w:rsidRPr="0083066C" w:rsidRDefault="0083066C" w:rsidP="0083066C">
      <w:pPr>
        <w:ind w:firstLine="709"/>
        <w:jc w:val="both"/>
        <w:rPr>
          <w:rFonts w:ascii="Times New Roman" w:hAnsi="Times New Roman" w:cs="Times New Roman"/>
        </w:rPr>
      </w:pPr>
    </w:p>
    <w:p w:rsidR="0083066C" w:rsidRPr="0083066C" w:rsidRDefault="0083066C" w:rsidP="0083066C">
      <w:pPr>
        <w:ind w:firstLine="709"/>
        <w:jc w:val="both"/>
        <w:rPr>
          <w:rFonts w:ascii="Times New Roman" w:hAnsi="Times New Roman" w:cs="Times New Roman"/>
        </w:rPr>
      </w:pPr>
    </w:p>
    <w:p w:rsidR="0083066C" w:rsidRPr="0083066C" w:rsidRDefault="0083066C" w:rsidP="0083066C">
      <w:pPr>
        <w:ind w:firstLine="709"/>
        <w:jc w:val="both"/>
        <w:rPr>
          <w:rFonts w:ascii="Times New Roman" w:hAnsi="Times New Roman" w:cs="Times New Roman"/>
        </w:rPr>
      </w:pPr>
    </w:p>
    <w:p w:rsidR="0083066C" w:rsidRPr="0083066C" w:rsidRDefault="0083066C" w:rsidP="0083066C">
      <w:pPr>
        <w:ind w:firstLine="709"/>
        <w:jc w:val="both"/>
        <w:rPr>
          <w:rFonts w:ascii="Times New Roman" w:hAnsi="Times New Roman" w:cs="Times New Roman"/>
        </w:rPr>
      </w:pPr>
    </w:p>
    <w:p w:rsidR="0083066C" w:rsidRPr="0083066C" w:rsidRDefault="0083066C" w:rsidP="0083066C">
      <w:pPr>
        <w:ind w:firstLine="709"/>
        <w:rPr>
          <w:rFonts w:ascii="Times New Roman" w:hAnsi="Times New Roman" w:cs="Times New Roman"/>
          <w:b/>
          <w:bCs/>
        </w:rPr>
      </w:pPr>
      <w:r w:rsidRPr="0083066C">
        <w:rPr>
          <w:rFonts w:ascii="Times New Roman" w:hAnsi="Times New Roman" w:cs="Times New Roman"/>
          <w:b/>
          <w:bCs/>
        </w:rPr>
        <w:t>Список литературы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Айрес, Э. Дж.</w:t>
      </w:r>
      <w:r w:rsidRPr="0083066C">
        <w:rPr>
          <w:rFonts w:ascii="Times New Roman" w:hAnsi="Times New Roman" w:cs="Times New Roman"/>
        </w:rPr>
        <w:t> Ребёнок и сенсорная интеграция. Понимание скрытых проблем развития / Э. Дж. Айрес; пер. с англ. — </w:t>
      </w:r>
      <w:proofErr w:type="gramStart"/>
      <w:r w:rsidRPr="0083066C">
        <w:rPr>
          <w:rFonts w:ascii="Times New Roman" w:hAnsi="Times New Roman" w:cs="Times New Roman"/>
        </w:rPr>
        <w:t>Москва :</w:t>
      </w:r>
      <w:proofErr w:type="gramEnd"/>
      <w:r w:rsidRPr="0083066C">
        <w:rPr>
          <w:rFonts w:ascii="Times New Roman" w:hAnsi="Times New Roman" w:cs="Times New Roman"/>
        </w:rPr>
        <w:t xml:space="preserve"> </w:t>
      </w:r>
      <w:proofErr w:type="spellStart"/>
      <w:r w:rsidRPr="0083066C">
        <w:rPr>
          <w:rFonts w:ascii="Times New Roman" w:hAnsi="Times New Roman" w:cs="Times New Roman"/>
        </w:rPr>
        <w:t>Теревинф</w:t>
      </w:r>
      <w:proofErr w:type="spellEnd"/>
      <w:r w:rsidRPr="0083066C">
        <w:rPr>
          <w:rFonts w:ascii="Times New Roman" w:hAnsi="Times New Roman" w:cs="Times New Roman"/>
        </w:rPr>
        <w:t>, 2009. — 272 с.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Баенская, Е. Р.</w:t>
      </w:r>
      <w:r w:rsidRPr="0083066C">
        <w:rPr>
          <w:rFonts w:ascii="Times New Roman" w:hAnsi="Times New Roman" w:cs="Times New Roman"/>
        </w:rPr>
        <w:t> Психологическая помощь при ранних нарушениях эмоционального развития / Е. Р. </w:t>
      </w:r>
      <w:proofErr w:type="spellStart"/>
      <w:r w:rsidRPr="0083066C">
        <w:rPr>
          <w:rFonts w:ascii="Times New Roman" w:hAnsi="Times New Roman" w:cs="Times New Roman"/>
        </w:rPr>
        <w:t>Баенская</w:t>
      </w:r>
      <w:proofErr w:type="spellEnd"/>
      <w:r w:rsidRPr="0083066C">
        <w:rPr>
          <w:rFonts w:ascii="Times New Roman" w:hAnsi="Times New Roman" w:cs="Times New Roman"/>
        </w:rPr>
        <w:t>, М. М. </w:t>
      </w:r>
      <w:proofErr w:type="spellStart"/>
      <w:r w:rsidRPr="0083066C">
        <w:rPr>
          <w:rFonts w:ascii="Times New Roman" w:hAnsi="Times New Roman" w:cs="Times New Roman"/>
        </w:rPr>
        <w:t>Либлинг</w:t>
      </w:r>
      <w:proofErr w:type="spellEnd"/>
      <w:r w:rsidRPr="0083066C">
        <w:rPr>
          <w:rFonts w:ascii="Times New Roman" w:hAnsi="Times New Roman" w:cs="Times New Roman"/>
        </w:rPr>
        <w:t>. — </w:t>
      </w:r>
      <w:proofErr w:type="gramStart"/>
      <w:r w:rsidRPr="0083066C">
        <w:rPr>
          <w:rFonts w:ascii="Times New Roman" w:hAnsi="Times New Roman" w:cs="Times New Roman"/>
        </w:rPr>
        <w:t>Москва :</w:t>
      </w:r>
      <w:proofErr w:type="gramEnd"/>
      <w:r w:rsidRPr="0083066C">
        <w:rPr>
          <w:rFonts w:ascii="Times New Roman" w:hAnsi="Times New Roman" w:cs="Times New Roman"/>
        </w:rPr>
        <w:t xml:space="preserve"> Экзамен, 2004. — 192 с.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Богданова, Т. Г.</w:t>
      </w:r>
      <w:r w:rsidRPr="0083066C">
        <w:rPr>
          <w:rFonts w:ascii="Times New Roman" w:hAnsi="Times New Roman" w:cs="Times New Roman"/>
        </w:rPr>
        <w:t> Психология лиц с нарушениями опорно</w:t>
      </w:r>
      <w:r w:rsidRPr="0083066C">
        <w:rPr>
          <w:rFonts w:ascii="Times New Roman" w:hAnsi="Times New Roman" w:cs="Times New Roman"/>
        </w:rPr>
        <w:noBreakHyphen/>
        <w:t>двигательного </w:t>
      </w:r>
      <w:proofErr w:type="gramStart"/>
      <w:r w:rsidRPr="0083066C">
        <w:rPr>
          <w:rFonts w:ascii="Times New Roman" w:hAnsi="Times New Roman" w:cs="Times New Roman"/>
        </w:rPr>
        <w:t>аппарата :</w:t>
      </w:r>
      <w:proofErr w:type="gramEnd"/>
      <w:r w:rsidRPr="0083066C">
        <w:rPr>
          <w:rFonts w:ascii="Times New Roman" w:hAnsi="Times New Roman" w:cs="Times New Roman"/>
        </w:rPr>
        <w:t xml:space="preserve"> учебное пособие / Т. Г. Богданова. — </w:t>
      </w:r>
      <w:proofErr w:type="gramStart"/>
      <w:r w:rsidRPr="0083066C">
        <w:rPr>
          <w:rFonts w:ascii="Times New Roman" w:hAnsi="Times New Roman" w:cs="Times New Roman"/>
        </w:rPr>
        <w:t>Москва :</w:t>
      </w:r>
      <w:proofErr w:type="gramEnd"/>
      <w:r w:rsidRPr="0083066C">
        <w:rPr>
          <w:rFonts w:ascii="Times New Roman" w:hAnsi="Times New Roman" w:cs="Times New Roman"/>
        </w:rPr>
        <w:t xml:space="preserve"> МПСИ, 2018. — 312 с.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Волкова, Г. А.</w:t>
      </w:r>
      <w:r w:rsidRPr="0083066C">
        <w:rPr>
          <w:rFonts w:ascii="Times New Roman" w:hAnsi="Times New Roman" w:cs="Times New Roman"/>
        </w:rPr>
        <w:t> Логопедическая </w:t>
      </w:r>
      <w:proofErr w:type="gramStart"/>
      <w:r w:rsidRPr="0083066C">
        <w:rPr>
          <w:rFonts w:ascii="Times New Roman" w:hAnsi="Times New Roman" w:cs="Times New Roman"/>
        </w:rPr>
        <w:t>ритмика :</w:t>
      </w:r>
      <w:proofErr w:type="gramEnd"/>
      <w:r w:rsidRPr="0083066C">
        <w:rPr>
          <w:rFonts w:ascii="Times New Roman" w:hAnsi="Times New Roman" w:cs="Times New Roman"/>
        </w:rPr>
        <w:t xml:space="preserve"> учебное пособие / Г. А. Волкова. — Санкт</w:t>
      </w:r>
      <w:r w:rsidRPr="0083066C">
        <w:rPr>
          <w:rFonts w:ascii="Times New Roman" w:hAnsi="Times New Roman" w:cs="Times New Roman"/>
        </w:rPr>
        <w:noBreakHyphen/>
      </w:r>
      <w:proofErr w:type="gramStart"/>
      <w:r w:rsidRPr="0083066C">
        <w:rPr>
          <w:rFonts w:ascii="Times New Roman" w:hAnsi="Times New Roman" w:cs="Times New Roman"/>
        </w:rPr>
        <w:t>Петербург :</w:t>
      </w:r>
      <w:proofErr w:type="gramEnd"/>
      <w:r w:rsidRPr="0083066C">
        <w:rPr>
          <w:rFonts w:ascii="Times New Roman" w:hAnsi="Times New Roman" w:cs="Times New Roman"/>
        </w:rPr>
        <w:t xml:space="preserve"> Детство</w:t>
      </w:r>
      <w:r w:rsidRPr="0083066C">
        <w:rPr>
          <w:rFonts w:ascii="Times New Roman" w:hAnsi="Times New Roman" w:cs="Times New Roman"/>
        </w:rPr>
        <w:noBreakHyphen/>
        <w:t>Пресс, 2010. — 352 с.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Выготский, Л. С.</w:t>
      </w:r>
      <w:r w:rsidRPr="0083066C">
        <w:rPr>
          <w:rFonts w:ascii="Times New Roman" w:hAnsi="Times New Roman" w:cs="Times New Roman"/>
        </w:rPr>
        <w:t> Мышление и речь / Л. С. Выготский. — </w:t>
      </w:r>
      <w:proofErr w:type="gramStart"/>
      <w:r w:rsidRPr="0083066C">
        <w:rPr>
          <w:rFonts w:ascii="Times New Roman" w:hAnsi="Times New Roman" w:cs="Times New Roman"/>
        </w:rPr>
        <w:t>Москва :</w:t>
      </w:r>
      <w:proofErr w:type="gramEnd"/>
      <w:r w:rsidRPr="0083066C">
        <w:rPr>
          <w:rFonts w:ascii="Times New Roman" w:hAnsi="Times New Roman" w:cs="Times New Roman"/>
        </w:rPr>
        <w:t xml:space="preserve"> АСТ, 2024. — 544 с.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Гилберт, К.</w:t>
      </w:r>
      <w:r w:rsidRPr="0083066C">
        <w:rPr>
          <w:rFonts w:ascii="Times New Roman" w:hAnsi="Times New Roman" w:cs="Times New Roman"/>
        </w:rPr>
        <w:t> Аутизм. Медицинское и педагогическое воздействие / К. Гилберт, Т. </w:t>
      </w:r>
      <w:proofErr w:type="spellStart"/>
      <w:r w:rsidRPr="0083066C">
        <w:rPr>
          <w:rFonts w:ascii="Times New Roman" w:hAnsi="Times New Roman" w:cs="Times New Roman"/>
        </w:rPr>
        <w:t>Питерс</w:t>
      </w:r>
      <w:proofErr w:type="spellEnd"/>
      <w:r w:rsidRPr="0083066C">
        <w:rPr>
          <w:rFonts w:ascii="Times New Roman" w:hAnsi="Times New Roman" w:cs="Times New Roman"/>
        </w:rPr>
        <w:t>; пер. с англ. — </w:t>
      </w:r>
      <w:proofErr w:type="gramStart"/>
      <w:r w:rsidRPr="0083066C">
        <w:rPr>
          <w:rFonts w:ascii="Times New Roman" w:hAnsi="Times New Roman" w:cs="Times New Roman"/>
        </w:rPr>
        <w:t>Москва :</w:t>
      </w:r>
      <w:proofErr w:type="gramEnd"/>
      <w:r w:rsidRPr="0083066C">
        <w:rPr>
          <w:rFonts w:ascii="Times New Roman" w:hAnsi="Times New Roman" w:cs="Times New Roman"/>
        </w:rPr>
        <w:t xml:space="preserve"> ВЛАДОС, 2002. — 144 с.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Гринспен, С.</w:t>
      </w:r>
      <w:r w:rsidRPr="0083066C">
        <w:rPr>
          <w:rFonts w:ascii="Times New Roman" w:hAnsi="Times New Roman" w:cs="Times New Roman"/>
        </w:rPr>
        <w:t> </w:t>
      </w:r>
      <w:proofErr w:type="gramStart"/>
      <w:r w:rsidRPr="0083066C">
        <w:rPr>
          <w:rFonts w:ascii="Times New Roman" w:hAnsi="Times New Roman" w:cs="Times New Roman"/>
        </w:rPr>
        <w:t>На ты</w:t>
      </w:r>
      <w:proofErr w:type="gramEnd"/>
      <w:r w:rsidRPr="0083066C">
        <w:rPr>
          <w:rFonts w:ascii="Times New Roman" w:hAnsi="Times New Roman" w:cs="Times New Roman"/>
        </w:rPr>
        <w:t> с аутизмом. Использование методики Floortime для развития отношений, общения и мышления / С. </w:t>
      </w:r>
      <w:proofErr w:type="spellStart"/>
      <w:r w:rsidRPr="0083066C">
        <w:rPr>
          <w:rFonts w:ascii="Times New Roman" w:hAnsi="Times New Roman" w:cs="Times New Roman"/>
        </w:rPr>
        <w:t>Гринспен</w:t>
      </w:r>
      <w:proofErr w:type="spellEnd"/>
      <w:r w:rsidRPr="0083066C">
        <w:rPr>
          <w:rFonts w:ascii="Times New Roman" w:hAnsi="Times New Roman" w:cs="Times New Roman"/>
        </w:rPr>
        <w:t>, С. </w:t>
      </w:r>
      <w:proofErr w:type="spellStart"/>
      <w:r w:rsidRPr="0083066C">
        <w:rPr>
          <w:rFonts w:ascii="Times New Roman" w:hAnsi="Times New Roman" w:cs="Times New Roman"/>
        </w:rPr>
        <w:t>Уидер</w:t>
      </w:r>
      <w:proofErr w:type="spellEnd"/>
      <w:r w:rsidRPr="0083066C">
        <w:rPr>
          <w:rFonts w:ascii="Times New Roman" w:hAnsi="Times New Roman" w:cs="Times New Roman"/>
        </w:rPr>
        <w:t>. — </w:t>
      </w:r>
      <w:proofErr w:type="gramStart"/>
      <w:r w:rsidRPr="0083066C">
        <w:rPr>
          <w:rFonts w:ascii="Times New Roman" w:hAnsi="Times New Roman" w:cs="Times New Roman"/>
        </w:rPr>
        <w:t>Москва :</w:t>
      </w:r>
      <w:proofErr w:type="gramEnd"/>
      <w:r w:rsidRPr="0083066C">
        <w:rPr>
          <w:rFonts w:ascii="Times New Roman" w:hAnsi="Times New Roman" w:cs="Times New Roman"/>
        </w:rPr>
        <w:t xml:space="preserve"> </w:t>
      </w:r>
      <w:proofErr w:type="spellStart"/>
      <w:r w:rsidRPr="0083066C">
        <w:rPr>
          <w:rFonts w:ascii="Times New Roman" w:hAnsi="Times New Roman" w:cs="Times New Roman"/>
        </w:rPr>
        <w:t>Теревинф</w:t>
      </w:r>
      <w:proofErr w:type="spellEnd"/>
      <w:r w:rsidRPr="0083066C">
        <w:rPr>
          <w:rFonts w:ascii="Times New Roman" w:hAnsi="Times New Roman" w:cs="Times New Roman"/>
        </w:rPr>
        <w:t>, 2013. — 512 с.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Демидова, А. Е.</w:t>
      </w:r>
      <w:r w:rsidRPr="0083066C">
        <w:rPr>
          <w:rFonts w:ascii="Times New Roman" w:hAnsi="Times New Roman" w:cs="Times New Roman"/>
        </w:rPr>
        <w:t> Музыкальная терапия в коррекционной </w:t>
      </w:r>
      <w:proofErr w:type="gramStart"/>
      <w:r w:rsidRPr="0083066C">
        <w:rPr>
          <w:rFonts w:ascii="Times New Roman" w:hAnsi="Times New Roman" w:cs="Times New Roman"/>
        </w:rPr>
        <w:t>педагогике :</w:t>
      </w:r>
      <w:proofErr w:type="gramEnd"/>
      <w:r w:rsidRPr="0083066C">
        <w:rPr>
          <w:rFonts w:ascii="Times New Roman" w:hAnsi="Times New Roman" w:cs="Times New Roman"/>
        </w:rPr>
        <w:t xml:space="preserve"> методические рекомендации / А. Е. Демидова. — Санкт</w:t>
      </w:r>
      <w:r w:rsidRPr="0083066C">
        <w:rPr>
          <w:rFonts w:ascii="Times New Roman" w:hAnsi="Times New Roman" w:cs="Times New Roman"/>
        </w:rPr>
        <w:noBreakHyphen/>
      </w:r>
      <w:proofErr w:type="gramStart"/>
      <w:r w:rsidRPr="0083066C">
        <w:rPr>
          <w:rFonts w:ascii="Times New Roman" w:hAnsi="Times New Roman" w:cs="Times New Roman"/>
        </w:rPr>
        <w:t>Петербург :</w:t>
      </w:r>
      <w:proofErr w:type="gramEnd"/>
      <w:r w:rsidRPr="0083066C">
        <w:rPr>
          <w:rFonts w:ascii="Times New Roman" w:hAnsi="Times New Roman" w:cs="Times New Roman"/>
        </w:rPr>
        <w:t xml:space="preserve"> РГПУ им. А. И. Герцена, [год не указан].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Жукова, Н. С.</w:t>
      </w:r>
      <w:r w:rsidRPr="0083066C">
        <w:rPr>
          <w:rFonts w:ascii="Times New Roman" w:hAnsi="Times New Roman" w:cs="Times New Roman"/>
        </w:rPr>
        <w:t> Логопедия. Преодоление общего недоразвития речи у </w:t>
      </w:r>
      <w:proofErr w:type="gramStart"/>
      <w:r w:rsidRPr="0083066C">
        <w:rPr>
          <w:rFonts w:ascii="Times New Roman" w:hAnsi="Times New Roman" w:cs="Times New Roman"/>
        </w:rPr>
        <w:t>дошкольников :</w:t>
      </w:r>
      <w:proofErr w:type="gramEnd"/>
      <w:r w:rsidRPr="0083066C">
        <w:rPr>
          <w:rFonts w:ascii="Times New Roman" w:hAnsi="Times New Roman" w:cs="Times New Roman"/>
        </w:rPr>
        <w:t xml:space="preserve"> книга для логопеда / Н. С. Жукова, Е. М. </w:t>
      </w:r>
      <w:proofErr w:type="spellStart"/>
      <w:r w:rsidRPr="0083066C">
        <w:rPr>
          <w:rFonts w:ascii="Times New Roman" w:hAnsi="Times New Roman" w:cs="Times New Roman"/>
        </w:rPr>
        <w:t>Мастюкова</w:t>
      </w:r>
      <w:proofErr w:type="spellEnd"/>
      <w:r w:rsidRPr="0083066C">
        <w:rPr>
          <w:rFonts w:ascii="Times New Roman" w:hAnsi="Times New Roman" w:cs="Times New Roman"/>
        </w:rPr>
        <w:t>, Т. Б. Филичева. — </w:t>
      </w:r>
      <w:proofErr w:type="gramStart"/>
      <w:r w:rsidRPr="0083066C">
        <w:rPr>
          <w:rFonts w:ascii="Times New Roman" w:hAnsi="Times New Roman" w:cs="Times New Roman"/>
        </w:rPr>
        <w:t>Екатеринбург :</w:t>
      </w:r>
      <w:proofErr w:type="gramEnd"/>
      <w:r w:rsidRPr="0083066C">
        <w:rPr>
          <w:rFonts w:ascii="Times New Roman" w:hAnsi="Times New Roman" w:cs="Times New Roman"/>
        </w:rPr>
        <w:t xml:space="preserve"> АРД ЛТД, 1998. — [объём не указан].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proofErr w:type="spellStart"/>
      <w:r w:rsidRPr="0083066C">
        <w:rPr>
          <w:rFonts w:ascii="Times New Roman" w:hAnsi="Times New Roman" w:cs="Times New Roman"/>
          <w:b/>
          <w:bCs/>
        </w:rPr>
        <w:t>Лалаева</w:t>
      </w:r>
      <w:proofErr w:type="spellEnd"/>
      <w:r w:rsidRPr="0083066C">
        <w:rPr>
          <w:rFonts w:ascii="Times New Roman" w:hAnsi="Times New Roman" w:cs="Times New Roman"/>
          <w:b/>
          <w:bCs/>
        </w:rPr>
        <w:t>, Р. И.</w:t>
      </w:r>
      <w:r w:rsidRPr="0083066C">
        <w:rPr>
          <w:rFonts w:ascii="Times New Roman" w:hAnsi="Times New Roman" w:cs="Times New Roman"/>
        </w:rPr>
        <w:t> Логопедическая работа в коррекционных </w:t>
      </w:r>
      <w:proofErr w:type="gramStart"/>
      <w:r w:rsidRPr="0083066C">
        <w:rPr>
          <w:rFonts w:ascii="Times New Roman" w:hAnsi="Times New Roman" w:cs="Times New Roman"/>
        </w:rPr>
        <w:t>классах :</w:t>
      </w:r>
      <w:proofErr w:type="gramEnd"/>
      <w:r w:rsidRPr="0083066C">
        <w:rPr>
          <w:rFonts w:ascii="Times New Roman" w:hAnsi="Times New Roman" w:cs="Times New Roman"/>
        </w:rPr>
        <w:t xml:space="preserve"> методическое пособие для учителя</w:t>
      </w:r>
      <w:r w:rsidRPr="0083066C">
        <w:rPr>
          <w:rFonts w:ascii="Times New Roman" w:hAnsi="Times New Roman" w:cs="Times New Roman"/>
        </w:rPr>
        <w:noBreakHyphen/>
        <w:t>логопеда / Р. И. </w:t>
      </w:r>
      <w:proofErr w:type="spellStart"/>
      <w:r w:rsidRPr="0083066C">
        <w:rPr>
          <w:rFonts w:ascii="Times New Roman" w:hAnsi="Times New Roman" w:cs="Times New Roman"/>
        </w:rPr>
        <w:t>Лалаева</w:t>
      </w:r>
      <w:proofErr w:type="spellEnd"/>
      <w:r w:rsidRPr="0083066C">
        <w:rPr>
          <w:rFonts w:ascii="Times New Roman" w:hAnsi="Times New Roman" w:cs="Times New Roman"/>
        </w:rPr>
        <w:t>. — </w:t>
      </w:r>
      <w:proofErr w:type="gramStart"/>
      <w:r w:rsidRPr="0083066C">
        <w:rPr>
          <w:rFonts w:ascii="Times New Roman" w:hAnsi="Times New Roman" w:cs="Times New Roman"/>
        </w:rPr>
        <w:t>Москва :</w:t>
      </w:r>
      <w:proofErr w:type="gramEnd"/>
      <w:r w:rsidRPr="0083066C">
        <w:rPr>
          <w:rFonts w:ascii="Times New Roman" w:hAnsi="Times New Roman" w:cs="Times New Roman"/>
        </w:rPr>
        <w:t xml:space="preserve"> Гуманитарный издательский центр ВЛАДОС, 2001. — [объём не указан].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lastRenderedPageBreak/>
        <w:t>Никольская, О. С.</w:t>
      </w:r>
      <w:r w:rsidRPr="0083066C">
        <w:rPr>
          <w:rFonts w:ascii="Times New Roman" w:hAnsi="Times New Roman" w:cs="Times New Roman"/>
        </w:rPr>
        <w:t> Аутичный ребёнок. Пути помощи / О. С. Никольская, Е. Р. </w:t>
      </w:r>
      <w:proofErr w:type="spellStart"/>
      <w:r w:rsidRPr="0083066C">
        <w:rPr>
          <w:rFonts w:ascii="Times New Roman" w:hAnsi="Times New Roman" w:cs="Times New Roman"/>
        </w:rPr>
        <w:t>Баенская</w:t>
      </w:r>
      <w:proofErr w:type="spellEnd"/>
      <w:r w:rsidRPr="0083066C">
        <w:rPr>
          <w:rFonts w:ascii="Times New Roman" w:hAnsi="Times New Roman" w:cs="Times New Roman"/>
        </w:rPr>
        <w:t>, М. М. </w:t>
      </w:r>
      <w:proofErr w:type="spellStart"/>
      <w:r w:rsidRPr="0083066C">
        <w:rPr>
          <w:rFonts w:ascii="Times New Roman" w:hAnsi="Times New Roman" w:cs="Times New Roman"/>
        </w:rPr>
        <w:t>Либлинг</w:t>
      </w:r>
      <w:proofErr w:type="spellEnd"/>
      <w:r w:rsidRPr="0083066C">
        <w:rPr>
          <w:rFonts w:ascii="Times New Roman" w:hAnsi="Times New Roman" w:cs="Times New Roman"/>
        </w:rPr>
        <w:t>. — </w:t>
      </w:r>
      <w:proofErr w:type="gramStart"/>
      <w:r w:rsidRPr="0083066C">
        <w:rPr>
          <w:rFonts w:ascii="Times New Roman" w:hAnsi="Times New Roman" w:cs="Times New Roman"/>
        </w:rPr>
        <w:t>Москва :</w:t>
      </w:r>
      <w:proofErr w:type="gramEnd"/>
      <w:r w:rsidRPr="0083066C">
        <w:rPr>
          <w:rFonts w:ascii="Times New Roman" w:hAnsi="Times New Roman" w:cs="Times New Roman"/>
        </w:rPr>
        <w:t xml:space="preserve"> </w:t>
      </w:r>
      <w:proofErr w:type="spellStart"/>
      <w:r w:rsidRPr="0083066C">
        <w:rPr>
          <w:rFonts w:ascii="Times New Roman" w:hAnsi="Times New Roman" w:cs="Times New Roman"/>
        </w:rPr>
        <w:t>Теревинф</w:t>
      </w:r>
      <w:proofErr w:type="spellEnd"/>
      <w:r w:rsidRPr="0083066C">
        <w:rPr>
          <w:rFonts w:ascii="Times New Roman" w:hAnsi="Times New Roman" w:cs="Times New Roman"/>
        </w:rPr>
        <w:t>, 2000. — [объём не указан].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Хаустов, А. В.</w:t>
      </w:r>
      <w:r w:rsidRPr="0083066C">
        <w:rPr>
          <w:rFonts w:ascii="Times New Roman" w:hAnsi="Times New Roman" w:cs="Times New Roman"/>
        </w:rPr>
        <w:t> Формирование навыков речевой коммуникации у детей с </w:t>
      </w:r>
      <w:proofErr w:type="gramStart"/>
      <w:r w:rsidRPr="0083066C">
        <w:rPr>
          <w:rFonts w:ascii="Times New Roman" w:hAnsi="Times New Roman" w:cs="Times New Roman"/>
        </w:rPr>
        <w:t>РАС :</w:t>
      </w:r>
      <w:proofErr w:type="gramEnd"/>
      <w:r w:rsidRPr="0083066C">
        <w:rPr>
          <w:rFonts w:ascii="Times New Roman" w:hAnsi="Times New Roman" w:cs="Times New Roman"/>
        </w:rPr>
        <w:t xml:space="preserve"> учебно</w:t>
      </w:r>
      <w:r w:rsidRPr="0083066C">
        <w:rPr>
          <w:rFonts w:ascii="Times New Roman" w:hAnsi="Times New Roman" w:cs="Times New Roman"/>
        </w:rPr>
        <w:noBreakHyphen/>
        <w:t>методическое пособие / А. В. Хаустов. — [место издания, издательство, год не указаны]. — [объём не указан].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Звонкова, Е. С.</w:t>
      </w:r>
      <w:r w:rsidRPr="0083066C">
        <w:rPr>
          <w:rFonts w:ascii="Times New Roman" w:hAnsi="Times New Roman" w:cs="Times New Roman"/>
        </w:rPr>
        <w:t> Направления, задачи и приёмы логопедической работы с детьми с расстройствами аутистического спектра / Е. С. </w:t>
      </w:r>
      <w:proofErr w:type="spellStart"/>
      <w:r w:rsidRPr="0083066C">
        <w:rPr>
          <w:rFonts w:ascii="Times New Roman" w:hAnsi="Times New Roman" w:cs="Times New Roman"/>
        </w:rPr>
        <w:t>Звонкова</w:t>
      </w:r>
      <w:proofErr w:type="spellEnd"/>
      <w:r w:rsidRPr="0083066C">
        <w:rPr>
          <w:rFonts w:ascii="Times New Roman" w:hAnsi="Times New Roman" w:cs="Times New Roman"/>
        </w:rPr>
        <w:t>, Н. А. </w:t>
      </w:r>
      <w:proofErr w:type="spellStart"/>
      <w:r w:rsidRPr="0083066C">
        <w:rPr>
          <w:rFonts w:ascii="Times New Roman" w:hAnsi="Times New Roman" w:cs="Times New Roman"/>
        </w:rPr>
        <w:t>Михайлюкова</w:t>
      </w:r>
      <w:proofErr w:type="spellEnd"/>
      <w:r w:rsidRPr="0083066C">
        <w:rPr>
          <w:rFonts w:ascii="Times New Roman" w:hAnsi="Times New Roman" w:cs="Times New Roman"/>
        </w:rPr>
        <w:t>, Ю. А. Колесникова // Актуальные исследования. — 2025. — № 26 (261), ч. II. — [страницы не указаны].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Князева, М. Ю.</w:t>
      </w:r>
      <w:r w:rsidRPr="0083066C">
        <w:rPr>
          <w:rFonts w:ascii="Times New Roman" w:hAnsi="Times New Roman" w:cs="Times New Roman"/>
        </w:rPr>
        <w:t> Особенности в работе учителя</w:t>
      </w:r>
      <w:r w:rsidRPr="0083066C">
        <w:rPr>
          <w:rFonts w:ascii="Times New Roman" w:hAnsi="Times New Roman" w:cs="Times New Roman"/>
        </w:rPr>
        <w:noBreakHyphen/>
        <w:t xml:space="preserve">логопеда с детьми с расстройствами аутистического спектра / М. Ю. Князева // </w:t>
      </w:r>
      <w:proofErr w:type="spellStart"/>
      <w:r w:rsidRPr="0083066C">
        <w:rPr>
          <w:rFonts w:ascii="Times New Roman" w:hAnsi="Times New Roman" w:cs="Times New Roman"/>
        </w:rPr>
        <w:t>КиберЛенинка</w:t>
      </w:r>
      <w:proofErr w:type="spellEnd"/>
      <w:r w:rsidRPr="0083066C">
        <w:rPr>
          <w:rFonts w:ascii="Times New Roman" w:hAnsi="Times New Roman" w:cs="Times New Roman"/>
        </w:rPr>
        <w:t>. — 2023. — [номер выпуска, страницы не указаны].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Петрова, Н. А.</w:t>
      </w:r>
      <w:r w:rsidRPr="0083066C">
        <w:rPr>
          <w:rFonts w:ascii="Times New Roman" w:hAnsi="Times New Roman" w:cs="Times New Roman"/>
        </w:rPr>
        <w:t> Влияние музыкальных занятий на развитие когнитивных функций у детей с аутизмом / Н. А. Петрова // Психология и педагогика: методика и проблемы практического применения. — 2012. — № 27. — [страницы не указаны].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Семкина, Е. В.</w:t>
      </w:r>
      <w:r w:rsidRPr="0083066C">
        <w:rPr>
          <w:rFonts w:ascii="Times New Roman" w:hAnsi="Times New Roman" w:cs="Times New Roman"/>
        </w:rPr>
        <w:t> К вопросу формирования психофизиологической базы речи, развития речи у детей с расстройствами аутистического спектра / Е. В. </w:t>
      </w:r>
      <w:proofErr w:type="spellStart"/>
      <w:r w:rsidRPr="0083066C">
        <w:rPr>
          <w:rFonts w:ascii="Times New Roman" w:hAnsi="Times New Roman" w:cs="Times New Roman"/>
        </w:rPr>
        <w:t>Семкина</w:t>
      </w:r>
      <w:proofErr w:type="spellEnd"/>
      <w:r w:rsidRPr="0083066C">
        <w:rPr>
          <w:rFonts w:ascii="Times New Roman" w:hAnsi="Times New Roman" w:cs="Times New Roman"/>
        </w:rPr>
        <w:t> // Актуальные исследования. — 2022. — [номер выпуска, страницы не указаны].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Астапова, В. А.</w:t>
      </w:r>
      <w:r w:rsidRPr="0083066C">
        <w:rPr>
          <w:rFonts w:ascii="Times New Roman" w:hAnsi="Times New Roman" w:cs="Times New Roman"/>
        </w:rPr>
        <w:t> Музыкальная деятельность как средство речевого развития детей с тяжёлыми нарушениями речи в системе дошкольного, школьного и профессионального образования в условиях инклюзии / В. А. Астапова, Н. В. </w:t>
      </w:r>
      <w:proofErr w:type="spellStart"/>
      <w:r w:rsidRPr="0083066C">
        <w:rPr>
          <w:rFonts w:ascii="Times New Roman" w:hAnsi="Times New Roman" w:cs="Times New Roman"/>
        </w:rPr>
        <w:t>Гребенкина</w:t>
      </w:r>
      <w:proofErr w:type="spellEnd"/>
      <w:r w:rsidRPr="0083066C">
        <w:rPr>
          <w:rFonts w:ascii="Times New Roman" w:hAnsi="Times New Roman" w:cs="Times New Roman"/>
        </w:rPr>
        <w:t>, О. В. Пронина // Молодой учёный. — 2021. — № 52 (394). — [страницы не указаны].</w:t>
      </w:r>
    </w:p>
    <w:p w:rsidR="0083066C" w:rsidRPr="0083066C" w:rsidRDefault="0083066C" w:rsidP="0083066C">
      <w:pPr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83066C">
        <w:rPr>
          <w:rFonts w:ascii="Times New Roman" w:hAnsi="Times New Roman" w:cs="Times New Roman"/>
          <w:b/>
          <w:bCs/>
        </w:rPr>
        <w:t>Багдуева, К. Г.</w:t>
      </w:r>
      <w:r w:rsidRPr="0083066C">
        <w:rPr>
          <w:rFonts w:ascii="Times New Roman" w:hAnsi="Times New Roman" w:cs="Times New Roman"/>
        </w:rPr>
        <w:t> Музыкальная терапия в комплексной нейрореабилитации детей с расстройством аутистического спектра (РАС) / К. Г. </w:t>
      </w:r>
      <w:proofErr w:type="spellStart"/>
      <w:r w:rsidRPr="0083066C">
        <w:rPr>
          <w:rFonts w:ascii="Times New Roman" w:hAnsi="Times New Roman" w:cs="Times New Roman"/>
        </w:rPr>
        <w:t>Багдуева</w:t>
      </w:r>
      <w:proofErr w:type="spellEnd"/>
      <w:r w:rsidRPr="0083066C">
        <w:rPr>
          <w:rFonts w:ascii="Times New Roman" w:hAnsi="Times New Roman" w:cs="Times New Roman"/>
        </w:rPr>
        <w:t>, Б. А. </w:t>
      </w:r>
      <w:proofErr w:type="spellStart"/>
      <w:r w:rsidRPr="0083066C">
        <w:rPr>
          <w:rFonts w:ascii="Times New Roman" w:hAnsi="Times New Roman" w:cs="Times New Roman"/>
        </w:rPr>
        <w:t>Шихамирова</w:t>
      </w:r>
      <w:proofErr w:type="spellEnd"/>
      <w:r w:rsidRPr="0083066C">
        <w:rPr>
          <w:rFonts w:ascii="Times New Roman" w:hAnsi="Times New Roman" w:cs="Times New Roman"/>
        </w:rPr>
        <w:t> // Известия Дагестанского государственного педагогического университета. Психолого</w:t>
      </w:r>
      <w:r w:rsidRPr="0083066C">
        <w:rPr>
          <w:rFonts w:ascii="Times New Roman" w:hAnsi="Times New Roman" w:cs="Times New Roman"/>
        </w:rPr>
        <w:noBreakHyphen/>
        <w:t>педагогические науки. — 2025. — № 2.</w:t>
      </w:r>
    </w:p>
    <w:p w:rsidR="0083066C" w:rsidRPr="0083066C" w:rsidRDefault="0083066C" w:rsidP="0083066C">
      <w:pPr>
        <w:ind w:firstLine="709"/>
        <w:jc w:val="both"/>
        <w:rPr>
          <w:rFonts w:ascii="Times New Roman" w:hAnsi="Times New Roman" w:cs="Times New Roman"/>
        </w:rPr>
      </w:pPr>
    </w:p>
    <w:p w:rsidR="002B51C8" w:rsidRPr="0083066C" w:rsidRDefault="002B51C8">
      <w:pPr>
        <w:rPr>
          <w:rFonts w:ascii="Times New Roman" w:hAnsi="Times New Roman" w:cs="Times New Roman"/>
        </w:rPr>
      </w:pPr>
    </w:p>
    <w:sectPr w:rsidR="002B51C8" w:rsidRPr="0083066C" w:rsidSect="00D8647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478C"/>
    <w:multiLevelType w:val="multilevel"/>
    <w:tmpl w:val="035AE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669D"/>
    <w:multiLevelType w:val="multilevel"/>
    <w:tmpl w:val="D682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3F5F9A"/>
    <w:multiLevelType w:val="multilevel"/>
    <w:tmpl w:val="BF3E3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AA0856"/>
    <w:multiLevelType w:val="multilevel"/>
    <w:tmpl w:val="1D8E2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CD387A"/>
    <w:multiLevelType w:val="multilevel"/>
    <w:tmpl w:val="A04E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1406DA"/>
    <w:multiLevelType w:val="multilevel"/>
    <w:tmpl w:val="24B48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6B4345"/>
    <w:multiLevelType w:val="multilevel"/>
    <w:tmpl w:val="02467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4B0AF1"/>
    <w:multiLevelType w:val="multilevel"/>
    <w:tmpl w:val="FA6E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8328EB"/>
    <w:multiLevelType w:val="multilevel"/>
    <w:tmpl w:val="F060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C8785C"/>
    <w:multiLevelType w:val="multilevel"/>
    <w:tmpl w:val="8392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514601"/>
    <w:multiLevelType w:val="multilevel"/>
    <w:tmpl w:val="8BEC4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1E76C3"/>
    <w:multiLevelType w:val="multilevel"/>
    <w:tmpl w:val="DFA4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CB2AFD"/>
    <w:multiLevelType w:val="multilevel"/>
    <w:tmpl w:val="E2B0F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8A5222"/>
    <w:multiLevelType w:val="multilevel"/>
    <w:tmpl w:val="42EE2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9B4524"/>
    <w:multiLevelType w:val="multilevel"/>
    <w:tmpl w:val="56381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DB7215"/>
    <w:multiLevelType w:val="multilevel"/>
    <w:tmpl w:val="AA10B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72777F"/>
    <w:multiLevelType w:val="multilevel"/>
    <w:tmpl w:val="4ABC9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B75EA9"/>
    <w:multiLevelType w:val="multilevel"/>
    <w:tmpl w:val="7B5A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B970AD"/>
    <w:multiLevelType w:val="multilevel"/>
    <w:tmpl w:val="E71C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B74599"/>
    <w:multiLevelType w:val="multilevel"/>
    <w:tmpl w:val="6D90C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F2771D"/>
    <w:multiLevelType w:val="multilevel"/>
    <w:tmpl w:val="A9409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73725A"/>
    <w:multiLevelType w:val="multilevel"/>
    <w:tmpl w:val="71986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020171"/>
    <w:multiLevelType w:val="multilevel"/>
    <w:tmpl w:val="0034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B7298A"/>
    <w:multiLevelType w:val="multilevel"/>
    <w:tmpl w:val="96A0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7"/>
  </w:num>
  <w:num w:numId="4">
    <w:abstractNumId w:val="19"/>
  </w:num>
  <w:num w:numId="5">
    <w:abstractNumId w:val="0"/>
  </w:num>
  <w:num w:numId="6">
    <w:abstractNumId w:val="16"/>
  </w:num>
  <w:num w:numId="7">
    <w:abstractNumId w:val="10"/>
  </w:num>
  <w:num w:numId="8">
    <w:abstractNumId w:val="9"/>
  </w:num>
  <w:num w:numId="9">
    <w:abstractNumId w:val="12"/>
  </w:num>
  <w:num w:numId="10">
    <w:abstractNumId w:val="11"/>
  </w:num>
  <w:num w:numId="11">
    <w:abstractNumId w:val="22"/>
  </w:num>
  <w:num w:numId="12">
    <w:abstractNumId w:val="18"/>
  </w:num>
  <w:num w:numId="13">
    <w:abstractNumId w:val="6"/>
  </w:num>
  <w:num w:numId="14">
    <w:abstractNumId w:val="5"/>
  </w:num>
  <w:num w:numId="15">
    <w:abstractNumId w:val="13"/>
  </w:num>
  <w:num w:numId="16">
    <w:abstractNumId w:val="4"/>
  </w:num>
  <w:num w:numId="17">
    <w:abstractNumId w:val="21"/>
  </w:num>
  <w:num w:numId="18">
    <w:abstractNumId w:val="14"/>
  </w:num>
  <w:num w:numId="19">
    <w:abstractNumId w:val="3"/>
  </w:num>
  <w:num w:numId="20">
    <w:abstractNumId w:val="20"/>
  </w:num>
  <w:num w:numId="21">
    <w:abstractNumId w:val="17"/>
  </w:num>
  <w:num w:numId="22">
    <w:abstractNumId w:val="8"/>
  </w:num>
  <w:num w:numId="23">
    <w:abstractNumId w:val="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88"/>
    <w:rsid w:val="002B51C8"/>
    <w:rsid w:val="0083066C"/>
    <w:rsid w:val="009E302C"/>
    <w:rsid w:val="00E9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61DAB"/>
  <w15:chartTrackingRefBased/>
  <w15:docId w15:val="{17D0626E-F471-4908-9B84-5AA1F1B6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66C"/>
    <w:pPr>
      <w:spacing w:line="278" w:lineRule="auto"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1868</Words>
  <Characters>10653</Characters>
  <Application>Microsoft Office Word</Application>
  <DocSecurity>0</DocSecurity>
  <Lines>88</Lines>
  <Paragraphs>24</Paragraphs>
  <ScaleCrop>false</ScaleCrop>
  <Company/>
  <LinksUpToDate>false</LinksUpToDate>
  <CharactersWithSpaces>12497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Настюшка</dc:creator>
  <cp:keywords/>
  <dc:description/>
  <cp:lastModifiedBy>Настюшка</cp:lastModifiedBy>
  <cp:revision>2</cp:revision>
  <dcterms:created xsi:type="dcterms:W3CDTF">2025-12-27T13:45:00Z</dcterms:created>
  <dcterms:modified xsi:type="dcterms:W3CDTF">2025-12-27T13:45:00Z</dcterms:modified>
</cp:coreProperties>
</file>