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AE268" w14:textId="77777777" w:rsidR="00281C75" w:rsidRPr="00281C75" w:rsidRDefault="00281C75" w:rsidP="00281C75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81C75">
        <w:rPr>
          <w:rFonts w:ascii="Times New Roman" w:hAnsi="Times New Roman" w:cs="Times New Roman"/>
          <w:sz w:val="24"/>
          <w:szCs w:val="24"/>
        </w:rPr>
        <w:t xml:space="preserve">Жилякова </w:t>
      </w:r>
      <w:proofErr w:type="gramStart"/>
      <w:r w:rsidRPr="00281C75">
        <w:rPr>
          <w:rFonts w:ascii="Times New Roman" w:hAnsi="Times New Roman" w:cs="Times New Roman"/>
          <w:sz w:val="24"/>
          <w:szCs w:val="24"/>
        </w:rPr>
        <w:t>Ирина  Николаевна</w:t>
      </w:r>
      <w:proofErr w:type="gramEnd"/>
      <w:r w:rsidRPr="00281C75">
        <w:rPr>
          <w:rFonts w:ascii="Times New Roman" w:hAnsi="Times New Roman" w:cs="Times New Roman"/>
          <w:sz w:val="24"/>
          <w:szCs w:val="24"/>
        </w:rPr>
        <w:t>, преподаватель высшей категории</w:t>
      </w:r>
    </w:p>
    <w:p w14:paraId="50DC77C9" w14:textId="77777777" w:rsidR="00281C75" w:rsidRPr="00281C75" w:rsidRDefault="00281C75" w:rsidP="00281C75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81C75">
        <w:rPr>
          <w:rFonts w:ascii="Times New Roman" w:hAnsi="Times New Roman" w:cs="Times New Roman"/>
          <w:sz w:val="24"/>
          <w:szCs w:val="24"/>
        </w:rPr>
        <w:t>Муниципальное автономное образовательное учреждение</w:t>
      </w:r>
    </w:p>
    <w:p w14:paraId="34EC4937" w14:textId="77777777" w:rsidR="00281C75" w:rsidRPr="00281C75" w:rsidRDefault="00281C75" w:rsidP="00281C75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81C75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школа №33» </w:t>
      </w:r>
    </w:p>
    <w:p w14:paraId="67C18BBC" w14:textId="77777777" w:rsidR="00281C75" w:rsidRPr="00281C75" w:rsidRDefault="00281C75" w:rsidP="00281C75">
      <w:pPr>
        <w:pStyle w:val="a6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81C75">
        <w:rPr>
          <w:rFonts w:ascii="Times New Roman" w:hAnsi="Times New Roman" w:cs="Times New Roman"/>
          <w:sz w:val="24"/>
          <w:szCs w:val="24"/>
        </w:rPr>
        <w:t>город Старый Оскол</w:t>
      </w:r>
    </w:p>
    <w:p w14:paraId="3F3D43AE" w14:textId="77777777" w:rsidR="00281C75" w:rsidRDefault="00281C75" w:rsidP="001E5C62">
      <w:pPr>
        <w:jc w:val="center"/>
        <w:rPr>
          <w:rFonts w:eastAsia="Times New Roman"/>
          <w:b/>
          <w:bCs/>
          <w:szCs w:val="24"/>
          <w:lang w:eastAsia="ru-RU"/>
        </w:rPr>
      </w:pPr>
    </w:p>
    <w:p w14:paraId="6A98AFA3" w14:textId="6BEB5C35" w:rsidR="00A2168E" w:rsidRPr="00281C75" w:rsidRDefault="00A2168E" w:rsidP="001E5C62">
      <w:pPr>
        <w:jc w:val="center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b/>
          <w:bCs/>
          <w:szCs w:val="24"/>
          <w:lang w:eastAsia="ru-RU"/>
        </w:rPr>
        <w:t>Формирование коммуникативных универсальных учебных действий</w:t>
      </w:r>
    </w:p>
    <w:p w14:paraId="7E96F6D3" w14:textId="77777777" w:rsidR="00A2168E" w:rsidRPr="00281C75" w:rsidRDefault="00A2168E" w:rsidP="001E5C62">
      <w:pPr>
        <w:jc w:val="center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b/>
          <w:bCs/>
          <w:szCs w:val="24"/>
          <w:lang w:eastAsia="ru-RU"/>
        </w:rPr>
        <w:t xml:space="preserve">через различные виды творческой </w:t>
      </w:r>
      <w:hyperlink r:id="rId5" w:tooltip="Урочная деятельность" w:history="1">
        <w:r w:rsidRPr="00281C75">
          <w:rPr>
            <w:rFonts w:eastAsia="Times New Roman"/>
            <w:b/>
            <w:bCs/>
            <w:szCs w:val="24"/>
            <w:u w:val="single"/>
            <w:lang w:eastAsia="ru-RU"/>
          </w:rPr>
          <w:t>деятельности на уроках</w:t>
        </w:r>
      </w:hyperlink>
    </w:p>
    <w:p w14:paraId="0087EB1A" w14:textId="77777777" w:rsidR="00A2168E" w:rsidRPr="00281C75" w:rsidRDefault="00A2168E" w:rsidP="001E5C62">
      <w:pPr>
        <w:jc w:val="center"/>
        <w:rPr>
          <w:rFonts w:eastAsia="Times New Roman"/>
          <w:szCs w:val="24"/>
          <w:lang w:eastAsia="ru-RU"/>
        </w:rPr>
      </w:pPr>
      <w:hyperlink r:id="rId6" w:tooltip="Русский язык" w:history="1">
        <w:r w:rsidRPr="00281C75">
          <w:rPr>
            <w:rFonts w:eastAsia="Times New Roman"/>
            <w:b/>
            <w:bCs/>
            <w:szCs w:val="24"/>
            <w:u w:val="single"/>
            <w:lang w:eastAsia="ru-RU"/>
          </w:rPr>
          <w:t>русского языка</w:t>
        </w:r>
      </w:hyperlink>
      <w:r w:rsidRPr="00281C75">
        <w:rPr>
          <w:rFonts w:eastAsia="Times New Roman"/>
          <w:b/>
          <w:bCs/>
          <w:szCs w:val="24"/>
          <w:lang w:eastAsia="ru-RU"/>
        </w:rPr>
        <w:t xml:space="preserve"> и литературного чтения.</w:t>
      </w:r>
    </w:p>
    <w:p w14:paraId="7952EE07" w14:textId="77777777" w:rsidR="00FB4B98" w:rsidRPr="00281C75" w:rsidRDefault="00A2168E" w:rsidP="001E5C62">
      <w:pPr>
        <w:ind w:firstLine="708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В первый класс приходят ученики с разными индивидуальными особенностями, творческими способностями, уровнем подготовленности к обучению. Наблюдения за дошкольниками и первоклассниками показывают, что у многих из них уровень развития реальной коммуникативной компетентности далёк от желаемого. Поэтому одной из главных задач педагога является поиск наиболее оптимальных путей развития речевых компетенций учащихся в различных видах творческой деятельности с учётом индивидуальных особенностей детей.</w:t>
      </w:r>
    </w:p>
    <w:p w14:paraId="7D827B7A" w14:textId="77777777" w:rsidR="00A2168E" w:rsidRPr="00281C75" w:rsidRDefault="00A2168E" w:rsidP="001E5C62">
      <w:pPr>
        <w:ind w:firstLine="708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 xml:space="preserve">В условиях введения новых Федеральных государственных образовательных стандартов </w:t>
      </w:r>
      <w:hyperlink r:id="rId7" w:tooltip="Начальное общее образование" w:history="1">
        <w:r w:rsidRPr="00281C75">
          <w:rPr>
            <w:rFonts w:eastAsia="Times New Roman"/>
            <w:szCs w:val="24"/>
            <w:u w:val="single"/>
            <w:lang w:eastAsia="ru-RU"/>
          </w:rPr>
          <w:t>начального общего образования</w:t>
        </w:r>
      </w:hyperlink>
      <w:r w:rsidRPr="00281C75">
        <w:rPr>
          <w:rFonts w:eastAsia="Times New Roman"/>
          <w:szCs w:val="24"/>
          <w:lang w:eastAsia="ru-RU"/>
        </w:rPr>
        <w:t xml:space="preserve"> актуализируется проблема формирования коммуникативной деятельности детей. Российская система образования претерпевает реформирование, направленное на разработку педагогических моделей, адекватных социальному заказу общества. Поиском оптимальных путей и способов внедрения коммуникативных технологий в педагогическую науку и сферу образования занимаются как учёные, так и практико-</w:t>
      </w:r>
      <w:proofErr w:type="spellStart"/>
      <w:r w:rsidRPr="00281C75">
        <w:rPr>
          <w:rFonts w:eastAsia="Times New Roman"/>
          <w:szCs w:val="24"/>
          <w:lang w:eastAsia="ru-RU"/>
        </w:rPr>
        <w:t>ориентированые</w:t>
      </w:r>
      <w:proofErr w:type="spellEnd"/>
      <w:r w:rsidRPr="00281C75">
        <w:rPr>
          <w:rFonts w:eastAsia="Times New Roman"/>
          <w:szCs w:val="24"/>
          <w:lang w:eastAsia="ru-RU"/>
        </w:rPr>
        <w:t xml:space="preserve"> специалисты. Вполне очевидно, что успех педагогической деятельности по развитию коммуникативных компетенций во многом определяется уровнем профессионализма учителя начальных классов, необходимым для формирования у школьников универсальных коммуникативных учебных действий как своеобразного фундамента, без которого в дальнейшем они не смогут самостоятельно приобретать знания.</w:t>
      </w:r>
    </w:p>
    <w:p w14:paraId="11C7E325" w14:textId="77777777" w:rsidR="00A2168E" w:rsidRPr="00281C75" w:rsidRDefault="00A2168E" w:rsidP="001E5C62">
      <w:pPr>
        <w:pStyle w:val="a3"/>
        <w:spacing w:before="0" w:beforeAutospacing="0" w:after="0" w:afterAutospacing="0"/>
        <w:ind w:firstLine="708"/>
      </w:pPr>
      <w:r w:rsidRPr="00281C75">
        <w:t>Овладение коммуникативной деятельностью – условие успешного изучения предметов начальной школы, а также благополучной адаптации ребёнка, пришедшего в школу, в коллективе одноклассников.</w:t>
      </w:r>
    </w:p>
    <w:p w14:paraId="3C61C49B" w14:textId="77777777" w:rsidR="00A2168E" w:rsidRPr="00281C75" w:rsidRDefault="00A2168E" w:rsidP="001E5C62">
      <w:pPr>
        <w:pStyle w:val="a3"/>
        <w:spacing w:before="0" w:beforeAutospacing="0" w:after="0" w:afterAutospacing="0"/>
        <w:ind w:firstLine="708"/>
      </w:pPr>
      <w:r w:rsidRPr="00281C75">
        <w:t xml:space="preserve">Творческая деятельность является наиболее эффективным средством, обеспечивающим развитие мотивации учащихся и формирование коммуникативных универсальных учебных действий. </w:t>
      </w:r>
    </w:p>
    <w:p w14:paraId="0DC030B3" w14:textId="77777777" w:rsidR="00FB4B98" w:rsidRPr="00281C75" w:rsidRDefault="00A2168E" w:rsidP="00FB4B98">
      <w:pPr>
        <w:pStyle w:val="a3"/>
        <w:spacing w:before="0" w:beforeAutospacing="0" w:after="0" w:afterAutospacing="0"/>
      </w:pPr>
      <w:r w:rsidRPr="00281C75">
        <w:t xml:space="preserve"> </w:t>
      </w:r>
      <w:r w:rsidR="00FB4B98" w:rsidRPr="00281C75">
        <w:tab/>
      </w:r>
      <w:r w:rsidRPr="00281C75">
        <w:t>«</w:t>
      </w:r>
      <w:r w:rsidRPr="00281C75">
        <w:rPr>
          <w:b/>
          <w:bCs/>
          <w:i/>
          <w:iCs/>
        </w:rPr>
        <w:t>Универсальные учебные действия»</w:t>
      </w:r>
      <w:r w:rsidRPr="00281C75">
        <w:t xml:space="preserve"> определяются в «Педагогическом энциклопедическом словаре» как </w:t>
      </w:r>
      <w:r w:rsidRPr="00281C75">
        <w:rPr>
          <w:b/>
          <w:bCs/>
          <w:i/>
          <w:iCs/>
        </w:rPr>
        <w:t>умение учиться</w:t>
      </w:r>
      <w:r w:rsidRPr="00281C75">
        <w:t>, т. е. способность субъекта к саморазвитию и самосовершенствованию путем сознательного и активного прис</w:t>
      </w:r>
      <w:r w:rsidR="00FB4B98" w:rsidRPr="00281C75">
        <w:t>воения нового социального опыта.</w:t>
      </w:r>
    </w:p>
    <w:p w14:paraId="2118F3F5" w14:textId="77777777" w:rsidR="00A2168E" w:rsidRPr="00281C75" w:rsidRDefault="00A2168E" w:rsidP="00FB4B98">
      <w:pPr>
        <w:pStyle w:val="a3"/>
        <w:spacing w:before="0" w:beforeAutospacing="0" w:after="0" w:afterAutospacing="0"/>
        <w:ind w:firstLine="708"/>
      </w:pPr>
      <w:r w:rsidRPr="00281C75">
        <w:t xml:space="preserve">Универсальные учебные действия представлены как коммуникативные действия, которые обеспечивают социальную компетентность и </w:t>
      </w:r>
      <w:proofErr w:type="gramStart"/>
      <w:r w:rsidRPr="00281C75">
        <w:t>учет  позиции</w:t>
      </w:r>
      <w:proofErr w:type="gramEnd"/>
      <w:r w:rsidRPr="00281C75">
        <w:t xml:space="preserve"> других людей, партнера по общению или деятельности,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 </w:t>
      </w:r>
    </w:p>
    <w:p w14:paraId="5553C8EE" w14:textId="77777777" w:rsidR="00A2168E" w:rsidRPr="00281C75" w:rsidRDefault="00A2168E" w:rsidP="00FB4B98">
      <w:pPr>
        <w:pStyle w:val="a3"/>
        <w:spacing w:before="0" w:beforeAutospacing="0" w:after="0" w:afterAutospacing="0"/>
        <w:ind w:firstLine="708"/>
      </w:pPr>
      <w:proofErr w:type="gramStart"/>
      <w:r w:rsidRPr="00281C75">
        <w:t xml:space="preserve">Видами  </w:t>
      </w:r>
      <w:r w:rsidRPr="00281C75">
        <w:rPr>
          <w:b/>
          <w:bCs/>
          <w:i/>
          <w:iCs/>
        </w:rPr>
        <w:t>коммуникативных</w:t>
      </w:r>
      <w:proofErr w:type="gramEnd"/>
      <w:r w:rsidRPr="00281C75">
        <w:rPr>
          <w:b/>
          <w:bCs/>
          <w:i/>
          <w:iCs/>
        </w:rPr>
        <w:t xml:space="preserve"> действий</w:t>
      </w:r>
      <w:r w:rsidRPr="00281C75">
        <w:t xml:space="preserve"> являются:</w:t>
      </w:r>
    </w:p>
    <w:p w14:paraId="0A5044E1" w14:textId="77777777" w:rsidR="00A2168E" w:rsidRPr="00281C75" w:rsidRDefault="00A2168E" w:rsidP="00FB4B98">
      <w:pPr>
        <w:pStyle w:val="a3"/>
        <w:spacing w:before="0" w:beforeAutospacing="0" w:after="0" w:afterAutospacing="0"/>
      </w:pPr>
      <w:r w:rsidRPr="00281C75">
        <w:t>- планирование учебного сотрудничества с учителем и сверстниками – определение цели, функций участников, способов взаимодействия;</w:t>
      </w:r>
    </w:p>
    <w:p w14:paraId="446F2D3A" w14:textId="77777777" w:rsidR="00A2168E" w:rsidRPr="00281C75" w:rsidRDefault="00A2168E" w:rsidP="00FB4B98">
      <w:pPr>
        <w:pStyle w:val="a3"/>
        <w:spacing w:before="0" w:beforeAutospacing="0" w:after="0" w:afterAutospacing="0"/>
      </w:pPr>
      <w:r w:rsidRPr="00281C75">
        <w:t>- постановка вопросов – инициативное сотрудничество в поиске и сборе информации;</w:t>
      </w:r>
    </w:p>
    <w:p w14:paraId="7826DA77" w14:textId="77777777" w:rsidR="00A2168E" w:rsidRPr="00281C75" w:rsidRDefault="00A2168E" w:rsidP="00FB4B98">
      <w:pPr>
        <w:pStyle w:val="a3"/>
        <w:spacing w:before="0" w:beforeAutospacing="0" w:after="0" w:afterAutospacing="0"/>
      </w:pPr>
      <w:r w:rsidRPr="00281C75">
        <w:t>- разрешение конфликтов -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14:paraId="0598039E" w14:textId="77777777" w:rsidR="00A2168E" w:rsidRPr="00281C75" w:rsidRDefault="00A2168E" w:rsidP="00FB4B98">
      <w:pPr>
        <w:pStyle w:val="a3"/>
        <w:spacing w:before="0" w:beforeAutospacing="0" w:after="0" w:afterAutospacing="0"/>
      </w:pPr>
      <w:r w:rsidRPr="00281C75">
        <w:t>- управление поведением партнера – контроль, коррекция, оценка действий партнера;</w:t>
      </w:r>
    </w:p>
    <w:p w14:paraId="33CF6598" w14:textId="77777777" w:rsidR="00A2168E" w:rsidRPr="00281C75" w:rsidRDefault="00A2168E" w:rsidP="00FB4B98">
      <w:pPr>
        <w:pStyle w:val="a3"/>
        <w:spacing w:before="0" w:beforeAutospacing="0" w:after="0" w:afterAutospacing="0"/>
      </w:pPr>
      <w:r w:rsidRPr="00281C75">
        <w:lastRenderedPageBreak/>
        <w:t xml:space="preserve">- умение с достаточно полнотой и точностью выражать свои мысли в соответствии с задачами и  условиями коммуникации; владение монологической и диалогической формами речи в соответствии с грамматическими и </w:t>
      </w:r>
      <w:hyperlink r:id="rId8" w:tooltip="Синтаксис" w:history="1">
        <w:r w:rsidRPr="00281C75">
          <w:rPr>
            <w:rStyle w:val="a4"/>
            <w:color w:val="auto"/>
          </w:rPr>
          <w:t>синтаксическими</w:t>
        </w:r>
      </w:hyperlink>
      <w:r w:rsidRPr="00281C75">
        <w:t xml:space="preserve"> нормами родного языка.</w:t>
      </w:r>
    </w:p>
    <w:p w14:paraId="36793D9A" w14:textId="77777777" w:rsidR="001E5C62" w:rsidRPr="00281C75" w:rsidRDefault="00A2168E" w:rsidP="001E5C62">
      <w:pPr>
        <w:pStyle w:val="a3"/>
        <w:spacing w:before="0" w:beforeAutospacing="0" w:after="0" w:afterAutospacing="0"/>
        <w:ind w:firstLine="360"/>
      </w:pPr>
      <w:r w:rsidRPr="00281C75">
        <w:t xml:space="preserve">Развитие системы универсальных учебных действий в составе личностных, регулятивных, познавательных и коммуникативных действий, определяющих развитие психологических способностей личности, осуществляется в рамках нормативно-возрастного развития личностной и познавательной сфер ребенка. «Процесс обучения задает содержание и характеристики </w:t>
      </w:r>
      <w:hyperlink r:id="rId9" w:tooltip="Образовательная деятельность" w:history="1">
        <w:r w:rsidRPr="00281C75">
          <w:rPr>
            <w:rStyle w:val="a4"/>
            <w:color w:val="auto"/>
          </w:rPr>
          <w:t>учебной деятельности</w:t>
        </w:r>
      </w:hyperlink>
      <w:r w:rsidRPr="00281C75">
        <w:t xml:space="preserve"> ребенка и тем самым определяет зону ближайшего развития указанных универсальных учебных действий –  их уровень развития,  соответствующий нормативной стадии развития и релевантный «высокой норме» развития,  и свойства».</w:t>
      </w:r>
    </w:p>
    <w:p w14:paraId="643D1E6D" w14:textId="77777777" w:rsidR="00FB4B98" w:rsidRPr="00281C75" w:rsidRDefault="00A2168E" w:rsidP="001E5C62">
      <w:pPr>
        <w:pStyle w:val="a3"/>
        <w:spacing w:before="0" w:beforeAutospacing="0" w:after="0" w:afterAutospacing="0"/>
        <w:ind w:firstLine="360"/>
      </w:pPr>
      <w:r w:rsidRPr="00281C75">
        <w:t>Критериями оценки сформированности УУД у учащихся, соответственно, выступают:</w:t>
      </w:r>
    </w:p>
    <w:p w14:paraId="17C52181" w14:textId="77777777" w:rsidR="00FB4B98" w:rsidRPr="00281C75" w:rsidRDefault="00A2168E" w:rsidP="00FB4B98">
      <w:pPr>
        <w:pStyle w:val="a3"/>
        <w:numPr>
          <w:ilvl w:val="0"/>
          <w:numId w:val="1"/>
        </w:numPr>
        <w:spacing w:before="0" w:beforeAutospacing="0" w:after="0" w:afterAutospacing="0"/>
      </w:pPr>
      <w:r w:rsidRPr="00281C75">
        <w:t>соответствие возрастно-</w:t>
      </w:r>
      <w:proofErr w:type="gramStart"/>
      <w:r w:rsidRPr="00281C75">
        <w:t>психологическим  нормативным</w:t>
      </w:r>
      <w:proofErr w:type="gramEnd"/>
      <w:r w:rsidRPr="00281C75">
        <w:t xml:space="preserve"> требованиям;</w:t>
      </w:r>
    </w:p>
    <w:p w14:paraId="00A3068B" w14:textId="77777777" w:rsidR="00A2168E" w:rsidRPr="00281C75" w:rsidRDefault="00A2168E" w:rsidP="00FB4B98">
      <w:pPr>
        <w:pStyle w:val="a3"/>
        <w:numPr>
          <w:ilvl w:val="0"/>
          <w:numId w:val="1"/>
        </w:numPr>
        <w:spacing w:before="0" w:beforeAutospacing="0" w:after="0" w:afterAutospacing="0"/>
      </w:pPr>
      <w:r w:rsidRPr="00281C75">
        <w:t xml:space="preserve">соответствие </w:t>
      </w:r>
      <w:proofErr w:type="gramStart"/>
      <w:r w:rsidRPr="00281C75">
        <w:t>свойств  универсальных</w:t>
      </w:r>
      <w:proofErr w:type="gramEnd"/>
      <w:r w:rsidRPr="00281C75">
        <w:t xml:space="preserve"> действий заранее   заданным требованиям.</w:t>
      </w:r>
    </w:p>
    <w:p w14:paraId="093EAA36" w14:textId="77777777" w:rsidR="00A2168E" w:rsidRPr="00281C75" w:rsidRDefault="00A2168E" w:rsidP="00FB4B98">
      <w:pPr>
        <w:pStyle w:val="a3"/>
        <w:spacing w:before="0" w:beforeAutospacing="0" w:after="0" w:afterAutospacing="0"/>
        <w:ind w:firstLine="360"/>
      </w:pPr>
      <w:r w:rsidRPr="00281C75">
        <w:t xml:space="preserve">Анализ практической образовательной среды показывает, что для решения обсуждаемой проблемы используются </w:t>
      </w:r>
      <w:r w:rsidRPr="00281C75">
        <w:rPr>
          <w:b/>
          <w:bCs/>
        </w:rPr>
        <w:t>групповые формы организации учебного общения</w:t>
      </w:r>
      <w:r w:rsidRPr="00281C75">
        <w:t>:</w:t>
      </w:r>
    </w:p>
    <w:p w14:paraId="4414976F" w14:textId="77777777" w:rsidR="00A2168E" w:rsidRPr="00281C75" w:rsidRDefault="00A2168E" w:rsidP="00FB4B98">
      <w:pPr>
        <w:pStyle w:val="a3"/>
        <w:numPr>
          <w:ilvl w:val="0"/>
          <w:numId w:val="2"/>
        </w:numPr>
        <w:spacing w:before="0" w:beforeAutospacing="0" w:after="0" w:afterAutospacing="0"/>
      </w:pPr>
      <w:r w:rsidRPr="00281C75">
        <w:rPr>
          <w:i/>
          <w:iCs/>
        </w:rPr>
        <w:t xml:space="preserve">групповая работа над проблемной ситуацией (в парах, микрогруппах); </w:t>
      </w:r>
    </w:p>
    <w:p w14:paraId="65025D0B" w14:textId="77777777" w:rsidR="00A2168E" w:rsidRPr="00281C75" w:rsidRDefault="00A2168E" w:rsidP="00FB4B98">
      <w:pPr>
        <w:pStyle w:val="a3"/>
        <w:numPr>
          <w:ilvl w:val="0"/>
          <w:numId w:val="2"/>
        </w:numPr>
        <w:spacing w:before="0" w:beforeAutospacing="0" w:after="0" w:afterAutospacing="0"/>
      </w:pPr>
      <w:r w:rsidRPr="00281C75">
        <w:rPr>
          <w:i/>
          <w:iCs/>
        </w:rPr>
        <w:t>коммуникативно-направленные задания (учебный диалог);</w:t>
      </w:r>
    </w:p>
    <w:p w14:paraId="26B85DBE" w14:textId="77777777" w:rsidR="00A2168E" w:rsidRPr="00281C75" w:rsidRDefault="00A2168E" w:rsidP="00FB4B98">
      <w:pPr>
        <w:pStyle w:val="a3"/>
        <w:numPr>
          <w:ilvl w:val="0"/>
          <w:numId w:val="2"/>
        </w:numPr>
        <w:spacing w:before="0" w:beforeAutospacing="0" w:after="0" w:afterAutospacing="0"/>
      </w:pPr>
      <w:r w:rsidRPr="00281C75">
        <w:rPr>
          <w:i/>
          <w:iCs/>
        </w:rPr>
        <w:t>групповая работа с использованием современного дидактического оборудования («ЛЕГО», «Спектра»);</w:t>
      </w:r>
    </w:p>
    <w:p w14:paraId="09F10756" w14:textId="77777777" w:rsidR="00A2168E" w:rsidRPr="00281C75" w:rsidRDefault="00A2168E" w:rsidP="00FB4B98">
      <w:pPr>
        <w:pStyle w:val="a3"/>
        <w:numPr>
          <w:ilvl w:val="0"/>
          <w:numId w:val="2"/>
        </w:numPr>
        <w:spacing w:before="0" w:beforeAutospacing="0" w:after="0" w:afterAutospacing="0"/>
      </w:pPr>
      <w:r w:rsidRPr="00281C75">
        <w:rPr>
          <w:i/>
          <w:iCs/>
        </w:rPr>
        <w:t>взаимопроверка заданий; игровые технологии; коллективные рисунки, задания на моделирование, способствующие тому, что ученик становится равноправным участником учебного процесса.</w:t>
      </w:r>
    </w:p>
    <w:p w14:paraId="7EB32264" w14:textId="77777777" w:rsidR="00A2168E" w:rsidRPr="00281C75" w:rsidRDefault="00A2168E" w:rsidP="00FB4B98">
      <w:pPr>
        <w:pStyle w:val="a3"/>
        <w:spacing w:before="0" w:beforeAutospacing="0" w:after="0" w:afterAutospacing="0"/>
      </w:pPr>
      <w:r w:rsidRPr="00281C75">
        <w:t xml:space="preserve"> </w:t>
      </w:r>
      <w:r w:rsidR="00FB4B98" w:rsidRPr="00281C75">
        <w:tab/>
      </w:r>
      <w:r w:rsidRPr="00281C75">
        <w:t xml:space="preserve">Коммуникативные универсальные учебные действия обеспечивают способность осуществлять продуктивное общение в совместной деятельности, проявляя толерантность в общении, соблюдая правила вербального и невербального поведения с учётом конкретной ситуации. Самыми плодотворными для решения этой </w:t>
      </w:r>
      <w:proofErr w:type="gramStart"/>
      <w:r w:rsidRPr="00281C75">
        <w:t>задачи  считаются</w:t>
      </w:r>
      <w:proofErr w:type="gramEnd"/>
      <w:r w:rsidRPr="00281C75">
        <w:t xml:space="preserve"> уроки русского языка и литературного чтения с использованием </w:t>
      </w:r>
      <w:r w:rsidRPr="00281C75">
        <w:rPr>
          <w:b/>
          <w:bCs/>
        </w:rPr>
        <w:t>разнообразных форм</w:t>
      </w:r>
      <w:r w:rsidRPr="00281C75">
        <w:t xml:space="preserve">: </w:t>
      </w:r>
      <w:r w:rsidRPr="00281C75">
        <w:rPr>
          <w:b/>
          <w:bCs/>
          <w:i/>
          <w:iCs/>
        </w:rPr>
        <w:t>слушаем, говорим, обсуждаем</w:t>
      </w:r>
      <w:r w:rsidRPr="00281C75">
        <w:t xml:space="preserve">, </w:t>
      </w:r>
      <w:r w:rsidRPr="00281C75">
        <w:rPr>
          <w:b/>
          <w:bCs/>
          <w:i/>
          <w:iCs/>
        </w:rPr>
        <w:t>выражаем собственные мысли.</w:t>
      </w:r>
    </w:p>
    <w:p w14:paraId="393B405A" w14:textId="77777777" w:rsidR="00A2168E" w:rsidRPr="00281C75" w:rsidRDefault="00A2168E" w:rsidP="00FB4B98">
      <w:pPr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Одним из объединяющих приёмов становится творческая работа младших школьников на уроках русского языка и литературного чтения.</w:t>
      </w:r>
    </w:p>
    <w:p w14:paraId="3120976F" w14:textId="77777777" w:rsidR="001E5C62" w:rsidRPr="00281C75" w:rsidRDefault="00A2168E" w:rsidP="00FB4B98">
      <w:pPr>
        <w:pStyle w:val="a5"/>
        <w:numPr>
          <w:ilvl w:val="0"/>
          <w:numId w:val="3"/>
        </w:numPr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вступать в учебный диалог с учителем, одноклассниками, участвовать в общей беседе, соблюдая правила речевого поведения;</w:t>
      </w:r>
    </w:p>
    <w:p w14:paraId="4A5E55E4" w14:textId="77777777" w:rsidR="00A2168E" w:rsidRPr="00281C75" w:rsidRDefault="00A2168E" w:rsidP="00FB4B98">
      <w:pPr>
        <w:pStyle w:val="a5"/>
        <w:numPr>
          <w:ilvl w:val="0"/>
          <w:numId w:val="3"/>
        </w:numPr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задавать вопросы, слушать и отвечать на вопросы других, формулировать собственные мысли, высказывать и обосновывать свою точку зрения;</w:t>
      </w:r>
    </w:p>
    <w:p w14:paraId="2011DA21" w14:textId="77777777" w:rsidR="00A2168E" w:rsidRPr="00281C75" w:rsidRDefault="00A2168E" w:rsidP="001E5C62">
      <w:pPr>
        <w:pStyle w:val="a5"/>
        <w:numPr>
          <w:ilvl w:val="0"/>
          <w:numId w:val="3"/>
        </w:numPr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строить небольшие монологические высказывания, осуществлять совместную деятельность в парах и рабочих группах с учётом конкретных учебно-познавательных задач.</w:t>
      </w:r>
    </w:p>
    <w:p w14:paraId="67E9F6B5" w14:textId="77777777" w:rsidR="00A2168E" w:rsidRPr="00281C75" w:rsidRDefault="00A2168E" w:rsidP="00FB4B98">
      <w:pPr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Личностно-ориентированный подход позволяет активно внедрять в практику проблемно-диалогическое обучение, творческие мастерские, технологию «встречных усилий».</w:t>
      </w:r>
    </w:p>
    <w:p w14:paraId="15AA6BFA" w14:textId="77777777" w:rsidR="001E5C62" w:rsidRPr="00281C75" w:rsidRDefault="001E5C62" w:rsidP="00FB4B98">
      <w:pPr>
        <w:rPr>
          <w:rFonts w:eastAsia="Times New Roman"/>
          <w:b/>
          <w:bCs/>
          <w:szCs w:val="24"/>
          <w:lang w:eastAsia="ru-RU"/>
        </w:rPr>
      </w:pPr>
    </w:p>
    <w:p w14:paraId="45FD10B7" w14:textId="77777777" w:rsidR="00A2168E" w:rsidRPr="00281C75" w:rsidRDefault="00A2168E" w:rsidP="001E5C62">
      <w:pPr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b/>
          <w:bCs/>
          <w:szCs w:val="24"/>
          <w:lang w:eastAsia="ru-RU"/>
        </w:rPr>
        <w:t>Связь коммуникативных универсальных учебных действий с содержанием учебных предметов начальной ступени</w:t>
      </w:r>
    </w:p>
    <w:p w14:paraId="18770D7B" w14:textId="77777777" w:rsidR="00A2168E" w:rsidRPr="00281C75" w:rsidRDefault="00A2168E" w:rsidP="001E5C62">
      <w:pPr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 xml:space="preserve"> </w:t>
      </w:r>
      <w:r w:rsidR="001E5C62" w:rsidRPr="00281C75">
        <w:rPr>
          <w:rFonts w:eastAsia="Times New Roman"/>
          <w:szCs w:val="24"/>
          <w:lang w:eastAsia="ru-RU"/>
        </w:rPr>
        <w:tab/>
      </w:r>
      <w:r w:rsidRPr="00281C75">
        <w:rPr>
          <w:rFonts w:eastAsia="Times New Roman"/>
          <w:szCs w:val="24"/>
          <w:lang w:eastAsia="ru-RU"/>
        </w:rPr>
        <w:t>Учебный предмет «Литературное чтение» обеспечивает формирование следующих коммуникативных универсальных учебных действий:</w:t>
      </w:r>
    </w:p>
    <w:p w14:paraId="2A4CE8B9" w14:textId="77777777" w:rsidR="00A2168E" w:rsidRPr="00281C75" w:rsidRDefault="00A2168E" w:rsidP="001E5C62">
      <w:pPr>
        <w:rPr>
          <w:rFonts w:eastAsia="Times New Roman"/>
          <w:szCs w:val="24"/>
          <w:lang w:eastAsia="ru-RU"/>
        </w:rPr>
      </w:pPr>
      <w:proofErr w:type="gramStart"/>
      <w:r w:rsidRPr="00281C75">
        <w:rPr>
          <w:rFonts w:eastAsia="Times New Roman"/>
          <w:szCs w:val="24"/>
          <w:lang w:eastAsia="ru-RU"/>
        </w:rPr>
        <w:t>·  умение</w:t>
      </w:r>
      <w:proofErr w:type="gramEnd"/>
      <w:r w:rsidRPr="00281C75">
        <w:rPr>
          <w:rFonts w:eastAsia="Times New Roman"/>
          <w:szCs w:val="24"/>
          <w:lang w:eastAsia="ru-RU"/>
        </w:rPr>
        <w:t xml:space="preserve"> понимать контекстную речь на основе воссоздания картины событий и поступков персонажей;</w:t>
      </w:r>
    </w:p>
    <w:p w14:paraId="6388CE28" w14:textId="77777777" w:rsidR="00A2168E" w:rsidRPr="00281C75" w:rsidRDefault="00A2168E" w:rsidP="001E5C62">
      <w:pPr>
        <w:rPr>
          <w:rFonts w:eastAsia="Times New Roman"/>
          <w:szCs w:val="24"/>
          <w:lang w:eastAsia="ru-RU"/>
        </w:rPr>
      </w:pPr>
      <w:proofErr w:type="gramStart"/>
      <w:r w:rsidRPr="00281C75">
        <w:rPr>
          <w:rFonts w:eastAsia="Times New Roman"/>
          <w:szCs w:val="24"/>
          <w:lang w:eastAsia="ru-RU"/>
        </w:rPr>
        <w:t>·  умение</w:t>
      </w:r>
      <w:proofErr w:type="gramEnd"/>
      <w:r w:rsidRPr="00281C75">
        <w:rPr>
          <w:rFonts w:eastAsia="Times New Roman"/>
          <w:szCs w:val="24"/>
          <w:lang w:eastAsia="ru-RU"/>
        </w:rPr>
        <w:t xml:space="preserve"> произвольно и выразительно строить контекстную речь с учётом целей коммуникации, особенностей слушателя;</w:t>
      </w:r>
    </w:p>
    <w:p w14:paraId="1259C347" w14:textId="77777777" w:rsidR="00A2168E" w:rsidRPr="00281C75" w:rsidRDefault="00A2168E" w:rsidP="001E5C62">
      <w:pPr>
        <w:rPr>
          <w:rFonts w:eastAsia="Times New Roman"/>
          <w:szCs w:val="24"/>
          <w:lang w:eastAsia="ru-RU"/>
        </w:rPr>
      </w:pPr>
      <w:proofErr w:type="gramStart"/>
      <w:r w:rsidRPr="00281C75">
        <w:rPr>
          <w:rFonts w:eastAsia="Times New Roman"/>
          <w:szCs w:val="24"/>
          <w:lang w:eastAsia="ru-RU"/>
        </w:rPr>
        <w:lastRenderedPageBreak/>
        <w:t>·  умение</w:t>
      </w:r>
      <w:proofErr w:type="gramEnd"/>
      <w:r w:rsidRPr="00281C75">
        <w:rPr>
          <w:rFonts w:eastAsia="Times New Roman"/>
          <w:szCs w:val="24"/>
          <w:lang w:eastAsia="ru-RU"/>
        </w:rPr>
        <w:t xml:space="preserve"> устанавливать логическую причинно-следственную последовательность событий и действий героев произведения;</w:t>
      </w:r>
    </w:p>
    <w:p w14:paraId="18A5401B" w14:textId="77777777" w:rsidR="00A2168E" w:rsidRPr="00281C75" w:rsidRDefault="00A2168E" w:rsidP="001E5C62">
      <w:pPr>
        <w:rPr>
          <w:rFonts w:eastAsia="Times New Roman"/>
          <w:szCs w:val="24"/>
          <w:lang w:eastAsia="ru-RU"/>
        </w:rPr>
      </w:pPr>
      <w:proofErr w:type="gramStart"/>
      <w:r w:rsidRPr="00281C75">
        <w:rPr>
          <w:rFonts w:eastAsia="Times New Roman"/>
          <w:szCs w:val="24"/>
          <w:lang w:eastAsia="ru-RU"/>
        </w:rPr>
        <w:t>·  умение</w:t>
      </w:r>
      <w:proofErr w:type="gramEnd"/>
      <w:r w:rsidRPr="00281C75">
        <w:rPr>
          <w:rFonts w:eastAsia="Times New Roman"/>
          <w:szCs w:val="24"/>
          <w:lang w:eastAsia="ru-RU"/>
        </w:rPr>
        <w:t xml:space="preserve"> строить план с выделением существенной и дополнительной информации.</w:t>
      </w:r>
    </w:p>
    <w:p w14:paraId="1698FFF6" w14:textId="77777777" w:rsidR="00A2168E" w:rsidRPr="00281C75" w:rsidRDefault="00A2168E" w:rsidP="001E5C62">
      <w:pPr>
        <w:ind w:firstLine="708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использованию читательской деятельности как средства самообразования.</w:t>
      </w:r>
    </w:p>
    <w:p w14:paraId="06A04408" w14:textId="77777777" w:rsidR="00A2168E" w:rsidRPr="00281C75" w:rsidRDefault="00A2168E" w:rsidP="001E5C62">
      <w:pPr>
        <w:ind w:firstLine="708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 Понимание значения эмоциональной окрашенности всех сюжетных линий произведения, способствует воспитанию адекватного эмоционального состояния как предпосылки собственного поведения в жизни.</w:t>
      </w:r>
    </w:p>
    <w:p w14:paraId="4D5E9B35" w14:textId="77777777" w:rsidR="001E5C62" w:rsidRPr="00281C75" w:rsidRDefault="00A2168E" w:rsidP="001E5C62">
      <w:pPr>
        <w:ind w:firstLine="708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 xml:space="preserve">На уроках литературного чтения используются такие </w:t>
      </w:r>
      <w:r w:rsidRPr="00281C75">
        <w:rPr>
          <w:rFonts w:eastAsia="Times New Roman"/>
          <w:b/>
          <w:bCs/>
          <w:szCs w:val="24"/>
          <w:lang w:eastAsia="ru-RU"/>
        </w:rPr>
        <w:t>виды творческой деятельности</w:t>
      </w:r>
      <w:r w:rsidRPr="00281C75">
        <w:rPr>
          <w:rFonts w:eastAsia="Times New Roman"/>
          <w:szCs w:val="24"/>
          <w:lang w:eastAsia="ru-RU"/>
        </w:rPr>
        <w:t xml:space="preserve">, как </w:t>
      </w:r>
      <w:r w:rsidRPr="00281C75">
        <w:rPr>
          <w:rFonts w:eastAsia="Times New Roman"/>
          <w:b/>
          <w:bCs/>
          <w:szCs w:val="24"/>
          <w:lang w:eastAsia="ru-RU"/>
        </w:rPr>
        <w:t>изложение с творческим заданием</w:t>
      </w:r>
      <w:r w:rsidRPr="00281C75">
        <w:rPr>
          <w:rFonts w:eastAsia="Times New Roman"/>
          <w:szCs w:val="24"/>
          <w:lang w:eastAsia="ru-RU"/>
        </w:rPr>
        <w:t xml:space="preserve">, </w:t>
      </w:r>
      <w:r w:rsidRPr="00281C75">
        <w:rPr>
          <w:rFonts w:eastAsia="Times New Roman"/>
          <w:b/>
          <w:bCs/>
          <w:szCs w:val="24"/>
          <w:lang w:eastAsia="ru-RU"/>
        </w:rPr>
        <w:t>письменный отзыв на эпизод, письменная характеристика героя</w:t>
      </w:r>
      <w:r w:rsidRPr="00281C75">
        <w:rPr>
          <w:rFonts w:eastAsia="Times New Roman"/>
          <w:szCs w:val="24"/>
          <w:lang w:eastAsia="ru-RU"/>
        </w:rPr>
        <w:t xml:space="preserve">. При работе с учебником в первую очередь учитель обращается к тем вопросам и заданиям, которые побуждают ученика актуализировать личный читательский опыт (Почему сказка называется «Царевна-лягушка», ведь в ней много других героев?), формирует навыки анализа текста (Выпишите из текста эпитеты и определите, с какой целью использует их автор). Большой интерес у обучающихся вызывают </w:t>
      </w:r>
      <w:r w:rsidRPr="00281C75">
        <w:rPr>
          <w:rFonts w:eastAsia="Times New Roman"/>
          <w:b/>
          <w:bCs/>
          <w:szCs w:val="24"/>
          <w:lang w:eastAsia="ru-RU"/>
        </w:rPr>
        <w:t>тестовые задания</w:t>
      </w:r>
      <w:r w:rsidRPr="00281C75">
        <w:rPr>
          <w:rFonts w:eastAsia="Times New Roman"/>
          <w:szCs w:val="24"/>
          <w:lang w:eastAsia="ru-RU"/>
        </w:rPr>
        <w:t xml:space="preserve">. Ученикам предлагается составить свои тесты по образцу и провести в классе творческие пятиминутки. В этом случае в роли учителя выступает ученик. Реализовать личностно-ориентированный подход к обучению помогают и такие </w:t>
      </w:r>
      <w:r w:rsidRPr="00281C75">
        <w:rPr>
          <w:rFonts w:eastAsia="Times New Roman"/>
          <w:b/>
          <w:bCs/>
          <w:szCs w:val="24"/>
          <w:lang w:eastAsia="ru-RU"/>
        </w:rPr>
        <w:t>индивидуальные творческие задания</w:t>
      </w:r>
      <w:r w:rsidRPr="00281C75">
        <w:rPr>
          <w:rFonts w:eastAsia="Times New Roman"/>
          <w:szCs w:val="24"/>
          <w:lang w:eastAsia="ru-RU"/>
        </w:rPr>
        <w:t xml:space="preserve">, например, составить рубрику для любознательных на основе материала статьи учебника. Работа со статьей «В мире художественного слова…», сопровождающаяся заданиями разного уровня сложности, предполагает дифференцированный подход и обучение творческой литературно-критической деятельности. </w:t>
      </w:r>
    </w:p>
    <w:p w14:paraId="417511DA" w14:textId="77777777" w:rsidR="00A2168E" w:rsidRPr="00281C75" w:rsidRDefault="00A2168E" w:rsidP="001E5C62">
      <w:pPr>
        <w:ind w:firstLine="708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b/>
          <w:bCs/>
          <w:szCs w:val="24"/>
          <w:lang w:eastAsia="ru-RU"/>
        </w:rPr>
        <w:t xml:space="preserve">Творческая работа на уроках русского языка </w:t>
      </w:r>
      <w:r w:rsidRPr="00281C75">
        <w:rPr>
          <w:rFonts w:eastAsia="Times New Roman"/>
          <w:szCs w:val="24"/>
          <w:lang w:eastAsia="ru-RU"/>
        </w:rPr>
        <w:t xml:space="preserve">требует самостоятельности школьника, его активности, увлеченности, внесения чего-то своего, личного в текст Выбор слов, оборотов речи и предложений, обдумывание композиции рассказа, отбор материала, установление логической связи, проверка </w:t>
      </w:r>
      <w:hyperlink r:id="rId10" w:tooltip="Орфография" w:history="1">
        <w:r w:rsidRPr="00281C75">
          <w:rPr>
            <w:rFonts w:eastAsia="Times New Roman"/>
            <w:color w:val="0000FF"/>
            <w:szCs w:val="24"/>
            <w:u w:val="single"/>
            <w:lang w:eastAsia="ru-RU"/>
          </w:rPr>
          <w:t>орфографии</w:t>
        </w:r>
      </w:hyperlink>
      <w:r w:rsidRPr="00281C75">
        <w:rPr>
          <w:rFonts w:eastAsia="Times New Roman"/>
          <w:szCs w:val="24"/>
          <w:lang w:eastAsia="ru-RU"/>
        </w:rPr>
        <w:t xml:space="preserve"> - этот сложный комплекс действий требует от ребенка высокого напряжения интеллектуальных и творческих сил. Воспитывать самостоятельность и творческое начало у учащегося, формировать умение передавать свои мысли и знания - одна из основных задач уроков развития речи в начальной школе. </w:t>
      </w:r>
    </w:p>
    <w:p w14:paraId="433AAA9E" w14:textId="77777777" w:rsidR="00A2168E" w:rsidRPr="00281C75" w:rsidRDefault="00A2168E" w:rsidP="001E5C62">
      <w:pPr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b/>
          <w:bCs/>
          <w:szCs w:val="24"/>
          <w:lang w:eastAsia="ru-RU"/>
        </w:rPr>
        <w:t>Значение коммуникативных универсальных учебных действий для успешности освоения русского языка и литературного чтения.</w:t>
      </w:r>
    </w:p>
    <w:tbl>
      <w:tblPr>
        <w:tblW w:w="0" w:type="auto"/>
        <w:tblInd w:w="-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7"/>
        <w:gridCol w:w="3783"/>
        <w:gridCol w:w="3311"/>
      </w:tblGrid>
      <w:tr w:rsidR="00A2168E" w:rsidRPr="00281C75" w14:paraId="2E4DFD84" w14:textId="77777777" w:rsidTr="00A530E6">
        <w:trPr>
          <w:trHeight w:val="780"/>
        </w:trPr>
        <w:tc>
          <w:tcPr>
            <w:tcW w:w="2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041BF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b/>
                <w:bCs/>
                <w:szCs w:val="24"/>
                <w:lang w:eastAsia="ru-RU"/>
              </w:rPr>
              <w:t>УУД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707C4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b/>
                <w:bCs/>
                <w:szCs w:val="24"/>
                <w:lang w:eastAsia="ru-RU"/>
              </w:rPr>
              <w:t>Результаты развития УУД</w:t>
            </w:r>
          </w:p>
        </w:tc>
        <w:tc>
          <w:tcPr>
            <w:tcW w:w="3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1B9B3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b/>
                <w:bCs/>
                <w:szCs w:val="24"/>
                <w:lang w:eastAsia="ru-RU"/>
              </w:rPr>
              <w:t xml:space="preserve">Значение для обучения </w:t>
            </w:r>
          </w:p>
        </w:tc>
      </w:tr>
      <w:tr w:rsidR="00A2168E" w:rsidRPr="00281C75" w14:paraId="4C6081B6" w14:textId="77777777" w:rsidTr="00A530E6">
        <w:tc>
          <w:tcPr>
            <w:tcW w:w="25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3839A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t>Коммуникативные действия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C6BD4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t>Коммуникация как общение и кооперация. Развитие планирующей регулирующей функции речи.</w:t>
            </w:r>
          </w:p>
        </w:tc>
        <w:tc>
          <w:tcPr>
            <w:tcW w:w="33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1AFC2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t xml:space="preserve">Развитие учебного сотрудничества с учителем и сверстником. </w:t>
            </w:r>
            <w:proofErr w:type="gramStart"/>
            <w:r w:rsidRPr="00281C75">
              <w:rPr>
                <w:rFonts w:eastAsia="Times New Roman"/>
                <w:szCs w:val="24"/>
                <w:lang w:eastAsia="ru-RU"/>
              </w:rPr>
              <w:t>Условие  осознания</w:t>
            </w:r>
            <w:proofErr w:type="gramEnd"/>
            <w:r w:rsidRPr="00281C75">
              <w:rPr>
                <w:rFonts w:eastAsia="Times New Roman"/>
                <w:szCs w:val="24"/>
                <w:lang w:eastAsia="ru-RU"/>
              </w:rPr>
              <w:t xml:space="preserve"> содержания своих действий и усвоения учебного содержания.</w:t>
            </w:r>
          </w:p>
        </w:tc>
      </w:tr>
      <w:tr w:rsidR="00A2168E" w:rsidRPr="00281C75" w14:paraId="4D10C2A2" w14:textId="77777777" w:rsidTr="00A530E6">
        <w:trPr>
          <w:trHeight w:val="295"/>
        </w:trPr>
        <w:tc>
          <w:tcPr>
            <w:tcW w:w="25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D13F6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t>Коммуникативные (речевые), регулятивные действия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38CF8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t>Внутренний план действия</w:t>
            </w:r>
          </w:p>
        </w:tc>
        <w:tc>
          <w:tcPr>
            <w:tcW w:w="33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D406AB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t>Способность действовать «в уме». Отрыв слова от предмета, достижение нового уровня обобщения.</w:t>
            </w:r>
          </w:p>
        </w:tc>
      </w:tr>
      <w:tr w:rsidR="00A2168E" w:rsidRPr="00281C75" w14:paraId="7FECE7E5" w14:textId="77777777" w:rsidTr="00A530E6">
        <w:trPr>
          <w:trHeight w:val="295"/>
        </w:trPr>
        <w:tc>
          <w:tcPr>
            <w:tcW w:w="25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07AC00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t xml:space="preserve">Коммуникативные, </w:t>
            </w:r>
            <w:r w:rsidRPr="00281C75">
              <w:rPr>
                <w:rFonts w:eastAsia="Times New Roman"/>
                <w:szCs w:val="24"/>
                <w:lang w:eastAsia="ru-RU"/>
              </w:rPr>
              <w:lastRenderedPageBreak/>
              <w:t>регулятивные действия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E4C1A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lastRenderedPageBreak/>
              <w:t xml:space="preserve">Рефлексия – осознание учащимся </w:t>
            </w:r>
            <w:r w:rsidRPr="00281C75">
              <w:rPr>
                <w:rFonts w:eastAsia="Times New Roman"/>
                <w:szCs w:val="24"/>
                <w:lang w:eastAsia="ru-RU"/>
              </w:rPr>
              <w:lastRenderedPageBreak/>
              <w:t>содержания, последовательности и оснований действий</w:t>
            </w:r>
          </w:p>
        </w:tc>
        <w:tc>
          <w:tcPr>
            <w:tcW w:w="33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A3B96" w14:textId="77777777" w:rsidR="00A2168E" w:rsidRPr="00281C75" w:rsidRDefault="00A2168E" w:rsidP="001E5C62">
            <w:pPr>
              <w:rPr>
                <w:rFonts w:eastAsia="Times New Roman"/>
                <w:szCs w:val="24"/>
                <w:lang w:eastAsia="ru-RU"/>
              </w:rPr>
            </w:pPr>
            <w:r w:rsidRPr="00281C75">
              <w:rPr>
                <w:rFonts w:eastAsia="Times New Roman"/>
                <w:szCs w:val="24"/>
                <w:lang w:eastAsia="ru-RU"/>
              </w:rPr>
              <w:lastRenderedPageBreak/>
              <w:t xml:space="preserve">Осознанность и критичность </w:t>
            </w:r>
            <w:r w:rsidRPr="00281C75">
              <w:rPr>
                <w:rFonts w:eastAsia="Times New Roman"/>
                <w:szCs w:val="24"/>
                <w:lang w:eastAsia="ru-RU"/>
              </w:rPr>
              <w:lastRenderedPageBreak/>
              <w:t>учебных действий.</w:t>
            </w:r>
          </w:p>
        </w:tc>
      </w:tr>
    </w:tbl>
    <w:p w14:paraId="3E892671" w14:textId="77777777" w:rsidR="00A2168E" w:rsidRPr="00281C75" w:rsidRDefault="00A2168E" w:rsidP="001E5C62">
      <w:pPr>
        <w:ind w:firstLine="708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lastRenderedPageBreak/>
        <w:t>Используются электронные пособия по предметам от «Кирилла и Мефодия» и другие программные продукты, на основании которых школьники создают групповые и индивидуальные проекты.</w:t>
      </w:r>
    </w:p>
    <w:p w14:paraId="2E948668" w14:textId="77777777" w:rsidR="00E3079A" w:rsidRPr="00281C75" w:rsidRDefault="00A2168E" w:rsidP="001E5C62">
      <w:pPr>
        <w:ind w:firstLine="708"/>
        <w:rPr>
          <w:rFonts w:eastAsia="Times New Roman"/>
          <w:szCs w:val="24"/>
          <w:lang w:eastAsia="ru-RU"/>
        </w:rPr>
      </w:pPr>
      <w:r w:rsidRPr="00281C75">
        <w:rPr>
          <w:rFonts w:eastAsia="Times New Roman"/>
          <w:szCs w:val="24"/>
          <w:lang w:eastAsia="ru-RU"/>
        </w:rPr>
        <w:t>Достижение уровня творческого применения знаний – конечный итог развития связной речи младших школьников при написании изложений. Создание обучающимися собственных текстов на основе авторских является показателем эффективности работы учителя по развитию связной речи младших школьников.</w:t>
      </w:r>
    </w:p>
    <w:sectPr w:rsidR="00E3079A" w:rsidRPr="00281C75" w:rsidSect="00E9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B6654"/>
    <w:multiLevelType w:val="hybridMultilevel"/>
    <w:tmpl w:val="EA52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35F1E"/>
    <w:multiLevelType w:val="hybridMultilevel"/>
    <w:tmpl w:val="7E364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0E7E05"/>
    <w:multiLevelType w:val="hybridMultilevel"/>
    <w:tmpl w:val="C75CA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9403934">
    <w:abstractNumId w:val="0"/>
  </w:num>
  <w:num w:numId="2" w16cid:durableId="1430858797">
    <w:abstractNumId w:val="1"/>
  </w:num>
  <w:num w:numId="3" w16cid:durableId="989868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3F6"/>
    <w:rsid w:val="000104D8"/>
    <w:rsid w:val="0001528A"/>
    <w:rsid w:val="00033FC2"/>
    <w:rsid w:val="00034F7E"/>
    <w:rsid w:val="00051D4F"/>
    <w:rsid w:val="00077D87"/>
    <w:rsid w:val="00087505"/>
    <w:rsid w:val="000A173A"/>
    <w:rsid w:val="000B1C41"/>
    <w:rsid w:val="000E0386"/>
    <w:rsid w:val="00114AFF"/>
    <w:rsid w:val="00121BBE"/>
    <w:rsid w:val="00142EA4"/>
    <w:rsid w:val="00145DEF"/>
    <w:rsid w:val="001529CE"/>
    <w:rsid w:val="001547E4"/>
    <w:rsid w:val="00167982"/>
    <w:rsid w:val="00170B2A"/>
    <w:rsid w:val="001723CE"/>
    <w:rsid w:val="001B34A9"/>
    <w:rsid w:val="001E5C62"/>
    <w:rsid w:val="00210005"/>
    <w:rsid w:val="00210AEF"/>
    <w:rsid w:val="00227BA2"/>
    <w:rsid w:val="00251750"/>
    <w:rsid w:val="00257197"/>
    <w:rsid w:val="002606A8"/>
    <w:rsid w:val="00261B09"/>
    <w:rsid w:val="00277E2D"/>
    <w:rsid w:val="002802DA"/>
    <w:rsid w:val="00281C75"/>
    <w:rsid w:val="002828AE"/>
    <w:rsid w:val="00283C1B"/>
    <w:rsid w:val="00285C49"/>
    <w:rsid w:val="002873F6"/>
    <w:rsid w:val="00287F50"/>
    <w:rsid w:val="00296D1F"/>
    <w:rsid w:val="002F504C"/>
    <w:rsid w:val="003057C0"/>
    <w:rsid w:val="003235ED"/>
    <w:rsid w:val="0038719C"/>
    <w:rsid w:val="003C7F8D"/>
    <w:rsid w:val="003D3D61"/>
    <w:rsid w:val="003E4BBB"/>
    <w:rsid w:val="003E57F2"/>
    <w:rsid w:val="003F391C"/>
    <w:rsid w:val="00413920"/>
    <w:rsid w:val="00420C52"/>
    <w:rsid w:val="00426CC7"/>
    <w:rsid w:val="00463BC6"/>
    <w:rsid w:val="00485CF3"/>
    <w:rsid w:val="004924F3"/>
    <w:rsid w:val="004C58D3"/>
    <w:rsid w:val="004D1E42"/>
    <w:rsid w:val="004D3FBB"/>
    <w:rsid w:val="004E2E66"/>
    <w:rsid w:val="004F651B"/>
    <w:rsid w:val="004F6B54"/>
    <w:rsid w:val="00536AE3"/>
    <w:rsid w:val="0059047C"/>
    <w:rsid w:val="005A21FB"/>
    <w:rsid w:val="005A5E7A"/>
    <w:rsid w:val="005B51B8"/>
    <w:rsid w:val="005B5816"/>
    <w:rsid w:val="005E121F"/>
    <w:rsid w:val="005E7353"/>
    <w:rsid w:val="005F01F9"/>
    <w:rsid w:val="005F269C"/>
    <w:rsid w:val="005F3056"/>
    <w:rsid w:val="00614741"/>
    <w:rsid w:val="006410EA"/>
    <w:rsid w:val="00642A47"/>
    <w:rsid w:val="006663F1"/>
    <w:rsid w:val="00674593"/>
    <w:rsid w:val="00690E38"/>
    <w:rsid w:val="006D37BB"/>
    <w:rsid w:val="007039E5"/>
    <w:rsid w:val="00714364"/>
    <w:rsid w:val="00716DBA"/>
    <w:rsid w:val="00724B89"/>
    <w:rsid w:val="00784831"/>
    <w:rsid w:val="007A3EBC"/>
    <w:rsid w:val="007A51E4"/>
    <w:rsid w:val="007B14E5"/>
    <w:rsid w:val="007C44B1"/>
    <w:rsid w:val="007D4CFC"/>
    <w:rsid w:val="007D71CB"/>
    <w:rsid w:val="007E4F2E"/>
    <w:rsid w:val="007F244C"/>
    <w:rsid w:val="0080412A"/>
    <w:rsid w:val="00831FA5"/>
    <w:rsid w:val="008547A8"/>
    <w:rsid w:val="0086103F"/>
    <w:rsid w:val="008A7101"/>
    <w:rsid w:val="008B0D27"/>
    <w:rsid w:val="008C389C"/>
    <w:rsid w:val="008C6B0B"/>
    <w:rsid w:val="008F1EB0"/>
    <w:rsid w:val="00906FE8"/>
    <w:rsid w:val="00920267"/>
    <w:rsid w:val="00924568"/>
    <w:rsid w:val="009302C5"/>
    <w:rsid w:val="009426E0"/>
    <w:rsid w:val="00951DA8"/>
    <w:rsid w:val="0099180C"/>
    <w:rsid w:val="009A0A5A"/>
    <w:rsid w:val="009B1DBA"/>
    <w:rsid w:val="009C2068"/>
    <w:rsid w:val="009F32CE"/>
    <w:rsid w:val="009F4C39"/>
    <w:rsid w:val="00A2168E"/>
    <w:rsid w:val="00A21952"/>
    <w:rsid w:val="00A2354E"/>
    <w:rsid w:val="00A569FE"/>
    <w:rsid w:val="00A67F95"/>
    <w:rsid w:val="00A948AA"/>
    <w:rsid w:val="00A9741E"/>
    <w:rsid w:val="00AB5912"/>
    <w:rsid w:val="00AB6868"/>
    <w:rsid w:val="00B04056"/>
    <w:rsid w:val="00B11F21"/>
    <w:rsid w:val="00B154A4"/>
    <w:rsid w:val="00B25AC6"/>
    <w:rsid w:val="00B82C99"/>
    <w:rsid w:val="00BD60E7"/>
    <w:rsid w:val="00BD7EFD"/>
    <w:rsid w:val="00BE6576"/>
    <w:rsid w:val="00C164B6"/>
    <w:rsid w:val="00C8253C"/>
    <w:rsid w:val="00C94286"/>
    <w:rsid w:val="00CA0B8D"/>
    <w:rsid w:val="00CB3E0C"/>
    <w:rsid w:val="00CC3E39"/>
    <w:rsid w:val="00CD4F00"/>
    <w:rsid w:val="00CE0FBD"/>
    <w:rsid w:val="00CE2610"/>
    <w:rsid w:val="00CF31EA"/>
    <w:rsid w:val="00D15BBD"/>
    <w:rsid w:val="00D2772C"/>
    <w:rsid w:val="00D505FB"/>
    <w:rsid w:val="00D54F27"/>
    <w:rsid w:val="00D7213A"/>
    <w:rsid w:val="00D74020"/>
    <w:rsid w:val="00D92ABE"/>
    <w:rsid w:val="00D96088"/>
    <w:rsid w:val="00DA46F9"/>
    <w:rsid w:val="00DB7C8B"/>
    <w:rsid w:val="00DE11AA"/>
    <w:rsid w:val="00DF3B60"/>
    <w:rsid w:val="00E3079A"/>
    <w:rsid w:val="00E56208"/>
    <w:rsid w:val="00EB2781"/>
    <w:rsid w:val="00EC0227"/>
    <w:rsid w:val="00EE2B70"/>
    <w:rsid w:val="00F07F1C"/>
    <w:rsid w:val="00F43314"/>
    <w:rsid w:val="00F46001"/>
    <w:rsid w:val="00F52025"/>
    <w:rsid w:val="00F5518B"/>
    <w:rsid w:val="00F600C6"/>
    <w:rsid w:val="00F73A09"/>
    <w:rsid w:val="00FB4B98"/>
    <w:rsid w:val="00FD0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025A8"/>
  <w15:docId w15:val="{08315BBD-0AFA-45A3-9B2B-A43A86F7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68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68E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2168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E5C62"/>
    <w:pPr>
      <w:ind w:left="720"/>
      <w:contextualSpacing/>
    </w:pPr>
  </w:style>
  <w:style w:type="paragraph" w:styleId="a6">
    <w:name w:val="No Spacing"/>
    <w:uiPriority w:val="1"/>
    <w:qFormat/>
    <w:rsid w:val="00281C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intaksi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nachalmznoe_obshee_obrazovani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russkij_yazik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andia.ru/text/category/urochnaya_deyatelmznostmz/" TargetMode="External"/><Relationship Id="rId10" Type="http://schemas.openxmlformats.org/officeDocument/2006/relationships/hyperlink" Target="http://pandia.ru/text/category/orfograf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obrazovatelmznaya_deyatelmz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2016-01-13T05:25:00Z</dcterms:created>
  <dcterms:modified xsi:type="dcterms:W3CDTF">2025-12-28T12:12:00Z</dcterms:modified>
</cp:coreProperties>
</file>