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B78" w:rsidRDefault="00AC4B78" w:rsidP="008F062F">
      <w:pPr>
        <w:spacing w:after="0"/>
        <w:ind w:firstLine="708"/>
        <w:jc w:val="right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9FAFB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9FAFB"/>
        </w:rPr>
        <w:t xml:space="preserve">И.Ю. Дмитрук, учитель химии, </w:t>
      </w:r>
    </w:p>
    <w:p w:rsidR="00AC4B78" w:rsidRPr="001C027A" w:rsidRDefault="00AC4B78" w:rsidP="008F062F">
      <w:pPr>
        <w:spacing w:after="0"/>
        <w:ind w:firstLine="708"/>
        <w:jc w:val="right"/>
        <w:rPr>
          <w:rStyle w:val="a4"/>
          <w:rFonts w:ascii="Times New Roman" w:hAnsi="Times New Roman" w:cs="Times New Roman"/>
          <w:b w:val="0"/>
          <w:i/>
          <w:color w:val="000000"/>
          <w:sz w:val="28"/>
          <w:szCs w:val="28"/>
          <w:bdr w:val="none" w:sz="0" w:space="0" w:color="auto" w:frame="1"/>
          <w:shd w:val="clear" w:color="auto" w:fill="F9FAFB"/>
        </w:rPr>
      </w:pPr>
      <w:r w:rsidRPr="001C027A">
        <w:rPr>
          <w:rStyle w:val="a4"/>
          <w:rFonts w:ascii="Times New Roman" w:hAnsi="Times New Roman" w:cs="Times New Roman"/>
          <w:i/>
          <w:color w:val="000000"/>
          <w:sz w:val="28"/>
          <w:szCs w:val="28"/>
          <w:bdr w:val="none" w:sz="0" w:space="0" w:color="auto" w:frame="1"/>
          <w:shd w:val="clear" w:color="auto" w:fill="F9FAFB"/>
        </w:rPr>
        <w:t>Муниципальное бюджетное образовательное</w:t>
      </w:r>
    </w:p>
    <w:p w:rsidR="00AC4B78" w:rsidRPr="001C027A" w:rsidRDefault="00AC4B78" w:rsidP="008F062F">
      <w:pPr>
        <w:spacing w:after="0"/>
        <w:ind w:firstLine="708"/>
        <w:jc w:val="right"/>
        <w:rPr>
          <w:rStyle w:val="a4"/>
          <w:rFonts w:ascii="Times New Roman" w:hAnsi="Times New Roman" w:cs="Times New Roman"/>
          <w:b w:val="0"/>
          <w:i/>
          <w:color w:val="000000"/>
          <w:sz w:val="28"/>
          <w:szCs w:val="28"/>
          <w:bdr w:val="none" w:sz="0" w:space="0" w:color="auto" w:frame="1"/>
          <w:shd w:val="clear" w:color="auto" w:fill="F9FAFB"/>
        </w:rPr>
      </w:pPr>
      <w:r>
        <w:rPr>
          <w:rStyle w:val="a4"/>
          <w:rFonts w:ascii="Times New Roman" w:hAnsi="Times New Roman" w:cs="Times New Roman"/>
          <w:i/>
          <w:color w:val="000000"/>
          <w:sz w:val="28"/>
          <w:szCs w:val="28"/>
          <w:bdr w:val="none" w:sz="0" w:space="0" w:color="auto" w:frame="1"/>
          <w:shd w:val="clear" w:color="auto" w:fill="F9FAFB"/>
        </w:rPr>
        <w:t xml:space="preserve">                                   </w:t>
      </w:r>
      <w:r w:rsidRPr="001C027A">
        <w:rPr>
          <w:rStyle w:val="a4"/>
          <w:rFonts w:ascii="Times New Roman" w:hAnsi="Times New Roman" w:cs="Times New Roman"/>
          <w:i/>
          <w:color w:val="000000"/>
          <w:sz w:val="28"/>
          <w:szCs w:val="28"/>
          <w:bdr w:val="none" w:sz="0" w:space="0" w:color="auto" w:frame="1"/>
          <w:shd w:val="clear" w:color="auto" w:fill="F9FAFB"/>
        </w:rPr>
        <w:t xml:space="preserve"> учреждение “МБОУ” «Лицей № 145», </w:t>
      </w:r>
      <w:r>
        <w:rPr>
          <w:rStyle w:val="a4"/>
          <w:rFonts w:ascii="Times New Roman" w:hAnsi="Times New Roman" w:cs="Times New Roman"/>
          <w:i/>
          <w:color w:val="000000"/>
          <w:sz w:val="28"/>
          <w:szCs w:val="28"/>
          <w:bdr w:val="none" w:sz="0" w:space="0" w:color="auto" w:frame="1"/>
          <w:shd w:val="clear" w:color="auto" w:fill="F9FAFB"/>
        </w:rPr>
        <w:t>г. Казань</w:t>
      </w:r>
    </w:p>
    <w:p w:rsidR="00AC4B78" w:rsidRDefault="00AC4B78" w:rsidP="00AC4B78">
      <w:pPr>
        <w:pStyle w:val="a3"/>
        <w:shd w:val="clear" w:color="auto" w:fill="FFFFFF"/>
        <w:spacing w:after="0"/>
        <w:rPr>
          <w:color w:val="000000"/>
          <w:sz w:val="28"/>
          <w:szCs w:val="28"/>
        </w:rPr>
      </w:pPr>
    </w:p>
    <w:p w:rsidR="00CE144D" w:rsidRPr="00AC4B78" w:rsidRDefault="00CE144D" w:rsidP="008F062F">
      <w:pPr>
        <w:pStyle w:val="a3"/>
        <w:shd w:val="clear" w:color="auto" w:fill="FFFFFF"/>
        <w:spacing w:after="0"/>
        <w:jc w:val="center"/>
        <w:rPr>
          <w:b/>
          <w:color w:val="000000"/>
          <w:sz w:val="28"/>
          <w:szCs w:val="28"/>
        </w:rPr>
      </w:pPr>
      <w:bookmarkStart w:id="0" w:name="_GoBack"/>
      <w:r w:rsidRPr="00AC4B78">
        <w:rPr>
          <w:b/>
          <w:color w:val="000000"/>
          <w:sz w:val="28"/>
          <w:szCs w:val="28"/>
        </w:rPr>
        <w:t>Использование искусственного интеллекта на уроках химии: от виртуальных лабораторий к персонализации обучения</w:t>
      </w:r>
    </w:p>
    <w:bookmarkEnd w:id="0"/>
    <w:p w:rsidR="00C24DDD" w:rsidRDefault="00CE144D" w:rsidP="00C24DD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E144D">
        <w:rPr>
          <w:color w:val="000000"/>
          <w:sz w:val="28"/>
          <w:szCs w:val="28"/>
        </w:rPr>
        <w:t xml:space="preserve"> За годы педагогической практики химия как наука и как школьный предмет претерпела значительные изменения. От таблиц Менделеева на стене и опытов «в пробирке» мы шагнули в мир цифровых симуляций. И сегодня на передний план выходит новая реальность – искусственный интеллект (ИИ). Это не просто модное слово, а инструмент, который кардинально меняет подход к обучению, делая его более глубоки</w:t>
      </w:r>
      <w:r w:rsidR="00C24DDD">
        <w:rPr>
          <w:color w:val="000000"/>
          <w:sz w:val="28"/>
          <w:szCs w:val="28"/>
        </w:rPr>
        <w:t xml:space="preserve">м, безопасным и индивидуальным. </w:t>
      </w:r>
      <w:r w:rsidRPr="00CE144D">
        <w:rPr>
          <w:color w:val="000000"/>
          <w:sz w:val="28"/>
          <w:szCs w:val="28"/>
        </w:rPr>
        <w:t>Хочу поделиться не теоретическими выкладками «из интернета», а живым, осмысленным опытом интеграции ИИ-инструме</w:t>
      </w:r>
      <w:r w:rsidR="00C24DDD">
        <w:rPr>
          <w:color w:val="000000"/>
          <w:sz w:val="28"/>
          <w:szCs w:val="28"/>
        </w:rPr>
        <w:t>нтов в образовательный процесс.</w:t>
      </w:r>
    </w:p>
    <w:p w:rsidR="00CE144D" w:rsidRPr="00CE144D" w:rsidRDefault="00C24DDD" w:rsidP="00C24DD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CE144D" w:rsidRPr="00CE144D">
        <w:rPr>
          <w:color w:val="000000"/>
          <w:sz w:val="28"/>
          <w:szCs w:val="28"/>
        </w:rPr>
        <w:t>. Виртуальные лаборатории и симуляторы с элементами ИИ. Это первое и самое очевидное применение. Современные платформы выходят далеко за рамки простой анимации. Интеллектуальные симуляторы анализируют действия ученика: если он неправильно подбирает концентрацию реагента или нарушает порядок смешивания, система не просто показывает ошибку, а предлагает гипотезу, почему реакция не пошла, и направляет к нужному разделу теории. Это формирует у школьников исследовательское мышление. Мы можем моделировать опасные или дорогостоящие опыты (взаимодействие щелочных металлов с водой, синтез аммиака), детально рассматривать процессы, невидимые глазу – диссоциацию электролитов или бро</w:t>
      </w:r>
      <w:r>
        <w:rPr>
          <w:color w:val="000000"/>
          <w:sz w:val="28"/>
          <w:szCs w:val="28"/>
        </w:rPr>
        <w:t>уновское движение.</w:t>
      </w:r>
    </w:p>
    <w:p w:rsidR="00C24DDD" w:rsidRDefault="00CE144D" w:rsidP="00C24DD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E144D">
        <w:rPr>
          <w:color w:val="000000"/>
          <w:sz w:val="28"/>
          <w:szCs w:val="28"/>
        </w:rPr>
        <w:t xml:space="preserve">2. Персонализированный образовательный маршрут. Вот где сила ИИ раскрывается в полной мере. Каждый ребенок усваивает материал в своем темпе. Специальные обучающие платформы на основе ИИ анализируют ответы ученика на тестах, время, затраченное на решение задач, и на основе этих данных формируют индивидуальный набор упражнений. Если ученик стабильно ошибается в расчетах по термохимии, система предложит ему дополнительные тренировочные задачи с постепенным нарастанием сложности и интерактивными подсказками. Одновременно другому ученику, который легко с этим справляется, будет предложена задача на стыке химии и физики или доступ к более сложному контенту. Я, как учитель, получаю сводную аналитику: на каком этапе «застрял» класс в целом и каждый ребенок в отдельности. Это позволяет мне корректировать планы уроков и </w:t>
      </w:r>
      <w:r w:rsidR="00C24DDD">
        <w:rPr>
          <w:color w:val="000000"/>
          <w:sz w:val="28"/>
          <w:szCs w:val="28"/>
        </w:rPr>
        <w:t>работать на опережение проблем.</w:t>
      </w:r>
    </w:p>
    <w:p w:rsidR="00CE144D" w:rsidRPr="00CE144D" w:rsidRDefault="00CE144D" w:rsidP="00C24DD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E144D">
        <w:rPr>
          <w:color w:val="000000"/>
          <w:sz w:val="28"/>
          <w:szCs w:val="28"/>
        </w:rPr>
        <w:t xml:space="preserve">3. Интеллектуальный помощник для решения задач. Мы учим детей не просто подставлять числа в формулы, а алгоритмическому и химическому мышлению. ИИ-помощники (в формате чат-ботов или специализированных </w:t>
      </w:r>
      <w:r w:rsidRPr="00CE144D">
        <w:rPr>
          <w:color w:val="000000"/>
          <w:sz w:val="28"/>
          <w:szCs w:val="28"/>
        </w:rPr>
        <w:lastRenderedPageBreak/>
        <w:t xml:space="preserve">приложений) могут выполнять роль терпеливого </w:t>
      </w:r>
      <w:proofErr w:type="spellStart"/>
      <w:r w:rsidRPr="00CE144D">
        <w:rPr>
          <w:color w:val="000000"/>
          <w:sz w:val="28"/>
          <w:szCs w:val="28"/>
        </w:rPr>
        <w:t>тьютора</w:t>
      </w:r>
      <w:proofErr w:type="spellEnd"/>
      <w:r w:rsidRPr="00CE144D">
        <w:rPr>
          <w:color w:val="000000"/>
          <w:sz w:val="28"/>
          <w:szCs w:val="28"/>
        </w:rPr>
        <w:t>. Ученик в диалоге описывает условие задачи: «Дана масса карбоната кальция, нужно найти объем углекислого газа». Вместо того чтобы просто выдать ответ, бот задает наводящие вопросы: «Какое уравнение реакции ты запишешь?», «Все ли данные известны?», «Какой закон связывает объем газа и количество вещества?». Это диалог, побуждающий к размышлению. Главная моя задача здесь – научить детей задавать правильные вопросы, а ИИ становится</w:t>
      </w:r>
      <w:r w:rsidR="00C24DDD">
        <w:rPr>
          <w:color w:val="000000"/>
          <w:sz w:val="28"/>
          <w:szCs w:val="28"/>
        </w:rPr>
        <w:t xml:space="preserve"> мощным инструментом для этого.</w:t>
      </w:r>
    </w:p>
    <w:p w:rsidR="00CE144D" w:rsidRPr="00CE144D" w:rsidRDefault="00CE144D" w:rsidP="00AC4B7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E144D">
        <w:rPr>
          <w:color w:val="000000"/>
          <w:sz w:val="28"/>
          <w:szCs w:val="28"/>
        </w:rPr>
        <w:t xml:space="preserve">4. Работа с визуализацией и трехмерным моделированием. Понимание пространственного строения молекул – ключ к органической и неорганической химии. Интеллектуальные программы для 3D-моделирования позволяют не просто крутить </w:t>
      </w:r>
      <w:proofErr w:type="spellStart"/>
      <w:r w:rsidRPr="00CE144D">
        <w:rPr>
          <w:color w:val="000000"/>
          <w:sz w:val="28"/>
          <w:szCs w:val="28"/>
        </w:rPr>
        <w:t>шаростержневую</w:t>
      </w:r>
      <w:proofErr w:type="spellEnd"/>
      <w:r w:rsidRPr="00CE144D">
        <w:rPr>
          <w:color w:val="000000"/>
          <w:sz w:val="28"/>
          <w:szCs w:val="28"/>
        </w:rPr>
        <w:t xml:space="preserve"> модель метана, а «собирать» молекулы из атомов, наблюдая, как меняются углы и энергия связи. ИИ может предсказывать наиболее стабильную </w:t>
      </w:r>
      <w:proofErr w:type="spellStart"/>
      <w:r w:rsidRPr="00CE144D">
        <w:rPr>
          <w:color w:val="000000"/>
          <w:sz w:val="28"/>
          <w:szCs w:val="28"/>
        </w:rPr>
        <w:t>конформацию</w:t>
      </w:r>
      <w:proofErr w:type="spellEnd"/>
      <w:r w:rsidRPr="00CE144D">
        <w:rPr>
          <w:color w:val="000000"/>
          <w:sz w:val="28"/>
          <w:szCs w:val="28"/>
        </w:rPr>
        <w:t xml:space="preserve"> молекулы или визуализировать процесс образования кристаллической решетки. Для детей-</w:t>
      </w:r>
      <w:proofErr w:type="spellStart"/>
      <w:r w:rsidRPr="00CE144D">
        <w:rPr>
          <w:color w:val="000000"/>
          <w:sz w:val="28"/>
          <w:szCs w:val="28"/>
        </w:rPr>
        <w:t>визуалов</w:t>
      </w:r>
      <w:proofErr w:type="spellEnd"/>
      <w:r w:rsidRPr="00CE144D">
        <w:rPr>
          <w:color w:val="000000"/>
          <w:sz w:val="28"/>
          <w:szCs w:val="28"/>
        </w:rPr>
        <w:t xml:space="preserve"> это прорыв в</w:t>
      </w:r>
      <w:r w:rsidR="00AC4B78">
        <w:rPr>
          <w:color w:val="000000"/>
          <w:sz w:val="28"/>
          <w:szCs w:val="28"/>
        </w:rPr>
        <w:t xml:space="preserve"> понимании абстрактных понятий.</w:t>
      </w:r>
    </w:p>
    <w:p w:rsidR="00CE144D" w:rsidRPr="00CE144D" w:rsidRDefault="00AC4B78" w:rsidP="00AC4B7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Вызовы и важные оговорки:</w:t>
      </w:r>
    </w:p>
    <w:p w:rsidR="00CE144D" w:rsidRPr="00CE144D" w:rsidRDefault="00CE144D" w:rsidP="00AC4B7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E144D">
        <w:rPr>
          <w:color w:val="000000"/>
          <w:sz w:val="28"/>
          <w:szCs w:val="28"/>
        </w:rPr>
        <w:t>1. ИИ – инструмент, а не замена учителю. Ни одна программа не заменит живого обсуждения, блеска в глазах ученика, увидевшего реальный опыт, и педагогического чутья. Моя роль трансформируется: я становлюсь навигатором в мире информации, проводником и интерпретатором.</w:t>
      </w:r>
    </w:p>
    <w:p w:rsidR="00CE144D" w:rsidRPr="00CE144D" w:rsidRDefault="00CE144D" w:rsidP="00AC4B7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E144D">
        <w:rPr>
          <w:color w:val="000000"/>
          <w:sz w:val="28"/>
          <w:szCs w:val="28"/>
        </w:rPr>
        <w:t>2. Критическое мышление – прежде всего. Мы с учениками постоянно обсуждаем: «Как ИИ пришел к этому выводу?», «Можно ли доверять источнику?». Важно не слепо потреблять сгенерированный контент, а проверять и осмысливать его.</w:t>
      </w:r>
    </w:p>
    <w:p w:rsidR="00CE144D" w:rsidRPr="00CE144D" w:rsidRDefault="00CE144D" w:rsidP="00AC4B7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E144D">
        <w:rPr>
          <w:color w:val="000000"/>
          <w:sz w:val="28"/>
          <w:szCs w:val="28"/>
        </w:rPr>
        <w:t>3. Техническая и этическая грамотность. Мы обязаны учить детей корректно формулировать запросы, понимать основы работы алгоритмов и вопросам цифровой гигиены. Использование ИИ для бездумного списывания рефератов или решения задач – это путь в никуда. Акцент всегда н</w:t>
      </w:r>
      <w:r w:rsidR="00AC4B78">
        <w:rPr>
          <w:color w:val="000000"/>
          <w:sz w:val="28"/>
          <w:szCs w:val="28"/>
        </w:rPr>
        <w:t>а процессе, а не на результате.</w:t>
      </w:r>
    </w:p>
    <w:p w:rsidR="00AC4B78" w:rsidRDefault="00CE144D" w:rsidP="00AC4B7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E144D">
        <w:rPr>
          <w:color w:val="000000"/>
          <w:sz w:val="28"/>
          <w:szCs w:val="28"/>
        </w:rPr>
        <w:t>Внедрение искусственного интеллекта в уроки химии – это не про «гаджеты ради гаджетов». Это про безопасность, доступность и углубление понимания сложнейшей науки. Это возможность увидеть мир молекул и реакций изнутри, превратить каждый урок в исследовательскую мастерскую, где у каждого ученика ес</w:t>
      </w:r>
      <w:r w:rsidR="00AC4B78">
        <w:rPr>
          <w:color w:val="000000"/>
          <w:sz w:val="28"/>
          <w:szCs w:val="28"/>
        </w:rPr>
        <w:t>ть личный помощник-консультант.</w:t>
      </w:r>
    </w:p>
    <w:p w:rsidR="00CE144D" w:rsidRPr="00CE144D" w:rsidRDefault="00CE144D" w:rsidP="00AC4B7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E144D">
        <w:rPr>
          <w:color w:val="000000"/>
          <w:sz w:val="28"/>
          <w:szCs w:val="28"/>
        </w:rPr>
        <w:t>Наша задача – не бояться этой новой реальности, а взять в руки этот мощный инструмент и научиться использовать его с умом и пользой для будущих Ломоносовых, Менделеевых и Кюри, которые, без сомнения, сидят за партами в наших классах.</w:t>
      </w:r>
    </w:p>
    <w:p w:rsidR="00D754D8" w:rsidRDefault="00D754D8" w:rsidP="00CE144D">
      <w:pPr>
        <w:pStyle w:val="a3"/>
        <w:shd w:val="clear" w:color="auto" w:fill="FFFFFF"/>
        <w:spacing w:before="0" w:beforeAutospacing="0" w:after="0" w:afterAutospacing="0"/>
      </w:pPr>
    </w:p>
    <w:sectPr w:rsidR="00D754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0D15E6"/>
    <w:multiLevelType w:val="multilevel"/>
    <w:tmpl w:val="8BC692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EB0025"/>
    <w:multiLevelType w:val="multilevel"/>
    <w:tmpl w:val="8806E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EFF611D"/>
    <w:multiLevelType w:val="multilevel"/>
    <w:tmpl w:val="BFF47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7E10AEC"/>
    <w:multiLevelType w:val="multilevel"/>
    <w:tmpl w:val="49E440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274"/>
    <w:rsid w:val="00664274"/>
    <w:rsid w:val="008F062F"/>
    <w:rsid w:val="009C742C"/>
    <w:rsid w:val="00AC4B78"/>
    <w:rsid w:val="00C24DDD"/>
    <w:rsid w:val="00CE144D"/>
    <w:rsid w:val="00D7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2ACFB9-AFF0-4D3B-8736-5B8AE6555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7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C4B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5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Ромиль</dc:creator>
  <cp:keywords/>
  <dc:description/>
  <cp:lastModifiedBy>Ромиль</cp:lastModifiedBy>
  <cp:revision>3</cp:revision>
  <dcterms:created xsi:type="dcterms:W3CDTF">2026-01-04T17:37:00Z</dcterms:created>
  <dcterms:modified xsi:type="dcterms:W3CDTF">2026-01-04T17:43:00Z</dcterms:modified>
</cp:coreProperties>
</file>