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before="0" w:line="360" w:lineRule="auto"/>
        <w:jc w:val="right"/>
        <w:rPr/>
      </w:pPr>
      <w:r w:rsidDel="00000000" w:rsidR="00000000" w:rsidRPr="00000000">
        <w:rPr>
          <w:rFonts w:ascii="Times New Roman" w:cs="Times New Roman" w:eastAsia="Times New Roman" w:hAnsi="Times New Roman"/>
          <w:b w:val="0"/>
          <w:bCs w:val="0"/>
          <w:i w:val="0"/>
          <w:iCs w:val="0"/>
          <w:sz w:val="28"/>
          <w:szCs w:val="28"/>
          <w:rtl w:val="0"/>
        </w:rPr>
        <w:t xml:space="preserve">УДК 1(091)+165.0+930.85</w:t>
      </w:r>
      <w:r w:rsidDel="00000000" w:rsidR="00000000" w:rsidRPr="00000000">
        <w:rPr>
          <w:rtl w:val="0"/>
        </w:rPr>
      </w:r>
    </w:p>
    <w:p w:rsidR="00000000" w:rsidDel="00000000" w:rsidP="00000000" w:rsidRDefault="00000000" w:rsidRPr="00000000" w14:paraId="00000002">
      <w:pPr>
        <w:spacing w:after="0" w:before="0" w:line="360" w:lineRule="auto"/>
        <w:jc w:val="center"/>
        <w:rPr/>
      </w:pPr>
      <w:r w:rsidDel="00000000" w:rsidR="00000000" w:rsidRPr="00000000">
        <w:rPr>
          <w:rFonts w:ascii="Times New Roman" w:cs="Times New Roman" w:eastAsia="Times New Roman" w:hAnsi="Times New Roman"/>
          <w:b w:val="1"/>
          <w:bCs w:val="1"/>
          <w:i w:val="0"/>
          <w:iCs w:val="0"/>
          <w:sz w:val="28"/>
          <w:szCs w:val="28"/>
          <w:rtl w:val="0"/>
        </w:rPr>
        <w:t xml:space="preserve">«МИФ» И «ЛОГОС»: КАК РОЖДАЛОСЬ НАУЧНОЕ МЫШЛЕНИЕ В ДРЕВНЕЙ ГРЕЦИИ? “MYTH” AND “LOGOS”: THE FORMATION OF SCIENTIFIC THINKING IN ANCIENT GREECE</w:t>
      </w:r>
      <w:r w:rsidDel="00000000" w:rsidR="00000000" w:rsidRPr="00000000">
        <w:rPr>
          <w:rtl w:val="0"/>
        </w:rPr>
      </w:r>
    </w:p>
    <w:p w:rsidR="00000000" w:rsidDel="00000000" w:rsidP="00000000" w:rsidRDefault="00000000" w:rsidRPr="00000000" w14:paraId="00000003">
      <w:pPr>
        <w:spacing w:after="0" w:before="0" w:line="360" w:lineRule="auto"/>
        <w:jc w:val="right"/>
        <w:rPr/>
      </w:pPr>
      <w:r w:rsidDel="00000000" w:rsidR="00000000" w:rsidRPr="00000000">
        <w:rPr>
          <w:rFonts w:ascii="Times New Roman" w:cs="Times New Roman" w:eastAsia="Times New Roman" w:hAnsi="Times New Roman"/>
          <w:b w:val="1"/>
          <w:bCs w:val="1"/>
          <w:i w:val="0"/>
          <w:iCs w:val="0"/>
          <w:sz w:val="28"/>
          <w:szCs w:val="28"/>
          <w:rtl w:val="0"/>
        </w:rPr>
        <w:t xml:space="preserve">МАЛЫШЕНКО ВЛАДИСЛАВА СЕРГЕЕВНА</w:t>
      </w:r>
      <w:r w:rsidDel="00000000" w:rsidR="00000000" w:rsidRPr="00000000">
        <w:rPr>
          <w:rtl w:val="0"/>
        </w:rPr>
      </w:r>
    </w:p>
    <w:p w:rsidR="00000000" w:rsidDel="00000000" w:rsidP="00000000" w:rsidRDefault="00000000" w:rsidRPr="00000000" w14:paraId="00000004">
      <w:pPr>
        <w:spacing w:after="0" w:before="0" w:line="360" w:lineRule="auto"/>
        <w:jc w:val="right"/>
        <w:rPr/>
      </w:pPr>
      <w:r w:rsidDel="00000000" w:rsidR="00000000" w:rsidRPr="00000000">
        <w:rPr>
          <w:rFonts w:ascii="Times New Roman" w:cs="Times New Roman" w:eastAsia="Times New Roman" w:hAnsi="Times New Roman"/>
          <w:b w:val="0"/>
          <w:bCs w:val="0"/>
          <w:i w:val="1"/>
          <w:iCs w:val="1"/>
          <w:sz w:val="28"/>
          <w:szCs w:val="28"/>
          <w:rtl w:val="0"/>
        </w:rPr>
        <w:t xml:space="preserve">студент, Казанский государственный энергетический университет, г. Казань</w:t>
      </w:r>
      <w:r w:rsidDel="00000000" w:rsidR="00000000" w:rsidRPr="00000000">
        <w:rPr>
          <w:rtl w:val="0"/>
        </w:rPr>
      </w:r>
    </w:p>
    <w:p w:rsidR="00000000" w:rsidDel="00000000" w:rsidP="00000000" w:rsidRDefault="00000000" w:rsidRPr="00000000" w14:paraId="00000005">
      <w:pPr>
        <w:spacing w:after="0" w:before="0" w:line="360" w:lineRule="auto"/>
        <w:jc w:val="right"/>
        <w:rPr/>
      </w:pPr>
      <w:r w:rsidDel="00000000" w:rsidR="00000000" w:rsidRPr="00000000">
        <w:rPr>
          <w:rFonts w:ascii="Times New Roman" w:cs="Times New Roman" w:eastAsia="Times New Roman" w:hAnsi="Times New Roman"/>
          <w:b w:val="1"/>
          <w:bCs w:val="1"/>
          <w:i w:val="0"/>
          <w:iCs w:val="0"/>
          <w:sz w:val="28"/>
          <w:szCs w:val="28"/>
          <w:rtl w:val="0"/>
        </w:rPr>
        <w:t xml:space="preserve">MALYSHENKO VLADISLAVA SERGEEVNA</w:t>
      </w:r>
      <w:r w:rsidDel="00000000" w:rsidR="00000000" w:rsidRPr="00000000">
        <w:rPr>
          <w:rtl w:val="0"/>
        </w:rPr>
      </w:r>
    </w:p>
    <w:p w:rsidR="00000000" w:rsidDel="00000000" w:rsidP="00000000" w:rsidRDefault="00000000" w:rsidRPr="00000000" w14:paraId="00000006">
      <w:pPr>
        <w:spacing w:after="0" w:before="0" w:line="360" w:lineRule="auto"/>
        <w:jc w:val="right"/>
        <w:rPr/>
      </w:pPr>
      <w:r w:rsidDel="00000000" w:rsidR="00000000" w:rsidRPr="00000000">
        <w:rPr>
          <w:rFonts w:ascii="Times New Roman" w:cs="Times New Roman" w:eastAsia="Times New Roman" w:hAnsi="Times New Roman"/>
          <w:b w:val="0"/>
          <w:bCs w:val="0"/>
          <w:i w:val="1"/>
          <w:iCs w:val="1"/>
          <w:sz w:val="28"/>
          <w:szCs w:val="28"/>
          <w:rtl w:val="0"/>
        </w:rPr>
        <w:t xml:space="preserve">student, Kazan State Power Engineering University, Kazan</w:t>
      </w:r>
      <w:r w:rsidDel="00000000" w:rsidR="00000000" w:rsidRPr="00000000">
        <w:rPr>
          <w:rtl w:val="0"/>
        </w:rPr>
      </w:r>
    </w:p>
    <w:p w:rsidR="00000000" w:rsidDel="00000000" w:rsidP="00000000" w:rsidRDefault="00000000" w:rsidRPr="00000000" w14:paraId="00000007">
      <w:pPr>
        <w:spacing w:after="0" w:before="0" w:line="360" w:lineRule="auto"/>
        <w:jc w:val="both"/>
        <w:rPr/>
      </w:pPr>
      <w:r w:rsidDel="00000000" w:rsidR="00000000" w:rsidRPr="00000000">
        <w:rPr>
          <w:rFonts w:ascii="Times New Roman" w:cs="Times New Roman" w:eastAsia="Times New Roman" w:hAnsi="Times New Roman"/>
          <w:b w:val="0"/>
          <w:bCs w:val="0"/>
          <w:i w:val="1"/>
          <w:iCs w:val="1"/>
          <w:sz w:val="28"/>
          <w:szCs w:val="28"/>
          <w:rtl w:val="0"/>
        </w:rPr>
        <w:t xml:space="preserve">Аннотация. В статье рассматривается процесс перехода от мифологического типа мышления к логосу в культуре Древней Греции. Анализируется изменение способов объяснения мира в античной философии и формирование рационального подхода к познанию природы. Особое внимание уделяется социально-культурным предпосылкам возникновения логоса, а также вкладу ранних натурфилософов в становление научного мышления. Делается вывод о том, что переход от мифа к логосу стал фундаментальным этапом развития философии и науки, оказавшим определяющее влияние на дальнейшую историю европейской культуры.</w:t>
      </w:r>
      <w:r w:rsidDel="00000000" w:rsidR="00000000" w:rsidRPr="00000000">
        <w:rPr>
          <w:rtl w:val="0"/>
        </w:rPr>
      </w:r>
    </w:p>
    <w:p w:rsidR="00000000" w:rsidDel="00000000" w:rsidP="00000000" w:rsidRDefault="00000000" w:rsidRPr="00000000" w14:paraId="00000008">
      <w:pPr>
        <w:spacing w:after="0" w:before="0" w:line="360" w:lineRule="auto"/>
        <w:jc w:val="both"/>
        <w:rPr/>
      </w:pPr>
      <w:r w:rsidDel="00000000" w:rsidR="00000000" w:rsidRPr="00000000">
        <w:rPr>
          <w:rFonts w:ascii="Times New Roman" w:cs="Times New Roman" w:eastAsia="Times New Roman" w:hAnsi="Times New Roman"/>
          <w:b w:val="0"/>
          <w:bCs w:val="0"/>
          <w:i w:val="1"/>
          <w:iCs w:val="1"/>
          <w:sz w:val="28"/>
          <w:szCs w:val="28"/>
          <w:rtl w:val="0"/>
        </w:rPr>
        <w:t xml:space="preserve">Ключевые слова: миф, логос, научное мышление, античная философия, натурфилософия, Древняя Греция.</w:t>
      </w:r>
      <w:r w:rsidDel="00000000" w:rsidR="00000000" w:rsidRPr="00000000">
        <w:rPr>
          <w:rtl w:val="0"/>
        </w:rPr>
      </w:r>
    </w:p>
    <w:p w:rsidR="00000000" w:rsidDel="00000000" w:rsidP="00000000" w:rsidRDefault="00000000" w:rsidRPr="00000000" w14:paraId="00000009">
      <w:pPr>
        <w:spacing w:after="0" w:before="0" w:line="360" w:lineRule="auto"/>
        <w:jc w:val="both"/>
        <w:rPr/>
      </w:pPr>
      <w:r w:rsidDel="00000000" w:rsidR="00000000" w:rsidRPr="00000000">
        <w:rPr>
          <w:rFonts w:ascii="Times New Roman" w:cs="Times New Roman" w:eastAsia="Times New Roman" w:hAnsi="Times New Roman"/>
          <w:b w:val="0"/>
          <w:bCs w:val="0"/>
          <w:i w:val="1"/>
          <w:iCs w:val="1"/>
          <w:sz w:val="28"/>
          <w:szCs w:val="28"/>
          <w:rtl w:val="0"/>
        </w:rPr>
        <w:t xml:space="preserve">Abstract. The article examines the transition from mythological thinking to logos in the culture of Ancient Greece. The transformation of explanatory models of the world in ancient philosophy and the formation of a rational approach to the study of nature are analyzed. Special attention is paid to the socio-cultural prerequisites for the emergence of logos and to the contribution of early natural philosophers to the development of scientific thinking. It is concluded that the transition from myth to logos became a fundamental stage in the development of philosophy and science.</w:t>
      </w:r>
      <w:r w:rsidDel="00000000" w:rsidR="00000000" w:rsidRPr="00000000">
        <w:rPr>
          <w:rtl w:val="0"/>
        </w:rPr>
      </w:r>
    </w:p>
    <w:p w:rsidR="00000000" w:rsidDel="00000000" w:rsidP="00000000" w:rsidRDefault="00000000" w:rsidRPr="00000000" w14:paraId="0000000A">
      <w:pPr>
        <w:spacing w:after="0" w:before="0" w:line="360" w:lineRule="auto"/>
        <w:jc w:val="both"/>
        <w:rPr/>
      </w:pPr>
      <w:r w:rsidDel="00000000" w:rsidR="00000000" w:rsidRPr="00000000">
        <w:rPr>
          <w:rFonts w:ascii="Times New Roman" w:cs="Times New Roman" w:eastAsia="Times New Roman" w:hAnsi="Times New Roman"/>
          <w:b w:val="0"/>
          <w:bCs w:val="0"/>
          <w:i w:val="1"/>
          <w:iCs w:val="1"/>
          <w:sz w:val="28"/>
          <w:szCs w:val="28"/>
          <w:rtl w:val="0"/>
        </w:rPr>
        <w:t xml:space="preserve">Key words: myth, logos, scientific thinking, ancient philosophy, natural philosophy, Ancient Greece.</w:t>
      </w:r>
      <w:r w:rsidDel="00000000" w:rsidR="00000000" w:rsidRPr="00000000">
        <w:rPr>
          <w:rtl w:val="0"/>
        </w:rPr>
      </w:r>
    </w:p>
    <w:p w:rsidR="00000000" w:rsidDel="00000000" w:rsidP="00000000" w:rsidRDefault="00000000" w:rsidRPr="00000000" w14:paraId="0000000B">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История человеческого мышления представляет собой сложный и многоэтапный процесс, в ходе которого человек постепенно переходил от образно-символического восприятия мира к рациональному и аналитическому способу его осмысления. На ранних этапах развития культуры основным способом объяснения действительности выступал миф, объединявший в себе элементы религиозных представлений, социальных норм и природных наблюдений [5, с. 34]. Миф не противопоставлял человека миру, а включал его в космический порядок, делая окружающую реальность осмысленной и ценностно насыщенной.</w:t>
      </w:r>
      <w:r w:rsidDel="00000000" w:rsidR="00000000" w:rsidRPr="00000000">
        <w:rPr>
          <w:rtl w:val="0"/>
        </w:rPr>
      </w:r>
    </w:p>
    <w:p w:rsidR="00000000" w:rsidDel="00000000" w:rsidP="00000000" w:rsidRDefault="00000000" w:rsidRPr="00000000" w14:paraId="0000000C">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В древнегреческой культуре мифология играла фундаментальную роль в формировании мировоззрения. Через миф объяснялись происхождение мира, смена времён года, социальная иерархия, а также нормы поведения человека в обществе. Боги представлялись антропоморфными существами, наделёнными человеческими эмоциями и характерами, что делало природные явления понятными и психологически близкими человеку [5, с. 78].</w:t>
      </w:r>
      <w:r w:rsidDel="00000000" w:rsidR="00000000" w:rsidRPr="00000000">
        <w:rPr>
          <w:rtl w:val="0"/>
        </w:rPr>
      </w:r>
    </w:p>
    <w:p w:rsidR="00000000" w:rsidDel="00000000" w:rsidP="00000000" w:rsidRDefault="00000000" w:rsidRPr="00000000" w14:paraId="0000000D">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Однако мифологическое мышление не предполагало критического анализа причин происходящих событий. Истина в мифе воспринималась как нечто самоочевидное и не требующее доказательства. Сохранение традиции оказывалось важнее поиска новых объяснительных моделей. По мере усложнения социальной структуры общества и расширения горизонтов человеческого опыта данный способ мышления перестал удовлетворять потребность в понимании закономерностей мира.</w:t>
      </w:r>
      <w:r w:rsidDel="00000000" w:rsidR="00000000" w:rsidRPr="00000000">
        <w:rPr>
          <w:rtl w:val="0"/>
        </w:rPr>
      </w:r>
    </w:p>
    <w:p w:rsidR="00000000" w:rsidDel="00000000" w:rsidP="00000000" w:rsidRDefault="00000000" w:rsidRPr="00000000" w14:paraId="0000000E">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Переход от мифа к логосу был обусловлен целым рядом исторических и социально-культурных факторов. Особое значение имело формирование полисной системы в Древней Греции. Полис создавал пространство публичной жизни, где свободные граждане участвовали в обсуждении политических и правовых вопросов. В этих условиях возникла необходимость логически обосновывать свою позицию, что способствовало развитию аргументации и критического мышления [2, с. 112].</w:t>
      </w:r>
      <w:r w:rsidDel="00000000" w:rsidR="00000000" w:rsidRPr="00000000">
        <w:rPr>
          <w:rtl w:val="0"/>
        </w:rPr>
      </w:r>
    </w:p>
    <w:p w:rsidR="00000000" w:rsidDel="00000000" w:rsidP="00000000" w:rsidRDefault="00000000" w:rsidRPr="00000000" w14:paraId="0000000F">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Не менее важную роль сыграли торговые и культурные контакты греков с другими цивилизациями Древнего Востока. Сравнение различных мифологических и религиозных систем способствовало осознанию относительности традиционных объяснений мира и стимулировало поиск универсальных принципов знания [1, с. 56].</w:t>
      </w:r>
      <w:r w:rsidDel="00000000" w:rsidR="00000000" w:rsidRPr="00000000">
        <w:rPr>
          <w:rtl w:val="0"/>
        </w:rPr>
      </w:r>
    </w:p>
    <w:p w:rsidR="00000000" w:rsidDel="00000000" w:rsidP="00000000" w:rsidRDefault="00000000" w:rsidRPr="00000000" w14:paraId="00000010">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В этот период формируются философские категории «фюсис» и «космос», отражающие представление о природе как упорядоченной и закономерной системе. Природа начинает рассматриваться как самостоятельный объект исследования, подчиняющийся внутренним законам, а не произвольной воле богов [3, с. 91].</w:t>
      </w:r>
      <w:r w:rsidDel="00000000" w:rsidR="00000000" w:rsidRPr="00000000">
        <w:rPr>
          <w:rtl w:val="0"/>
        </w:rPr>
      </w:r>
    </w:p>
    <w:p w:rsidR="00000000" w:rsidDel="00000000" w:rsidP="00000000" w:rsidRDefault="00000000" w:rsidRPr="00000000" w14:paraId="00000011">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Логос становится новым способом объяснения мира, основанным на разуме, наблюдении и логическом рассуждении. В отличие от мифа, логос предполагает возможность критики, пересмотра и доказательства знаний. Истина перестаёт быть результатом традиции и становится итогом рационального поиска.</w:t>
      </w:r>
      <w:r w:rsidDel="00000000" w:rsidR="00000000" w:rsidRPr="00000000">
        <w:rPr>
          <w:rtl w:val="0"/>
        </w:rPr>
      </w:r>
    </w:p>
    <w:p w:rsidR="00000000" w:rsidDel="00000000" w:rsidP="00000000" w:rsidRDefault="00000000" w:rsidRPr="00000000" w14:paraId="00000012">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Первые философские попытки рационального объяснения природы связаны с деятельностью ранних греческих натурфилософов. Фалес Милетский рассматривал воду как первоначало всего сущего, стремясь объяснить многообразие мира через свойства одного природного элемента [4, с. 27].</w:t>
      </w:r>
      <w:r w:rsidDel="00000000" w:rsidR="00000000" w:rsidRPr="00000000">
        <w:rPr>
          <w:rtl w:val="0"/>
        </w:rPr>
      </w:r>
    </w:p>
    <w:p w:rsidR="00000000" w:rsidDel="00000000" w:rsidP="00000000" w:rsidRDefault="00000000" w:rsidRPr="00000000" w14:paraId="00000013">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Анаксимандр предложил понятие апейрона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bCs w:val="0"/>
          <w:i w:val="0"/>
          <w:iCs w:val="0"/>
          <w:sz w:val="28"/>
          <w:szCs w:val="28"/>
          <w:rtl w:val="0"/>
        </w:rPr>
        <w:t xml:space="preserve"> беспредельного начала, из которого возникает всё существующее по законам необходимости. Тем самым он сделал шаг к абстрактному мышлению и отказу от мифологических образов в объяснении природы.</w:t>
      </w:r>
      <w:r w:rsidDel="00000000" w:rsidR="00000000" w:rsidRPr="00000000">
        <w:rPr>
          <w:rtl w:val="0"/>
        </w:rPr>
      </w:r>
    </w:p>
    <w:p w:rsidR="00000000" w:rsidDel="00000000" w:rsidP="00000000" w:rsidRDefault="00000000" w:rsidRPr="00000000" w14:paraId="00000014">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Анаксимен связывал происхождение вещей с физическими процессами сгущения и разрежения воздуха, что свидетельствует о формировании представления о причинно-следственных связях в природе.</w:t>
      </w:r>
      <w:r w:rsidDel="00000000" w:rsidR="00000000" w:rsidRPr="00000000">
        <w:rPr>
          <w:rtl w:val="0"/>
        </w:rPr>
      </w:r>
    </w:p>
    <w:p w:rsidR="00000000" w:rsidDel="00000000" w:rsidP="00000000" w:rsidRDefault="00000000" w:rsidRPr="00000000" w14:paraId="00000015">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Особое место в развитии логоса занимает философия Пифагора и его школы. Пифагорейцы рассматривали число и пропорцию как основу устройства мира, заложив основы математического подхода к познанию реальности.</w:t>
      </w:r>
      <w:r w:rsidDel="00000000" w:rsidR="00000000" w:rsidRPr="00000000">
        <w:rPr>
          <w:rtl w:val="0"/>
        </w:rPr>
      </w:r>
    </w:p>
    <w:p w:rsidR="00000000" w:rsidDel="00000000" w:rsidP="00000000" w:rsidRDefault="00000000" w:rsidRPr="00000000" w14:paraId="00000016">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Гераклит Эфесский развивал идею всеобщего изменения и становления, утверждая, что мир находится в постоянном движении. Логос, по его мнению, является универсальным законом, управляющим этим процессом и обеспечивающим единство противоположностей.</w:t>
      </w:r>
      <w:r w:rsidDel="00000000" w:rsidR="00000000" w:rsidRPr="00000000">
        <w:rPr>
          <w:rtl w:val="0"/>
        </w:rPr>
      </w:r>
    </w:p>
    <w:p w:rsidR="00000000" w:rsidDel="00000000" w:rsidP="00000000" w:rsidRDefault="00000000" w:rsidRPr="00000000" w14:paraId="00000017">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В противоположность Гераклиту Парменид подчёркивал приоритет разума над чувственным восприятием. Он утверждал, что истинное бытие неизменно, а изменения, наблюдаемые чувствами, обманчивы. Тем самым Парменид заложил основы логического доказательства как метода философского познания [8, с. 143].</w:t>
      </w:r>
      <w:r w:rsidDel="00000000" w:rsidR="00000000" w:rsidRPr="00000000">
        <w:rPr>
          <w:rtl w:val="0"/>
        </w:rPr>
      </w:r>
    </w:p>
    <w:p w:rsidR="00000000" w:rsidDel="00000000" w:rsidP="00000000" w:rsidRDefault="00000000" w:rsidRPr="00000000" w14:paraId="00000018">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Сопоставление учений Гераклита и Парменида демонстрирует важнейший этап развития логоса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bCs w:val="0"/>
          <w:i w:val="0"/>
          <w:iCs w:val="0"/>
          <w:sz w:val="28"/>
          <w:szCs w:val="28"/>
          <w:rtl w:val="0"/>
        </w:rPr>
        <w:t xml:space="preserve"> осознание необходимости строгого логического рассуждения и различения чувственного и рационального знания.</w:t>
      </w:r>
      <w:r w:rsidDel="00000000" w:rsidR="00000000" w:rsidRPr="00000000">
        <w:rPr>
          <w:rtl w:val="0"/>
        </w:rPr>
      </w:r>
    </w:p>
    <w:p w:rsidR="00000000" w:rsidDel="00000000" w:rsidP="00000000" w:rsidRDefault="00000000" w:rsidRPr="00000000" w14:paraId="00000019">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Таким образом, переход от мифологического мышления к логосу стал одним из ключевых этапов в истории человеческой культуры. Он положил начало философии, науке и рациональному мировоззрению, оказав определяющее влияние на дальнейшее развитие европейской цивилизации [9, с. 201].</w:t>
      </w:r>
      <w:r w:rsidDel="00000000" w:rsidR="00000000" w:rsidRPr="00000000">
        <w:rPr>
          <w:rtl w:val="0"/>
        </w:rPr>
      </w:r>
    </w:p>
    <w:p w:rsidR="00000000" w:rsidDel="00000000" w:rsidP="00000000" w:rsidRDefault="00000000" w:rsidRPr="00000000" w14:paraId="0000001A">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История человеческого мышления представляет собой сложный и многоэтапный процесс, в ходе которого человек постепенно переходил от образно-символического восприятия мира к рациональному и аналитическому способу его осмысления. На ранних этапах развития культуры основным способом объяснения действительности выступал миф, объединявший в себе элементы религиозных представлений, социальных норм и природных наблюдений [5, с. 34]. Миф не противопоставлял человека миру, а включал его в космический порядок, делая окружающую реальность осмысленной и ценностно насыщенной.</w:t>
      </w:r>
      <w:r w:rsidDel="00000000" w:rsidR="00000000" w:rsidRPr="00000000">
        <w:rPr>
          <w:rtl w:val="0"/>
        </w:rPr>
      </w:r>
    </w:p>
    <w:p w:rsidR="00000000" w:rsidDel="00000000" w:rsidP="00000000" w:rsidRDefault="00000000" w:rsidRPr="00000000" w14:paraId="0000001B">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В древнегреческой культуре мифология играла фундаментальную роль в формировании мировоззрения. Через миф объяснялись происхождение мира, смена времён года, социальная иерархия, а также нормы поведения человека в обществе. Боги представлялись антропоморфными существами, наделёнными человеческими эмоциями и характерами, что делало природные явления понятными и психологически близкими человеку [5, с. 78].</w:t>
      </w:r>
      <w:r w:rsidDel="00000000" w:rsidR="00000000" w:rsidRPr="00000000">
        <w:rPr>
          <w:rtl w:val="0"/>
        </w:rPr>
      </w:r>
    </w:p>
    <w:p w:rsidR="00000000" w:rsidDel="00000000" w:rsidP="00000000" w:rsidRDefault="00000000" w:rsidRPr="00000000" w14:paraId="0000001C">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Однако мифологическое мышление не предполагало критического анализа причин происходящих событий. Истина в мифе воспринималась как нечто самоочевидное и не требующее доказательства. Сохранение традиции оказывалось важнее поиска новых объяснительных моделей. По мере усложнения социальной структуры общества и расширения горизонтов человеческого опыта данный способ мышления перестал удовлетворять потребность в понимании закономерностей мира.</w:t>
      </w:r>
      <w:r w:rsidDel="00000000" w:rsidR="00000000" w:rsidRPr="00000000">
        <w:rPr>
          <w:rtl w:val="0"/>
        </w:rPr>
      </w:r>
    </w:p>
    <w:p w:rsidR="00000000" w:rsidDel="00000000" w:rsidP="00000000" w:rsidRDefault="00000000" w:rsidRPr="00000000" w14:paraId="0000001D">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Переход от мифа к логосу был обусловлен целым рядом исторических и социально-культурных факторов. Особое значение имело формирование полисной системы в Древней Греции. Полис создавал пространство публичной жизни, где свободные граждане участвовали в обсуждении политических и правовых вопросов. В этих условиях возникла необходимость логически обосновывать свою позицию, что способствовало развитию аргументации и критического мышления [2, с. 112].</w:t>
      </w:r>
      <w:r w:rsidDel="00000000" w:rsidR="00000000" w:rsidRPr="00000000">
        <w:rPr>
          <w:rtl w:val="0"/>
        </w:rPr>
      </w:r>
    </w:p>
    <w:p w:rsidR="00000000" w:rsidDel="00000000" w:rsidP="00000000" w:rsidRDefault="00000000" w:rsidRPr="00000000" w14:paraId="0000001E">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Не менее важную роль сыграли торговые и культурные контакты греков с другими цивилизациями Древнего Востока. Сравнение различных мифологических и религиозных систем способствовало осознанию относительности традиционных объяснений мира и стимулировало поиск универсальных принципов знания [1, с. 56].</w:t>
      </w:r>
      <w:r w:rsidDel="00000000" w:rsidR="00000000" w:rsidRPr="00000000">
        <w:rPr>
          <w:rtl w:val="0"/>
        </w:rPr>
      </w:r>
    </w:p>
    <w:p w:rsidR="00000000" w:rsidDel="00000000" w:rsidP="00000000" w:rsidRDefault="00000000" w:rsidRPr="00000000" w14:paraId="0000001F">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В этот период формируются философские категории «фюсис» и «космос», отражающие представление о природе как упорядоченной и закономерной системе. Природа начинает рассматриваться как самостоятельный объект исследования, подчиняющийся внутренним законам, а не произвольной воле богов [3, с. 91].</w:t>
      </w:r>
      <w:r w:rsidDel="00000000" w:rsidR="00000000" w:rsidRPr="00000000">
        <w:rPr>
          <w:rtl w:val="0"/>
        </w:rPr>
      </w:r>
    </w:p>
    <w:p w:rsidR="00000000" w:rsidDel="00000000" w:rsidP="00000000" w:rsidRDefault="00000000" w:rsidRPr="00000000" w14:paraId="00000020">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Логос становится новым способом объяснения мира, основанным на разуме, наблюдении и логическом рассуждении. В отличие от мифа, логос предполагает возможность критики, пересмотра и доказательства знаний. Истина перестаёт быть результатом традиции и становится итогом рационального поиска.</w:t>
      </w:r>
      <w:r w:rsidDel="00000000" w:rsidR="00000000" w:rsidRPr="00000000">
        <w:rPr>
          <w:rtl w:val="0"/>
        </w:rPr>
      </w:r>
    </w:p>
    <w:p w:rsidR="00000000" w:rsidDel="00000000" w:rsidP="00000000" w:rsidRDefault="00000000" w:rsidRPr="00000000" w14:paraId="00000021">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Первые философские попытки рационального объяснения природы связаны с деятельностью ранних греческих натурфилософов. Фалес Милетский рассматривал воду как первоначало всего сущего, стремясь объяснить многообразие мира через свойства одного природного элемента [4, с. 27].</w:t>
      </w:r>
      <w:r w:rsidDel="00000000" w:rsidR="00000000" w:rsidRPr="00000000">
        <w:rPr>
          <w:rtl w:val="0"/>
        </w:rPr>
      </w:r>
    </w:p>
    <w:p w:rsidR="00000000" w:rsidDel="00000000" w:rsidP="00000000" w:rsidRDefault="00000000" w:rsidRPr="00000000" w14:paraId="00000022">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Анаксимандр предложил понятие апейрона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bCs w:val="0"/>
          <w:i w:val="0"/>
          <w:iCs w:val="0"/>
          <w:sz w:val="28"/>
          <w:szCs w:val="28"/>
          <w:rtl w:val="0"/>
        </w:rPr>
        <w:t xml:space="preserve"> беспредельного начала, из которого возникает всё существующее по законам необходимости. Тем самым он сделал шаг к абстрактному мышлению и отказу от мифологических образов в объяснении природы.</w:t>
      </w:r>
      <w:r w:rsidDel="00000000" w:rsidR="00000000" w:rsidRPr="00000000">
        <w:rPr>
          <w:rtl w:val="0"/>
        </w:rPr>
      </w:r>
    </w:p>
    <w:p w:rsidR="00000000" w:rsidDel="00000000" w:rsidP="00000000" w:rsidRDefault="00000000" w:rsidRPr="00000000" w14:paraId="00000023">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Анаксимен связывал происхождение вещей с физическими процессами сгущения и разрежения воздуха, что свидетельствует о формировании представления о причинно-следственных связях в природе.</w:t>
      </w:r>
      <w:r w:rsidDel="00000000" w:rsidR="00000000" w:rsidRPr="00000000">
        <w:rPr>
          <w:rtl w:val="0"/>
        </w:rPr>
      </w:r>
    </w:p>
    <w:p w:rsidR="00000000" w:rsidDel="00000000" w:rsidP="00000000" w:rsidRDefault="00000000" w:rsidRPr="00000000" w14:paraId="00000024">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Особое место в развитии логоса занимает философия Пифагора и его школы. Пифагорейцы рассматривали число и пропорцию как основу устройства мира, заложив основы математического подхода к познанию реальности.</w:t>
      </w:r>
      <w:r w:rsidDel="00000000" w:rsidR="00000000" w:rsidRPr="00000000">
        <w:rPr>
          <w:rtl w:val="0"/>
        </w:rPr>
      </w:r>
    </w:p>
    <w:p w:rsidR="00000000" w:rsidDel="00000000" w:rsidP="00000000" w:rsidRDefault="00000000" w:rsidRPr="00000000" w14:paraId="00000025">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Гераклит Эфесский развивал идею всеобщего изменения и становления, утверждая, что мир находится в постоянном движении. Логос, по его мнению, является универсальным законом, управляющим этим процессом и обеспечивающим единство противоположностей.</w:t>
      </w:r>
      <w:r w:rsidDel="00000000" w:rsidR="00000000" w:rsidRPr="00000000">
        <w:rPr>
          <w:rtl w:val="0"/>
        </w:rPr>
      </w:r>
    </w:p>
    <w:p w:rsidR="00000000" w:rsidDel="00000000" w:rsidP="00000000" w:rsidRDefault="00000000" w:rsidRPr="00000000" w14:paraId="00000026">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В противоположность Гераклиту Парменид подчёркивал приоритет разума над чувственным восприятием. Он утверждал, что истинное бытие неизменно, а изменения, наблюдаемые чувствами, обманчивы. Тем самым Парменид заложил основы логического доказательства как метода философского познания [8, с. 143].</w:t>
      </w:r>
      <w:r w:rsidDel="00000000" w:rsidR="00000000" w:rsidRPr="00000000">
        <w:rPr>
          <w:rtl w:val="0"/>
        </w:rPr>
      </w:r>
    </w:p>
    <w:p w:rsidR="00000000" w:rsidDel="00000000" w:rsidP="00000000" w:rsidRDefault="00000000" w:rsidRPr="00000000" w14:paraId="00000027">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Сопоставление учений Гераклита и Парменида демонстрирует важнейший этап развития логоса </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b w:val="0"/>
          <w:bCs w:val="0"/>
          <w:i w:val="0"/>
          <w:iCs w:val="0"/>
          <w:sz w:val="28"/>
          <w:szCs w:val="28"/>
          <w:rtl w:val="0"/>
        </w:rPr>
        <w:t xml:space="preserve"> осознание необходимости строгого логического рассуждения и различения чувственного и рационального знания.</w:t>
      </w:r>
      <w:r w:rsidDel="00000000" w:rsidR="00000000" w:rsidRPr="00000000">
        <w:rPr>
          <w:rtl w:val="0"/>
        </w:rPr>
      </w:r>
    </w:p>
    <w:p w:rsidR="00000000" w:rsidDel="00000000" w:rsidP="00000000" w:rsidRDefault="00000000" w:rsidRPr="00000000" w14:paraId="00000028">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Таким образом, переход от мифологического мышления к логосу стал одним из ключевых этапов в истории человеческой культуры. Он положил начало философии, науке и рациональному мировоззрению, оказав определяющее влияние на дальнейшее развитие европейской цивилизации [9, с. 201].</w:t>
      </w:r>
      <w:r w:rsidDel="00000000" w:rsidR="00000000" w:rsidRPr="00000000">
        <w:rPr>
          <w:rtl w:val="0"/>
        </w:rPr>
      </w:r>
    </w:p>
    <w:p w:rsidR="00000000" w:rsidDel="00000000" w:rsidP="00000000" w:rsidRDefault="00000000" w:rsidRPr="00000000" w14:paraId="00000029">
      <w:pPr>
        <w:spacing w:after="0" w:before="0" w:line="360" w:lineRule="auto"/>
        <w:jc w:val="center"/>
        <w:rPr/>
      </w:pPr>
      <w:r w:rsidDel="00000000" w:rsidR="00000000" w:rsidRPr="00000000">
        <w:rPr>
          <w:rFonts w:ascii="Times New Roman" w:cs="Times New Roman" w:eastAsia="Times New Roman" w:hAnsi="Times New Roman"/>
          <w:b w:val="1"/>
          <w:bCs w:val="1"/>
          <w:i w:val="0"/>
          <w:iCs w:val="0"/>
          <w:sz w:val="28"/>
          <w:szCs w:val="28"/>
          <w:rtl w:val="0"/>
        </w:rPr>
        <w:t xml:space="preserve">СПИСОК ЛИТЕРАТУРЫ</w:t>
      </w:r>
      <w:r w:rsidDel="00000000" w:rsidR="00000000" w:rsidRPr="00000000">
        <w:rPr>
          <w:rtl w:val="0"/>
        </w:rPr>
      </w:r>
    </w:p>
    <w:p w:rsidR="00000000" w:rsidDel="00000000" w:rsidP="00000000" w:rsidRDefault="00000000" w:rsidRPr="00000000" w14:paraId="0000002A">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1. Асмус В. Ф. Античная философия. — М. : Высшая школа, 2020. — 384 с.</w:t>
      </w:r>
      <w:r w:rsidDel="00000000" w:rsidR="00000000" w:rsidRPr="00000000">
        <w:rPr>
          <w:rtl w:val="0"/>
        </w:rPr>
      </w:r>
    </w:p>
    <w:p w:rsidR="00000000" w:rsidDel="00000000" w:rsidP="00000000" w:rsidRDefault="00000000" w:rsidRPr="00000000" w14:paraId="0000002B">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2. Вернан Ж.-П. Происхождение древнегреческой мысли. — СПб. : Академический проект, 2018. — 256 с.</w:t>
      </w:r>
      <w:r w:rsidDel="00000000" w:rsidR="00000000" w:rsidRPr="00000000">
        <w:rPr>
          <w:rtl w:val="0"/>
        </w:rPr>
      </w:r>
    </w:p>
    <w:p w:rsidR="00000000" w:rsidDel="00000000" w:rsidP="00000000" w:rsidRDefault="00000000" w:rsidRPr="00000000" w14:paraId="0000002C">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3. Гуревич П. С. Философия культуры. — М. : Юрайт, 2021. — 352 с.</w:t>
      </w:r>
      <w:r w:rsidDel="00000000" w:rsidR="00000000" w:rsidRPr="00000000">
        <w:rPr>
          <w:rtl w:val="0"/>
        </w:rPr>
      </w:r>
    </w:p>
    <w:p w:rsidR="00000000" w:rsidDel="00000000" w:rsidP="00000000" w:rsidRDefault="00000000" w:rsidRPr="00000000" w14:paraId="0000002D">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4. Лебедев А. В. Ранняя греческая философия. — М. : Наука, 2020. — 416 с.</w:t>
      </w:r>
      <w:r w:rsidDel="00000000" w:rsidR="00000000" w:rsidRPr="00000000">
        <w:rPr>
          <w:rtl w:val="0"/>
        </w:rPr>
      </w:r>
    </w:p>
    <w:p w:rsidR="00000000" w:rsidDel="00000000" w:rsidP="00000000" w:rsidRDefault="00000000" w:rsidRPr="00000000" w14:paraId="0000002E">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5. Лосев А. Ф. Мифология греков и римлян. — М. : Академический проект, 2019. — 512 с.</w:t>
      </w:r>
      <w:r w:rsidDel="00000000" w:rsidR="00000000" w:rsidRPr="00000000">
        <w:rPr>
          <w:rtl w:val="0"/>
        </w:rPr>
      </w:r>
    </w:p>
    <w:p w:rsidR="00000000" w:rsidDel="00000000" w:rsidP="00000000" w:rsidRDefault="00000000" w:rsidRPr="00000000" w14:paraId="0000002F">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6. Рассел Б. История западной философии. — М. : АСТ, 2022. — 960 с.</w:t>
      </w:r>
      <w:r w:rsidDel="00000000" w:rsidR="00000000" w:rsidRPr="00000000">
        <w:rPr>
          <w:rtl w:val="0"/>
        </w:rPr>
      </w:r>
    </w:p>
    <w:p w:rsidR="00000000" w:rsidDel="00000000" w:rsidP="00000000" w:rsidRDefault="00000000" w:rsidRPr="00000000" w14:paraId="00000030">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7. Реале Дж., Антисери Д. Западная философия от истоков до наших дней. Античность. — СПб. : Пневма, 2021. — 384 с.</w:t>
      </w:r>
      <w:r w:rsidDel="00000000" w:rsidR="00000000" w:rsidRPr="00000000">
        <w:rPr>
          <w:rtl w:val="0"/>
        </w:rPr>
      </w:r>
    </w:p>
    <w:p w:rsidR="00000000" w:rsidDel="00000000" w:rsidP="00000000" w:rsidRDefault="00000000" w:rsidRPr="00000000" w14:paraId="00000031">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8. Стёпин В. С. Теоретическое знание. — М. : Прогресс-Традиция, 2020. — 744 с.</w:t>
      </w:r>
      <w:r w:rsidDel="00000000" w:rsidR="00000000" w:rsidRPr="00000000">
        <w:rPr>
          <w:rtl w:val="0"/>
        </w:rPr>
      </w:r>
    </w:p>
    <w:p w:rsidR="00000000" w:rsidDel="00000000" w:rsidP="00000000" w:rsidRDefault="00000000" w:rsidRPr="00000000" w14:paraId="00000032">
      <w:pPr>
        <w:spacing w:after="0" w:before="0" w:line="360" w:lineRule="auto"/>
        <w:jc w:val="both"/>
        <w:rPr/>
      </w:pPr>
      <w:r w:rsidDel="00000000" w:rsidR="00000000" w:rsidRPr="00000000">
        <w:rPr>
          <w:rFonts w:ascii="Times New Roman" w:cs="Times New Roman" w:eastAsia="Times New Roman" w:hAnsi="Times New Roman"/>
          <w:b w:val="0"/>
          <w:bCs w:val="0"/>
          <w:i w:val="0"/>
          <w:iCs w:val="0"/>
          <w:sz w:val="28"/>
          <w:szCs w:val="28"/>
          <w:rtl w:val="0"/>
        </w:rPr>
        <w:t xml:space="preserve">9. Хайдеггер М. Введение в метафизику. — М. : Академический проект, 2019. — 320 с.</w:t>
      </w:r>
      <w:r w:rsidDel="00000000" w:rsidR="00000000" w:rsidRPr="00000000">
        <w:rPr>
          <w:rtl w:val="0"/>
        </w:rPr>
      </w:r>
    </w:p>
    <w:p w:rsidR="00000000" w:rsidDel="00000000" w:rsidP="00000000" w:rsidRDefault="00000000" w:rsidRPr="00000000" w14:paraId="00000033">
      <w:pPr>
        <w:spacing w:after="0" w:before="0" w:line="360" w:lineRule="auto"/>
        <w:jc w:val="right"/>
        <w:rPr/>
      </w:pPr>
      <w:r w:rsidDel="00000000" w:rsidR="00000000" w:rsidRPr="00000000">
        <w:rPr>
          <w:rFonts w:ascii="Times New Roman" w:cs="Times New Roman" w:eastAsia="Times New Roman" w:hAnsi="Times New Roman"/>
          <w:b w:val="0"/>
          <w:bCs w:val="0"/>
          <w:i w:val="1"/>
          <w:iCs w:val="1"/>
          <w:sz w:val="28"/>
          <w:szCs w:val="28"/>
          <w:rtl w:val="0"/>
        </w:rPr>
        <w:t xml:space="preserve">Малышенко В.С., 2025</w:t>
      </w:r>
      <w:r w:rsidDel="00000000" w:rsidR="00000000" w:rsidRPr="00000000">
        <w:rPr>
          <w:rtl w:val="0"/>
        </w:rPr>
      </w:r>
    </w:p>
    <w:sectPr>
      <w:pgSz w:h="15840" w:w="12240"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2"/>
        <w:szCs w:val="22"/>
        <w:lang w:val="en"/>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0" w:before="480" w:lineRule="auto"/>
    </w:pPr>
    <w:rPr>
      <w:rFonts w:ascii="Calibri" w:cs="Calibri" w:eastAsia="Calibri" w:hAnsi="Calibri"/>
      <w:b w:val="1"/>
      <w:bCs w:val="1"/>
      <w:color w:val="366091"/>
      <w:sz w:val="28"/>
      <w:szCs w:val="28"/>
    </w:rPr>
  </w:style>
  <w:style w:type="paragraph" w:styleId="Heading2">
    <w:name w:val="heading 2"/>
    <w:basedOn w:val="Normal"/>
    <w:next w:val="Normal"/>
    <w:pPr>
      <w:keepNext w:val="1"/>
      <w:keepLines w:val="1"/>
      <w:spacing w:after="0" w:before="200" w:lineRule="auto"/>
    </w:pPr>
    <w:rPr>
      <w:rFonts w:ascii="Calibri" w:cs="Calibri" w:eastAsia="Calibri" w:hAnsi="Calibri"/>
      <w:b w:val="1"/>
      <w:bCs w:val="1"/>
      <w:color w:val="4f81bd"/>
      <w:sz w:val="26"/>
      <w:szCs w:val="26"/>
    </w:rPr>
  </w:style>
  <w:style w:type="paragraph" w:styleId="Heading3">
    <w:name w:val="heading 3"/>
    <w:basedOn w:val="Normal"/>
    <w:next w:val="Normal"/>
    <w:pPr>
      <w:keepNext w:val="1"/>
      <w:keepLines w:val="1"/>
      <w:spacing w:after="0" w:before="200" w:lineRule="auto"/>
    </w:pPr>
    <w:rPr>
      <w:rFonts w:ascii="Calibri" w:cs="Calibri" w:eastAsia="Calibri" w:hAnsi="Calibri"/>
      <w:b w:val="1"/>
      <w:bCs w:val="1"/>
      <w:color w:val="4f81bd"/>
    </w:rPr>
  </w:style>
  <w:style w:type="paragraph" w:styleId="Heading4">
    <w:name w:val="heading 4"/>
    <w:basedOn w:val="Normal"/>
    <w:next w:val="Normal"/>
    <w:pPr>
      <w:keepNext w:val="1"/>
      <w:keepLines w:val="1"/>
      <w:spacing w:after="0" w:before="200" w:lineRule="auto"/>
    </w:pPr>
    <w:rPr>
      <w:rFonts w:ascii="Calibri" w:cs="Calibri" w:eastAsia="Calibri" w:hAnsi="Calibri"/>
      <w:b w:val="1"/>
      <w:bCs w:val="1"/>
      <w:i w:val="1"/>
      <w:iCs w:val="1"/>
      <w:color w:val="4f81bd"/>
    </w:rPr>
  </w:style>
  <w:style w:type="paragraph" w:styleId="Heading5">
    <w:name w:val="heading 5"/>
    <w:basedOn w:val="Normal"/>
    <w:next w:val="Normal"/>
    <w:pPr>
      <w:keepNext w:val="1"/>
      <w:keepLines w:val="1"/>
      <w:spacing w:after="0" w:before="200" w:lineRule="auto"/>
    </w:pPr>
    <w:rPr>
      <w:rFonts w:ascii="Calibri" w:cs="Calibri" w:eastAsia="Calibri" w:hAnsi="Calibri"/>
      <w:color w:val="243f61"/>
    </w:rPr>
  </w:style>
  <w:style w:type="paragraph" w:styleId="Heading6">
    <w:name w:val="heading 6"/>
    <w:basedOn w:val="Normal"/>
    <w:next w:val="Normal"/>
    <w:pPr>
      <w:keepNext w:val="1"/>
      <w:keepLines w:val="1"/>
      <w:spacing w:after="0" w:before="200" w:lineRule="auto"/>
    </w:pPr>
    <w:rPr>
      <w:rFonts w:ascii="Calibri" w:cs="Calibri" w:eastAsia="Calibri" w:hAnsi="Calibri"/>
      <w:i w:val="1"/>
      <w:iCs w:val="1"/>
      <w:color w:val="243f61"/>
    </w:rPr>
  </w:style>
  <w:style w:type="paragraph" w:styleId="Title">
    <w:name w:val="Title"/>
    <w:basedOn w:val="Normal"/>
    <w:next w:val="Normal"/>
    <w:pPr>
      <w:pBdr>
        <w:bottom w:color="4f81bd" w:space="4" w:sz="8" w:val="single"/>
      </w:pBdr>
      <w:spacing w:after="300" w:line="240" w:lineRule="auto"/>
    </w:pPr>
    <w:rPr>
      <w:rFonts w:ascii="Calibri" w:cs="Calibri" w:eastAsia="Calibri" w:hAnsi="Calibri"/>
      <w:color w:val="17365d"/>
      <w:sz w:val="52"/>
      <w:szCs w:val="52"/>
    </w:rPr>
  </w:style>
  <w:style w:type="paragraph" w:styleId="Subtitle">
    <w:name w:val="Subtitle"/>
    <w:basedOn w:val="Normal"/>
    <w:next w:val="Normal"/>
    <w:pPr/>
    <w:rPr>
      <w:rFonts w:ascii="Calibri" w:cs="Calibri" w:eastAsia="Calibri" w:hAnsi="Calibri"/>
      <w:i w:val="1"/>
      <w:iCs w:val="1"/>
      <w:color w:val="4f81bd"/>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