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04D2" w14:textId="77777777" w:rsidR="00D50290" w:rsidRPr="00D50290" w:rsidRDefault="00D50290" w:rsidP="00D50290">
      <w:pPr>
        <w:pStyle w:val="ds-markdown-paragraph"/>
        <w:shd w:val="clear" w:color="auto" w:fill="FFFFFF"/>
        <w:spacing w:after="240" w:afterAutospacing="0"/>
        <w:jc w:val="center"/>
        <w:rPr>
          <w:color w:val="0F1115"/>
        </w:rPr>
      </w:pPr>
      <w:r w:rsidRPr="00D50290">
        <w:rPr>
          <w:rStyle w:val="a3"/>
          <w:color w:val="0F1115"/>
        </w:rPr>
        <w:t>Развитие коммуникативных умений у дошкольников в процессе логопедической работы над связной речью</w:t>
      </w:r>
    </w:p>
    <w:p w14:paraId="2EBD75A0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D50290">
        <w:rPr>
          <w:color w:val="0F1115"/>
        </w:rPr>
        <w:t>Связная речь является не просто высшей формой речевой деятельности, но и фундаментом успешной коммуникации, социализации и дальнейшего обучения ребенка. Для дошкольников с речевыми нарушениями (ОНР, ФФНР, заикание и др.) формирование связной речи выходит на первый план, поскольку ее несформированность напрямую тормозит развитие коммуникативных умений. Логопедическая работа в данном случае становится не только коррекционной, но и социально-адаптирующей практикой, где развитие связного высказывания и формирование навыков общения идут рука об руку.</w:t>
      </w:r>
    </w:p>
    <w:p w14:paraId="355643A8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color w:val="0F1115"/>
        </w:rPr>
      </w:pPr>
      <w:r w:rsidRPr="00D50290">
        <w:rPr>
          <w:rStyle w:val="a3"/>
          <w:color w:val="0F1115"/>
        </w:rPr>
        <w:t>Взаимосвязь связной речи и коммуникативной компетенции</w:t>
      </w:r>
    </w:p>
    <w:p w14:paraId="496E5747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D50290">
        <w:rPr>
          <w:color w:val="0F1115"/>
        </w:rPr>
        <w:t>Связная речь – это логически последовательное, грамматически правильное и образное изложение мыслей. Коммуникативные умения – это способность эффективно использовать речь для взаимодействия с другими: вступать в диалог, поддерживать беседу, понятно выражать свои потребности, задавать вопросы, слушать и слышать собеседника.</w:t>
      </w:r>
    </w:p>
    <w:p w14:paraId="29171111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D50290">
        <w:rPr>
          <w:color w:val="0F1115"/>
        </w:rPr>
        <w:t>У детей с речевыми нарушениями часто наблюдается:</w:t>
      </w:r>
    </w:p>
    <w:p w14:paraId="74F67D95" w14:textId="77777777" w:rsidR="00D50290" w:rsidRPr="00D50290" w:rsidRDefault="00D50290" w:rsidP="00D5029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Нежелание общаться:</w:t>
      </w:r>
      <w:r w:rsidRPr="00D50290">
        <w:rPr>
          <w:color w:val="0F1115"/>
        </w:rPr>
        <w:t> из-за страха ошибки, насмешек.</w:t>
      </w:r>
    </w:p>
    <w:p w14:paraId="2F3CB71D" w14:textId="77777777" w:rsidR="00D50290" w:rsidRPr="00D50290" w:rsidRDefault="00D50290" w:rsidP="00D5029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Трудности в построении диалога:</w:t>
      </w:r>
      <w:r w:rsidRPr="00D50290">
        <w:rPr>
          <w:color w:val="0F1115"/>
        </w:rPr>
        <w:t> односложные ответы, неумение задавать вопросы.</w:t>
      </w:r>
    </w:p>
    <w:p w14:paraId="4749A249" w14:textId="77777777" w:rsidR="00D50290" w:rsidRPr="00D50290" w:rsidRDefault="00D50290" w:rsidP="00D5029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Нарушение логики повествования:</w:t>
      </w:r>
      <w:r w:rsidRPr="00D50290">
        <w:rPr>
          <w:color w:val="0F1115"/>
        </w:rPr>
        <w:t> перескакивание с темы на тему, отсутствие причинно-следственных связей.</w:t>
      </w:r>
    </w:p>
    <w:p w14:paraId="6EE3A0AF" w14:textId="77777777" w:rsidR="00D50290" w:rsidRPr="00D50290" w:rsidRDefault="00D50290" w:rsidP="00D5029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Бедность лексики и грамматических конструкций,</w:t>
      </w:r>
      <w:r w:rsidRPr="00D50290">
        <w:rPr>
          <w:color w:val="0F1115"/>
        </w:rPr>
        <w:t> что делает речь малопонятной.</w:t>
      </w:r>
    </w:p>
    <w:p w14:paraId="2D98556F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D50290">
        <w:rPr>
          <w:color w:val="0F1115"/>
        </w:rPr>
        <w:t>Таким образом, логопед, работая над связной речью, параллельно решает ключевую задачу: научить ребенка </w:t>
      </w:r>
      <w:r w:rsidRPr="00D50290">
        <w:rPr>
          <w:rStyle w:val="a4"/>
          <w:color w:val="0F1115"/>
        </w:rPr>
        <w:t>использовать</w:t>
      </w:r>
      <w:r w:rsidRPr="00D50290">
        <w:rPr>
          <w:color w:val="0F1115"/>
        </w:rPr>
        <w:t> речь как инструмент для установления контакта, обмена информацией и совместной деятельности.</w:t>
      </w:r>
    </w:p>
    <w:p w14:paraId="4812408A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D50290">
        <w:rPr>
          <w:rStyle w:val="a3"/>
          <w:color w:val="0F1115"/>
        </w:rPr>
        <w:t>Основные направления логопедической работы, интегрирующие развитие связности и коммуникации</w:t>
      </w:r>
    </w:p>
    <w:p w14:paraId="7F42D754" w14:textId="77777777" w:rsidR="00D50290" w:rsidRPr="00D50290" w:rsidRDefault="00D50290" w:rsidP="00D5029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От диалога к монологу.</w:t>
      </w:r>
      <w:r w:rsidRPr="00D50290">
        <w:rPr>
          <w:color w:val="0F1115"/>
        </w:rPr>
        <w:t> Работа начинается с формирования диалогической речи как основы естественного общения. Используются:</w:t>
      </w:r>
    </w:p>
    <w:p w14:paraId="424BB29E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Коммуникативные игры и ситуации:</w:t>
      </w:r>
      <w:r w:rsidRPr="00D50290">
        <w:rPr>
          <w:color w:val="0F1115"/>
        </w:rPr>
        <w:t> «Позвони другу», «Спроси дорогу», «Закажи в кафе».</w:t>
      </w:r>
    </w:p>
    <w:p w14:paraId="6D103009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Совместная продуктивная деятельность:</w:t>
      </w:r>
      <w:r w:rsidRPr="00D50290">
        <w:rPr>
          <w:color w:val="0F1115"/>
        </w:rPr>
        <w:t> составление плана поделки, обсуждение последовательности действий.</w:t>
      </w:r>
    </w:p>
    <w:p w14:paraId="210FC4E7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Беседы по картинам, игрушкам, личному опыту</w:t>
      </w:r>
      <w:r w:rsidRPr="00D50290">
        <w:rPr>
          <w:color w:val="0F1115"/>
        </w:rPr>
        <w:t> с постепенным усложнением вопросов (от «Что это?» к «Почему?», «Как ты думаешь?»).</w:t>
      </w:r>
    </w:p>
    <w:p w14:paraId="7501A0AA" w14:textId="77777777" w:rsidR="00D50290" w:rsidRPr="00D50290" w:rsidRDefault="00D50290" w:rsidP="00D5029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Использование наглядного моделирования.</w:t>
      </w:r>
      <w:r w:rsidRPr="00D50290">
        <w:rPr>
          <w:color w:val="0F1115"/>
        </w:rPr>
        <w:t> Для детей с речевыми нарушениями абстрактное построение рассказа – сложная задача. На помощь приходят:</w:t>
      </w:r>
    </w:p>
    <w:p w14:paraId="5A7D964A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 xml:space="preserve">Схемы-подсказки, </w:t>
      </w:r>
      <w:proofErr w:type="spellStart"/>
      <w:r w:rsidRPr="00D50290">
        <w:rPr>
          <w:rStyle w:val="a3"/>
          <w:color w:val="0F1115"/>
        </w:rPr>
        <w:t>мнемотаблицы</w:t>
      </w:r>
      <w:proofErr w:type="spellEnd"/>
      <w:r w:rsidRPr="00D50290">
        <w:rPr>
          <w:rStyle w:val="a3"/>
          <w:color w:val="0F1115"/>
        </w:rPr>
        <w:t>:</w:t>
      </w:r>
      <w:r w:rsidRPr="00D50290">
        <w:rPr>
          <w:color w:val="0F1115"/>
        </w:rPr>
        <w:t> картинки-символы, обозначающие последовательность событий или частей описания. Это «мост» от внутреннего замысла к внешней, связной речи.</w:t>
      </w:r>
    </w:p>
    <w:p w14:paraId="1EFB6A87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Серии сюжетных картинок:</w:t>
      </w:r>
      <w:r w:rsidRPr="00D50290">
        <w:rPr>
          <w:color w:val="0F1115"/>
        </w:rPr>
        <w:t> учат видеть логику событий, прогнозировать развитие сюжета, что напрямую связано с пониманием коммуникативного контекста в жизни.</w:t>
      </w:r>
    </w:p>
    <w:p w14:paraId="2E32881F" w14:textId="77777777" w:rsidR="00D50290" w:rsidRPr="00D50290" w:rsidRDefault="00D50290" w:rsidP="00D5029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Игровая технология как ведущая.</w:t>
      </w:r>
      <w:r w:rsidRPr="00D50290">
        <w:rPr>
          <w:color w:val="0F1115"/>
        </w:rPr>
        <w:t> В игре мотивация к общению максимальна:</w:t>
      </w:r>
    </w:p>
    <w:p w14:paraId="639CE740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lastRenderedPageBreak/>
        <w:t>Сюжетно-ролевые игры</w:t>
      </w:r>
      <w:r w:rsidRPr="00D50290">
        <w:rPr>
          <w:color w:val="0F1115"/>
        </w:rPr>
        <w:t> («Больница», «Магазин»): требуют диалога, распределения ролей, объяснения действий.</w:t>
      </w:r>
    </w:p>
    <w:p w14:paraId="156061DD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Театрализация и драматизация</w:t>
      </w:r>
      <w:r w:rsidRPr="00D50290">
        <w:rPr>
          <w:color w:val="0F1115"/>
        </w:rPr>
        <w:t> сказок, этюдов: учат передавать эмоции, интонацию, строить развернутые реплики, взаимодействовать с партнерами.</w:t>
      </w:r>
    </w:p>
    <w:p w14:paraId="2D970612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Дидактические и настольные игры</w:t>
      </w:r>
      <w:r w:rsidRPr="00D50290">
        <w:rPr>
          <w:color w:val="0F1115"/>
        </w:rPr>
        <w:t> с правилами, требующими пояснений, споров, договоренностей.</w:t>
      </w:r>
    </w:p>
    <w:p w14:paraId="15D0AF84" w14:textId="77777777" w:rsidR="00D50290" w:rsidRPr="00D50290" w:rsidRDefault="00D50290" w:rsidP="00D5029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Работа с различными формами связной речи</w:t>
      </w:r>
      <w:r w:rsidRPr="00D50290">
        <w:rPr>
          <w:color w:val="0F1115"/>
        </w:rPr>
        <w:t> с акцентом на коммуникативную задачу:</w:t>
      </w:r>
    </w:p>
    <w:p w14:paraId="01EA1FAB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Пересказ:</w:t>
      </w:r>
      <w:r w:rsidRPr="00D50290">
        <w:rPr>
          <w:color w:val="0F1115"/>
        </w:rPr>
        <w:t> не механическое воспроизведение, а беседа по тексту, инсценировка, «интервью у героя». Важно, чтобы ребенок понял смысл и мог передать его другому.</w:t>
      </w:r>
    </w:p>
    <w:p w14:paraId="0DCD85E4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Рассказ по картине/серии картин:</w:t>
      </w:r>
      <w:r w:rsidRPr="00D50290">
        <w:rPr>
          <w:color w:val="0F1115"/>
        </w:rPr>
        <w:t> обучение не просто перечислению объектов, а составлению общего сюжета, обсуждению чувств персонажей («Что он чувствует?», «Как бы ты ему помог?»).</w:t>
      </w:r>
    </w:p>
    <w:p w14:paraId="20963A19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Описание:</w:t>
      </w:r>
      <w:r w:rsidRPr="00D50290">
        <w:rPr>
          <w:color w:val="0F1115"/>
        </w:rPr>
        <w:t> создание «загадок-описаний» для других детей, совместное составление описательного рассказа по цепочке.</w:t>
      </w:r>
    </w:p>
    <w:p w14:paraId="3E3F9963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Творческое рассказывание</w:t>
      </w:r>
      <w:r w:rsidRPr="00D50290">
        <w:rPr>
          <w:color w:val="0F1115"/>
        </w:rPr>
        <w:t> (сочинение конца истории, своей сказки): вершина речевого и коммуникативного развития, требующая умения удерживать внимание слушателя, использовать выразительные средства.</w:t>
      </w:r>
    </w:p>
    <w:p w14:paraId="28EC4FAC" w14:textId="77777777" w:rsidR="00D50290" w:rsidRPr="00D50290" w:rsidRDefault="00D50290" w:rsidP="00D5029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jc w:val="both"/>
        <w:rPr>
          <w:color w:val="0F1115"/>
        </w:rPr>
      </w:pPr>
      <w:r w:rsidRPr="00D50290">
        <w:rPr>
          <w:rStyle w:val="a3"/>
          <w:color w:val="0F1115"/>
        </w:rPr>
        <w:t>Создание благоприятной коммуникативной среды.</w:t>
      </w:r>
      <w:r w:rsidRPr="00D50290">
        <w:rPr>
          <w:color w:val="0F1115"/>
        </w:rPr>
        <w:t> Логопед выступает как образец грамотной, эмоциональной, поддерживающей речи. Важно:</w:t>
      </w:r>
    </w:p>
    <w:p w14:paraId="0CB931C2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color w:val="0F1115"/>
        </w:rPr>
        <w:t>Поощрять любую речевую активность ребенка.</w:t>
      </w:r>
    </w:p>
    <w:p w14:paraId="37B6A2C3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color w:val="0F1115"/>
        </w:rPr>
        <w:t>Давать время на формулировку мысли, не перебивать.</w:t>
      </w:r>
    </w:p>
    <w:p w14:paraId="748EF106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color w:val="0F1115"/>
        </w:rPr>
        <w:t xml:space="preserve">Использовать прием «расширения» высказывания: если ребенок </w:t>
      </w:r>
      <w:proofErr w:type="gramStart"/>
      <w:r w:rsidRPr="00D50290">
        <w:rPr>
          <w:color w:val="0F1115"/>
        </w:rPr>
        <w:t>говорит</w:t>
      </w:r>
      <w:proofErr w:type="gramEnd"/>
      <w:r w:rsidRPr="00D50290">
        <w:rPr>
          <w:color w:val="0F1115"/>
        </w:rPr>
        <w:t xml:space="preserve"> «Машина едет», взрослый отвечает: «Да, большая красная машина быстро едет по мокрой дороге».</w:t>
      </w:r>
    </w:p>
    <w:p w14:paraId="2AC15962" w14:textId="77777777" w:rsidR="00D50290" w:rsidRPr="00D50290" w:rsidRDefault="00D50290" w:rsidP="00D5029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jc w:val="both"/>
        <w:rPr>
          <w:color w:val="0F1115"/>
        </w:rPr>
      </w:pPr>
      <w:r w:rsidRPr="00D50290">
        <w:rPr>
          <w:color w:val="0F1115"/>
        </w:rPr>
        <w:t>Включать в занятия элементы парной и групповой работы, где дети учатся слушать друг друга, помогать, задавать уточняющие вопросы.</w:t>
      </w:r>
    </w:p>
    <w:p w14:paraId="568ED526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D50290">
        <w:rPr>
          <w:rStyle w:val="a3"/>
          <w:color w:val="0F1115"/>
        </w:rPr>
        <w:t>Заключение</w:t>
      </w:r>
    </w:p>
    <w:p w14:paraId="4093F6C2" w14:textId="77777777" w:rsidR="00D50290" w:rsidRPr="00D50290" w:rsidRDefault="00D50290" w:rsidP="00D50290">
      <w:pPr>
        <w:pStyle w:val="ds-markdown-paragraph"/>
        <w:shd w:val="clear" w:color="auto" w:fill="FFFFFF"/>
        <w:spacing w:before="240" w:beforeAutospacing="0"/>
        <w:jc w:val="both"/>
        <w:rPr>
          <w:color w:val="0F1115"/>
        </w:rPr>
      </w:pPr>
      <w:r w:rsidRPr="00D50290">
        <w:rPr>
          <w:color w:val="0F1115"/>
        </w:rPr>
        <w:t>Логопедическая работа над связной речью у дошкольников – это системный процесс, где коррекция языковых средств (словаря, грамматики, звукопроизношения) неразрывно связана с развитием коммуникативной функции речи. Использование современных методов, игровых технологий и создание ситуаций, максимально приближенных к реальному общению, позволяет не только сформировать у ребенка навык строить развернутое высказывание, но и подарить ему уверенность в себе как в полноценном участнике диалога. Умение ясно излагать мысли, спрашивать, договариваться и сопереживать, заложенное на логопедических занятиях, становится прочной основой для будущей успешной учебы в школе и гармоничной социальной адаптации.</w:t>
      </w:r>
    </w:p>
    <w:p w14:paraId="772CD341" w14:textId="77777777" w:rsidR="00190475" w:rsidRDefault="00190475"/>
    <w:sectPr w:rsidR="0019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73C06"/>
    <w:multiLevelType w:val="multilevel"/>
    <w:tmpl w:val="EAAED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3B342D"/>
    <w:multiLevelType w:val="multilevel"/>
    <w:tmpl w:val="DF0A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90"/>
    <w:rsid w:val="00190475"/>
    <w:rsid w:val="00D5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42F6"/>
  <w15:chartTrackingRefBased/>
  <w15:docId w15:val="{C803501E-629C-47DF-BECD-394B64A3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D50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50290"/>
    <w:rPr>
      <w:b/>
      <w:bCs/>
    </w:rPr>
  </w:style>
  <w:style w:type="character" w:styleId="a4">
    <w:name w:val="Emphasis"/>
    <w:basedOn w:val="a0"/>
    <w:uiPriority w:val="20"/>
    <w:qFormat/>
    <w:rsid w:val="00D50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</cp:revision>
  <dcterms:created xsi:type="dcterms:W3CDTF">2026-01-11T07:30:00Z</dcterms:created>
  <dcterms:modified xsi:type="dcterms:W3CDTF">2026-01-11T07:37:00Z</dcterms:modified>
</cp:coreProperties>
</file>