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0F47" w:rsidRPr="00460F47" w:rsidRDefault="00460F47" w:rsidP="00460F47">
      <w:pPr>
        <w:spacing w:before="288" w:after="168" w:line="336" w:lineRule="atLeast"/>
        <w:outlineLvl w:val="0"/>
        <w:rPr>
          <w:rFonts w:ascii="Times New Roman" w:eastAsia="Times New Roman" w:hAnsi="Times New Roman" w:cs="Times New Roman"/>
          <w:color w:val="2E2E2E"/>
          <w:kern w:val="36"/>
          <w:sz w:val="28"/>
          <w:szCs w:val="28"/>
          <w:lang w:eastAsia="ru-RU"/>
        </w:rPr>
      </w:pPr>
      <w:r w:rsidRPr="00460F47">
        <w:rPr>
          <w:rFonts w:ascii="Times New Roman" w:eastAsia="Times New Roman" w:hAnsi="Times New Roman" w:cs="Times New Roman"/>
          <w:color w:val="2E2E2E"/>
          <w:kern w:val="36"/>
          <w:sz w:val="28"/>
          <w:szCs w:val="28"/>
          <w:lang w:eastAsia="ru-RU"/>
        </w:rPr>
        <w:t>Статья на тему: "Методы и формы на уроках математики"</w:t>
      </w:r>
    </w:p>
    <w:p w:rsidR="00460F47" w:rsidRPr="00D65AD6" w:rsidRDefault="00460F47" w:rsidP="00460F47">
      <w:pPr>
        <w:spacing w:before="240" w:after="240" w:line="360" w:lineRule="atLeast"/>
        <w:rPr>
          <w:rFonts w:ascii="Times New Roman" w:eastAsia="Times New Roman" w:hAnsi="Times New Roman" w:cs="Times New Roman"/>
          <w:color w:val="2E2E2E"/>
          <w:sz w:val="28"/>
          <w:szCs w:val="28"/>
          <w:lang w:eastAsia="ru-RU"/>
        </w:rPr>
      </w:pPr>
      <w:proofErr w:type="spellStart"/>
      <w:r w:rsidRPr="00D65AD6">
        <w:rPr>
          <w:rFonts w:ascii="Times New Roman" w:eastAsia="Times New Roman" w:hAnsi="Times New Roman" w:cs="Times New Roman"/>
          <w:bCs/>
          <w:color w:val="2E2E2E"/>
          <w:sz w:val="28"/>
          <w:szCs w:val="28"/>
          <w:lang w:eastAsia="ru-RU"/>
        </w:rPr>
        <w:t>Назарченко</w:t>
      </w:r>
      <w:proofErr w:type="spellEnd"/>
      <w:r w:rsidRPr="00D65AD6">
        <w:rPr>
          <w:rFonts w:ascii="Times New Roman" w:eastAsia="Times New Roman" w:hAnsi="Times New Roman" w:cs="Times New Roman"/>
          <w:bCs/>
          <w:color w:val="2E2E2E"/>
          <w:sz w:val="28"/>
          <w:szCs w:val="28"/>
          <w:lang w:eastAsia="ru-RU"/>
        </w:rPr>
        <w:t xml:space="preserve"> Татьяна Сергеевна – учитель математики </w:t>
      </w:r>
      <w:bookmarkStart w:id="0" w:name="_GoBack"/>
      <w:bookmarkEnd w:id="0"/>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Сущность и роль проблемы методов в современном обучении математике. Понятие метода обучения. Методы преподавания и методы обучения. Условия успешного применения различных методов обучения</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Как же привить интерес к математике? Как мотивировать обучающихся к изучаемому предмету и стимулировать их активность на протяжении всего урока? Через самостоятельность и активность, через поисковую деятельность на уроке и дома, создание проблемной ситуации, разнообразие методов обучения, через новизну материала, эмоциональную окраску урока, через применение в учебном пр</w:t>
      </w:r>
      <w:r>
        <w:rPr>
          <w:rFonts w:ascii="Times New Roman" w:eastAsia="Times New Roman" w:hAnsi="Times New Roman" w:cs="Times New Roman"/>
          <w:color w:val="2E2E2E"/>
          <w:sz w:val="28"/>
          <w:szCs w:val="28"/>
          <w:lang w:eastAsia="ru-RU"/>
        </w:rPr>
        <w:t xml:space="preserve">оцессе активных методов и форм </w:t>
      </w:r>
      <w:r w:rsidRPr="00460F47">
        <w:rPr>
          <w:rFonts w:ascii="Times New Roman" w:eastAsia="Times New Roman" w:hAnsi="Times New Roman" w:cs="Times New Roman"/>
          <w:color w:val="2E2E2E"/>
          <w:sz w:val="28"/>
          <w:szCs w:val="28"/>
          <w:lang w:eastAsia="ru-RU"/>
        </w:rPr>
        <w:t>работы на уроке и во внеурочное время.</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Методы обучения – это методы, которые побуждают учащихся к активной мыслительной и практической деятельности в процессе овладения учебным материалом. Активное обучение предполагает использование такой системы методов, которая направлена главным образом не на изложение учителем готовых знаний, их запоминание и воспроизведение, а на самостоятельное овладение учащимися знаниями и умениями в процессе активной мыслительной и практической деятельности. Использование активных методов на уроках математики помогает формировать не просто знания-репродукции, а умения и потребности применять эти знания для анализа, оценки ситуации и принятия правильного решения.</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b/>
          <w:bCs/>
          <w:color w:val="2E2E2E"/>
          <w:sz w:val="28"/>
          <w:szCs w:val="28"/>
          <w:lang w:eastAsia="ru-RU"/>
        </w:rPr>
        <w:t>-Методы обучения, выделяемые по источнику знаний</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b/>
          <w:bCs/>
          <w:color w:val="2E2E2E"/>
          <w:sz w:val="28"/>
          <w:szCs w:val="28"/>
          <w:lang w:eastAsia="ru-RU"/>
        </w:rPr>
        <w:t>1.</w:t>
      </w:r>
      <w:r w:rsidRPr="00460F47">
        <w:rPr>
          <w:rFonts w:ascii="Times New Roman" w:eastAsia="Times New Roman" w:hAnsi="Times New Roman" w:cs="Times New Roman"/>
          <w:color w:val="2E2E2E"/>
          <w:sz w:val="28"/>
          <w:szCs w:val="28"/>
          <w:lang w:eastAsia="ru-RU"/>
        </w:rPr>
        <w:t>Словесные методы обучения</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2. Наглядные методы обучения</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3. Практические методы обучения</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b/>
          <w:bCs/>
          <w:color w:val="2E2E2E"/>
          <w:sz w:val="28"/>
          <w:szCs w:val="28"/>
          <w:lang w:eastAsia="ru-RU"/>
        </w:rPr>
        <w:t>-Методы обучения, определяемые уровнем познавательной деятельности учащихся</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К методам этой группы относятся </w:t>
      </w:r>
      <w:r w:rsidRPr="00460F47">
        <w:rPr>
          <w:rFonts w:ascii="Times New Roman" w:eastAsia="Times New Roman" w:hAnsi="Times New Roman" w:cs="Times New Roman"/>
          <w:i/>
          <w:iCs/>
          <w:color w:val="2E2E2E"/>
          <w:sz w:val="28"/>
          <w:szCs w:val="28"/>
          <w:lang w:eastAsia="ru-RU"/>
        </w:rPr>
        <w:t>репродуктивные, проблемно-поисковые </w:t>
      </w:r>
      <w:r w:rsidRPr="00460F47">
        <w:rPr>
          <w:rFonts w:ascii="Times New Roman" w:eastAsia="Times New Roman" w:hAnsi="Times New Roman" w:cs="Times New Roman"/>
          <w:color w:val="2E2E2E"/>
          <w:sz w:val="28"/>
          <w:szCs w:val="28"/>
          <w:lang w:eastAsia="ru-RU"/>
        </w:rPr>
        <w:t>и </w:t>
      </w:r>
      <w:r w:rsidRPr="00460F47">
        <w:rPr>
          <w:rFonts w:ascii="Times New Roman" w:eastAsia="Times New Roman" w:hAnsi="Times New Roman" w:cs="Times New Roman"/>
          <w:i/>
          <w:iCs/>
          <w:color w:val="2E2E2E"/>
          <w:sz w:val="28"/>
          <w:szCs w:val="28"/>
          <w:lang w:eastAsia="ru-RU"/>
        </w:rPr>
        <w:t>самостоятельная работа учащихся</w:t>
      </w:r>
      <w:r w:rsidRPr="00460F47">
        <w:rPr>
          <w:rFonts w:ascii="Times New Roman" w:eastAsia="Times New Roman" w:hAnsi="Times New Roman" w:cs="Times New Roman"/>
          <w:color w:val="2E2E2E"/>
          <w:sz w:val="28"/>
          <w:szCs w:val="28"/>
          <w:lang w:eastAsia="ru-RU"/>
        </w:rPr>
        <w:t>.</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 xml:space="preserve">В практике многих учителей широко используется самостоятельная работа учащихся. Она проводится почти на каждом уроке в пределах 7-15 мин. </w:t>
      </w:r>
      <w:r w:rsidRPr="00460F47">
        <w:rPr>
          <w:rFonts w:ascii="Times New Roman" w:eastAsia="Times New Roman" w:hAnsi="Times New Roman" w:cs="Times New Roman"/>
          <w:color w:val="2E2E2E"/>
          <w:sz w:val="28"/>
          <w:szCs w:val="28"/>
          <w:lang w:eastAsia="ru-RU"/>
        </w:rPr>
        <w:lastRenderedPageBreak/>
        <w:t>Первые самостоятельные работы по теме носят в основном обучающий и корректирующий характер. С их помощью осуществляется оперативная обратная связь в обучении: учитель видит все недостатки в знаниях учащихся и своевременно устраняет их. От занесения в классный журнал оценок "2" и "3" можно пока воздержаться (выставляя их в тетради или дневнике учащегося). Если самостоятельная работа носит контролирующий характер, то в журнал выставляются все оценки. Такая система оценивания является достаточно гуманной, хорошо мобилизует учащихся, помогает им лучше осмысливать свои затруднения и преодолевать их, способствует повышению качества знаний. Учащиеся оказываются лучше подготовленными к контрольной работе, у них исчезает страх перед такой работой, боязнь получить двойку. Количество неудовлетворительных оценок, как правило, резко сокращается. У учащихся вырабатывается положительное отношение к деловой, ритмичной работе, рациональному использованию времени урока.</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b/>
          <w:bCs/>
          <w:color w:val="2E2E2E"/>
          <w:sz w:val="28"/>
          <w:szCs w:val="28"/>
          <w:lang w:eastAsia="ru-RU"/>
        </w:rPr>
        <w:t>О сочетании методов обучения</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b/>
          <w:bCs/>
          <w:color w:val="2E2E2E"/>
          <w:sz w:val="28"/>
          <w:szCs w:val="28"/>
          <w:lang w:eastAsia="ru-RU"/>
        </w:rPr>
        <w:t>-Проблемное обучение математике.</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Общая характеристика проблемного обучения. Проблемное изучение нового материала. Проблемы обучения при решении задач. Виды учебной работы школьников в условиях проблемного обучения. Контроль и оценка поисковой деятельности учащихся в условиях проблемного обучения, роль отметки</w:t>
      </w:r>
    </w:p>
    <w:p w:rsidR="00460F47" w:rsidRPr="00460F47" w:rsidRDefault="00D65AD6" w:rsidP="00460F47">
      <w:pPr>
        <w:numPr>
          <w:ilvl w:val="0"/>
          <w:numId w:val="1"/>
        </w:numPr>
        <w:spacing w:before="240" w:after="240" w:line="360" w:lineRule="atLeast"/>
        <w:ind w:left="0"/>
        <w:rPr>
          <w:rFonts w:ascii="Times New Roman" w:eastAsia="Times New Roman" w:hAnsi="Times New Roman" w:cs="Times New Roman"/>
          <w:color w:val="2E2E2E"/>
          <w:sz w:val="28"/>
          <w:szCs w:val="28"/>
          <w:lang w:eastAsia="ru-RU"/>
        </w:rPr>
      </w:pPr>
      <w:hyperlink r:id="rId5" w:history="1">
        <w:r w:rsidR="00460F47" w:rsidRPr="00460F47">
          <w:rPr>
            <w:rFonts w:ascii="Times New Roman" w:eastAsia="Times New Roman" w:hAnsi="Times New Roman" w:cs="Times New Roman"/>
            <w:color w:val="0000FF"/>
            <w:sz w:val="28"/>
            <w:szCs w:val="28"/>
            <w:u w:val="single"/>
            <w:lang w:eastAsia="ru-RU"/>
          </w:rPr>
          <w:t>Методы проблемного обучения</w:t>
        </w:r>
      </w:hyperlink>
    </w:p>
    <w:p w:rsidR="00460F47" w:rsidRPr="00460F47" w:rsidRDefault="00D65AD6" w:rsidP="00460F47">
      <w:pPr>
        <w:numPr>
          <w:ilvl w:val="0"/>
          <w:numId w:val="1"/>
        </w:numPr>
        <w:spacing w:before="240" w:after="240" w:line="360" w:lineRule="atLeast"/>
        <w:ind w:left="0"/>
        <w:rPr>
          <w:rFonts w:ascii="Times New Roman" w:eastAsia="Times New Roman" w:hAnsi="Times New Roman" w:cs="Times New Roman"/>
          <w:color w:val="2E2E2E"/>
          <w:sz w:val="28"/>
          <w:szCs w:val="28"/>
          <w:lang w:eastAsia="ru-RU"/>
        </w:rPr>
      </w:pPr>
      <w:hyperlink r:id="rId6" w:history="1">
        <w:r w:rsidR="00460F47" w:rsidRPr="00460F47">
          <w:rPr>
            <w:rFonts w:ascii="Times New Roman" w:eastAsia="Times New Roman" w:hAnsi="Times New Roman" w:cs="Times New Roman"/>
            <w:color w:val="0000FF"/>
            <w:sz w:val="28"/>
            <w:szCs w:val="28"/>
            <w:u w:val="single"/>
            <w:lang w:eastAsia="ru-RU"/>
          </w:rPr>
          <w:t>Исследовательский метод</w:t>
        </w:r>
      </w:hyperlink>
    </w:p>
    <w:p w:rsidR="00460F47" w:rsidRPr="00460F47" w:rsidRDefault="00D65AD6" w:rsidP="00460F47">
      <w:pPr>
        <w:numPr>
          <w:ilvl w:val="0"/>
          <w:numId w:val="1"/>
        </w:numPr>
        <w:spacing w:before="240" w:after="240" w:line="360" w:lineRule="atLeast"/>
        <w:ind w:left="0"/>
        <w:rPr>
          <w:rFonts w:ascii="Times New Roman" w:eastAsia="Times New Roman" w:hAnsi="Times New Roman" w:cs="Times New Roman"/>
          <w:color w:val="2E2E2E"/>
          <w:sz w:val="28"/>
          <w:szCs w:val="28"/>
          <w:lang w:eastAsia="ru-RU"/>
        </w:rPr>
      </w:pPr>
      <w:hyperlink r:id="rId7" w:history="1">
        <w:r w:rsidR="00460F47" w:rsidRPr="00460F47">
          <w:rPr>
            <w:rFonts w:ascii="Times New Roman" w:eastAsia="Times New Roman" w:hAnsi="Times New Roman" w:cs="Times New Roman"/>
            <w:color w:val="0000FF"/>
            <w:sz w:val="28"/>
            <w:szCs w:val="28"/>
            <w:u w:val="single"/>
            <w:lang w:eastAsia="ru-RU"/>
          </w:rPr>
          <w:t>Метод проблемного изложения</w:t>
        </w:r>
      </w:hyperlink>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b/>
          <w:bCs/>
          <w:color w:val="2E2E2E"/>
          <w:sz w:val="28"/>
          <w:szCs w:val="28"/>
          <w:lang w:eastAsia="ru-RU"/>
        </w:rPr>
        <w:t>-Эвристический метод обучения математике</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Сущность эвристики. Роль эвристической деятельности в науке и практике обучения математике. Эвристическая беседа. Достоинства и недостатки эвристического метода обучения математике</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Эвристика - молодая научная дисциплина, возникшая на стыке таких наук, как философия, кибернетика, психология и педагогика. Специалисты каждой из этих наук рассматривают эвристику со своих позиций, придают своеобразное толкование ее основным понятиям и положениям.</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lastRenderedPageBreak/>
        <w:t>Так, кибернетики считают, что эвристика - методы и способы, связанные с улучшением эффективности системы (человека или машины), решающей задачи. Психологи считают эвристику разделом психологии, изучающим творческое мышление. Педагоги считают эвристикой науку о средствах и методах решения задач. Философы термин "эвристический" приписывают таким правилам или утверждениям, которые способствуют открытию нового.</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В последние годы к эвристике относят и те исследования представителей кибернетики, которые пытаются моделировать высшие проявления интеллекта. Уже и сейчас проблемы эвристики разрабатываются инженерами и математиками, психологами и физиологами, педагогами и организаторами производства. Все же основой эвристики является психология, особенно тот ее раздел, который получил название психологии творческого, или продуктивного, мышления.</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Эвристическая деятельность или эвристические процессы, хотя и включают в себя умственные операции в качестве важного своего компонента, вместе с тем обладают некоторой спецификой. Именно поэтому эвристическую деятельность следует рассматривать как такую разновидность человеческого мышления, которая создает новую систему действий или открывает неизвестные ранее закономерности окружающих человека объектов (или объектов изучаемой науки).</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Попытки проникнуть в механизм этого процесса, раскрыть его закономерности предпринимали и предпринимают многие исследователи в различных отраслях науки.</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В эвристике, как молодой, развивающейся науке, не все понятия достаточно четко определены. Это прежде всего относится к понятию "эвристический метод". Многие исследователи понимают под ним определенный эффективный, но недостаточно надежный способ решения задач. Он позволяет ограничивать перебор вариантов решения, т. е. сокращать число вариантов, изучаемых перед тем, как выбрать окончательное решение. Понятно, что это определение понятия "эвристический метод" не может быть признано удовлетворительным, так как в нем представлена лишь внешняя характеристика явления, но не раскрыты существенные его черты.</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Чтобы раскрыть существо этого понятия, необходимо иметь в виду, что сам термин "эвристический" применим к явлениям двоякого рода. Во-первых, можно рассмотреть</w:t>
      </w:r>
      <w:r>
        <w:rPr>
          <w:rFonts w:ascii="Times New Roman" w:eastAsia="Times New Roman" w:hAnsi="Times New Roman" w:cs="Times New Roman"/>
          <w:color w:val="2E2E2E"/>
          <w:sz w:val="28"/>
          <w:szCs w:val="28"/>
          <w:lang w:eastAsia="ru-RU"/>
        </w:rPr>
        <w:t>,</w:t>
      </w:r>
      <w:r w:rsidRPr="00460F47">
        <w:rPr>
          <w:rFonts w:ascii="Times New Roman" w:eastAsia="Times New Roman" w:hAnsi="Times New Roman" w:cs="Times New Roman"/>
          <w:color w:val="2E2E2E"/>
          <w:sz w:val="28"/>
          <w:szCs w:val="28"/>
          <w:lang w:eastAsia="ru-RU"/>
        </w:rPr>
        <w:t xml:space="preserve"> как эвристическую такую деятельность человека, которая приводит к решению сложной, нестандартной задачи, во-вторых, эвристическими можно считать и специфические приемы, которые человек </w:t>
      </w:r>
      <w:r w:rsidRPr="00460F47">
        <w:rPr>
          <w:rFonts w:ascii="Times New Roman" w:eastAsia="Times New Roman" w:hAnsi="Times New Roman" w:cs="Times New Roman"/>
          <w:color w:val="2E2E2E"/>
          <w:sz w:val="28"/>
          <w:szCs w:val="28"/>
          <w:lang w:eastAsia="ru-RU"/>
        </w:rPr>
        <w:lastRenderedPageBreak/>
        <w:t>сформировал у себя в ходе решения одних задач и более или менее сознательно переносит на решение других задач.</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Эвристические приемы как готовые схемы действия составляют объект эвристической логики, а реальный процесс эвристической деятельности - объект психологии. Но если эвристические приемы могут быть представлены в виде определенной логической схемы, т. е. могут быть описаны математическим языком, то эвристическая деятельность на современном этапе развития науки не имеет своего математического выражения.</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 xml:space="preserve">Начало применения эвристического метода как метода обучения - математике можно найти еще в книге известного французского педагога - математика </w:t>
      </w:r>
      <w:proofErr w:type="spellStart"/>
      <w:r w:rsidRPr="00460F47">
        <w:rPr>
          <w:rFonts w:ascii="Times New Roman" w:eastAsia="Times New Roman" w:hAnsi="Times New Roman" w:cs="Times New Roman"/>
          <w:color w:val="2E2E2E"/>
          <w:sz w:val="28"/>
          <w:szCs w:val="28"/>
          <w:lang w:eastAsia="ru-RU"/>
        </w:rPr>
        <w:t>Лезана</w:t>
      </w:r>
      <w:proofErr w:type="spellEnd"/>
      <w:r w:rsidRPr="00460F47">
        <w:rPr>
          <w:rFonts w:ascii="Times New Roman" w:eastAsia="Times New Roman" w:hAnsi="Times New Roman" w:cs="Times New Roman"/>
          <w:color w:val="2E2E2E"/>
          <w:sz w:val="28"/>
          <w:szCs w:val="28"/>
          <w:lang w:eastAsia="ru-RU"/>
        </w:rPr>
        <w:t xml:space="preserve"> "Развитие математической инициативы". В этой книге эвристический метод не имеет еще современного названия и выступает в виде советов учителю. Вот некоторые из них:</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Основной принцип преподавания - "сохранять видимость игры, уважать свободу ребенка, поддерживая иллюзию (если есть таковая) его собственного открытия истины"; "избегать в первоначальном воспитании ребенка опасного искуса злоупотреблением упражнениями памяти", ибо это убивает его врожденные качества; обучать, опираясь на интерес к изучаемому.</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proofErr w:type="spellStart"/>
      <w:r w:rsidRPr="00460F47">
        <w:rPr>
          <w:rFonts w:ascii="Times New Roman" w:eastAsia="Times New Roman" w:hAnsi="Times New Roman" w:cs="Times New Roman"/>
          <w:color w:val="2E2E2E"/>
          <w:sz w:val="28"/>
          <w:szCs w:val="28"/>
          <w:lang w:eastAsia="ru-RU"/>
        </w:rPr>
        <w:t>Лезан</w:t>
      </w:r>
      <w:proofErr w:type="spellEnd"/>
      <w:r w:rsidRPr="00460F47">
        <w:rPr>
          <w:rFonts w:ascii="Times New Roman" w:eastAsia="Times New Roman" w:hAnsi="Times New Roman" w:cs="Times New Roman"/>
          <w:color w:val="2E2E2E"/>
          <w:sz w:val="28"/>
          <w:szCs w:val="28"/>
          <w:lang w:eastAsia="ru-RU"/>
        </w:rPr>
        <w:t xml:space="preserve"> приводит множество примеров, наглядно показывая, как сделать обучение математике более эффективным, опираясь на явную заинтересованность учащихся процессом обучения.</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Эвристический метод обучения рассматривался в русской школе с начала XIX в. Многие русские педагоги-математики того времени не раз пересматривали традиционные методы обучения, представлявшиеся им устаревшими, не отвечающими основным задачам математического образования.</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 xml:space="preserve">На необходимость пересмотра традиционной программы обучения в русской школе указывал, в частности, известный педагог-математик С. И. </w:t>
      </w:r>
      <w:proofErr w:type="spellStart"/>
      <w:r w:rsidRPr="00460F47">
        <w:rPr>
          <w:rFonts w:ascii="Times New Roman" w:eastAsia="Times New Roman" w:hAnsi="Times New Roman" w:cs="Times New Roman"/>
          <w:color w:val="2E2E2E"/>
          <w:sz w:val="28"/>
          <w:szCs w:val="28"/>
          <w:lang w:eastAsia="ru-RU"/>
        </w:rPr>
        <w:t>Шохор</w:t>
      </w:r>
      <w:proofErr w:type="spellEnd"/>
      <w:r w:rsidRPr="00460F47">
        <w:rPr>
          <w:rFonts w:ascii="Times New Roman" w:eastAsia="Times New Roman" w:hAnsi="Times New Roman" w:cs="Times New Roman"/>
          <w:color w:val="2E2E2E"/>
          <w:sz w:val="28"/>
          <w:szCs w:val="28"/>
          <w:lang w:eastAsia="ru-RU"/>
        </w:rPr>
        <w:t>-Троцкий. В книге "Геометрия на задачах" он писал, что нельзя излагать учащихся данный раздел математики в совершенно готовом виде. Поступать так - значит идти вразрез с основными принципами обучения и воспитания. В частности, он указывал, что "занятия геометрией могут быть для ученика занимательны только тогда, когда они требуют от него посильного и планомерного труда... требуют умственной работы, а не заучивания слов на память".</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lastRenderedPageBreak/>
        <w:t xml:space="preserve">Большое значение эвристическому методу обучения в школе придавал другой русский педагог-математик Н. А. </w:t>
      </w:r>
      <w:proofErr w:type="spellStart"/>
      <w:r w:rsidRPr="00460F47">
        <w:rPr>
          <w:rFonts w:ascii="Times New Roman" w:eastAsia="Times New Roman" w:hAnsi="Times New Roman" w:cs="Times New Roman"/>
          <w:color w:val="2E2E2E"/>
          <w:sz w:val="28"/>
          <w:szCs w:val="28"/>
          <w:lang w:eastAsia="ru-RU"/>
        </w:rPr>
        <w:t>Извольский</w:t>
      </w:r>
      <w:proofErr w:type="spellEnd"/>
      <w:r w:rsidRPr="00460F47">
        <w:rPr>
          <w:rFonts w:ascii="Times New Roman" w:eastAsia="Times New Roman" w:hAnsi="Times New Roman" w:cs="Times New Roman"/>
          <w:color w:val="2E2E2E"/>
          <w:sz w:val="28"/>
          <w:szCs w:val="28"/>
          <w:lang w:eastAsia="ru-RU"/>
        </w:rPr>
        <w:t>. В книге "Комбинационная работа" он писал, что "главной задачей обучения является развитие творческих способностей".</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 xml:space="preserve">Известный методист-математик В. М. </w:t>
      </w:r>
      <w:proofErr w:type="spellStart"/>
      <w:r w:rsidRPr="00460F47">
        <w:rPr>
          <w:rFonts w:ascii="Times New Roman" w:eastAsia="Times New Roman" w:hAnsi="Times New Roman" w:cs="Times New Roman"/>
          <w:color w:val="2E2E2E"/>
          <w:sz w:val="28"/>
          <w:szCs w:val="28"/>
          <w:lang w:eastAsia="ru-RU"/>
        </w:rPr>
        <w:t>Брадис</w:t>
      </w:r>
      <w:proofErr w:type="spellEnd"/>
      <w:r w:rsidRPr="00460F47">
        <w:rPr>
          <w:rFonts w:ascii="Times New Roman" w:eastAsia="Times New Roman" w:hAnsi="Times New Roman" w:cs="Times New Roman"/>
          <w:color w:val="2E2E2E"/>
          <w:sz w:val="28"/>
          <w:szCs w:val="28"/>
          <w:lang w:eastAsia="ru-RU"/>
        </w:rPr>
        <w:t xml:space="preserve"> определяет эвристический метод следующим образом: "Эвристическим называется такой метод обучения, когда руководитель не сообщает учащимся готовых, подлежащих усвоению сведений, а подводит учащихся к самостоятельному </w:t>
      </w:r>
      <w:proofErr w:type="spellStart"/>
      <w:r w:rsidRPr="00460F47">
        <w:rPr>
          <w:rFonts w:ascii="Times New Roman" w:eastAsia="Times New Roman" w:hAnsi="Times New Roman" w:cs="Times New Roman"/>
          <w:color w:val="2E2E2E"/>
          <w:sz w:val="28"/>
          <w:szCs w:val="28"/>
          <w:lang w:eastAsia="ru-RU"/>
        </w:rPr>
        <w:t>переоткрытию</w:t>
      </w:r>
      <w:proofErr w:type="spellEnd"/>
      <w:r w:rsidRPr="00460F47">
        <w:rPr>
          <w:rFonts w:ascii="Times New Roman" w:eastAsia="Times New Roman" w:hAnsi="Times New Roman" w:cs="Times New Roman"/>
          <w:color w:val="2E2E2E"/>
          <w:sz w:val="28"/>
          <w:szCs w:val="28"/>
          <w:lang w:eastAsia="ru-RU"/>
        </w:rPr>
        <w:t xml:space="preserve"> соответствующих предложений и правил"</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 xml:space="preserve">Определение эвристического метода преподавания дается также В. В. </w:t>
      </w:r>
      <w:proofErr w:type="spellStart"/>
      <w:r w:rsidRPr="00460F47">
        <w:rPr>
          <w:rFonts w:ascii="Times New Roman" w:eastAsia="Times New Roman" w:hAnsi="Times New Roman" w:cs="Times New Roman"/>
          <w:color w:val="2E2E2E"/>
          <w:sz w:val="28"/>
          <w:szCs w:val="28"/>
          <w:lang w:eastAsia="ru-RU"/>
        </w:rPr>
        <w:t>Репьевым</w:t>
      </w:r>
      <w:proofErr w:type="spellEnd"/>
      <w:r w:rsidRPr="00460F47">
        <w:rPr>
          <w:rFonts w:ascii="Times New Roman" w:eastAsia="Times New Roman" w:hAnsi="Times New Roman" w:cs="Times New Roman"/>
          <w:color w:val="2E2E2E"/>
          <w:sz w:val="28"/>
          <w:szCs w:val="28"/>
          <w:lang w:eastAsia="ru-RU"/>
        </w:rPr>
        <w:t>. Только название метода здесь звучит несколько иначе - эвристическая беседа. "... Этот метод состоит в том, что учитель ставит перед классом проблему (теорему, задачу), а затем путем целесообразных вопросов приводит учащихся к решению проблемы".</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Но суть этих определений одна - самостоятельный, планируемый лишь в общих чертах поиск решения поставленной проблемы.</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Роль эвристической деятельности в науке и в практике обучения математике подробно освещается в книгах американского математика Д. Пойа. В книге "Как решать задачу". Д. Пойа пытается охарактеризовать эвристику как специальную отрасль знания. Цель эвристики - исследовать правила и методы, ведущие к открытиям и изобретениям. Интересно, что основным методом, с помощью которого можно изучить структуру творческого мыслительного процесса, является, по его мнению, исследование личного опыта в решении задач и наблюдение за тем, как решают задачи другие. Автор пытается вывести некоторые правила, следуя которым можно прийти к открытиям, не анализируя той психической деятельности, в отношении которой предлагаются эти правила. "Первое правило - надо иметь способности, а наряду с ними удачу. Второе правило - стойко держаться и не отступать, пока не появится счастливая идея". Интересна приводимая в конце книги схема решения задач. Схема указывает, в какой последовательности нужно совершать действия, чтобы добиться успеха. Она включает четыре этапа:</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1. Понимание постановки задачи.</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2. Составление плана решения.</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3. Осуществление плана.</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lastRenderedPageBreak/>
        <w:t>4. Взгляд назад (изучение полученного решения).</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В ходе выполнения этих этапов решающий задачу должен ответить на следующие вопросы: Что неизвестно? Что дано? В чем состоит условие? Не встречалась ли мне раньше эта задача, хотя бы в несколько другой форме? Есть ли какая-нибудь родственная данной задача? Нельзя ли воспользоваться ею?</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Нетрудно видеть, что эта схема подчеркивает главным образом один принцип эвристической деятельности: использование в том или ином виде прошлого опыта. Но этот принцип не может считаться единственным в структуре творческой мыслительной деятельности. Понятно, что многие весьма важные компоненты продуктивного мышления в работах Д. Пойа и не могут выступить с должной отчетливостью, так как речь у него идет об учебных, а не о чисто творческих задачах.</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 xml:space="preserve">Близка точке зрения Д. Пойа та характеристика эвристической деятельности, которая дается известным американским психологом Д. </w:t>
      </w:r>
      <w:proofErr w:type="spellStart"/>
      <w:r w:rsidRPr="00460F47">
        <w:rPr>
          <w:rFonts w:ascii="Times New Roman" w:eastAsia="Times New Roman" w:hAnsi="Times New Roman" w:cs="Times New Roman"/>
          <w:color w:val="2E2E2E"/>
          <w:sz w:val="28"/>
          <w:szCs w:val="28"/>
          <w:lang w:eastAsia="ru-RU"/>
        </w:rPr>
        <w:t>Брунером</w:t>
      </w:r>
      <w:proofErr w:type="spellEnd"/>
      <w:r w:rsidRPr="00460F47">
        <w:rPr>
          <w:rFonts w:ascii="Times New Roman" w:eastAsia="Times New Roman" w:hAnsi="Times New Roman" w:cs="Times New Roman"/>
          <w:color w:val="2E2E2E"/>
          <w:sz w:val="28"/>
          <w:szCs w:val="28"/>
          <w:lang w:eastAsia="ru-RU"/>
        </w:rPr>
        <w:t xml:space="preserve"> в его книге "Процесс обучения". Эвристические приемы характеризуются Д. </w:t>
      </w:r>
      <w:proofErr w:type="spellStart"/>
      <w:r w:rsidRPr="00460F47">
        <w:rPr>
          <w:rFonts w:ascii="Times New Roman" w:eastAsia="Times New Roman" w:hAnsi="Times New Roman" w:cs="Times New Roman"/>
          <w:color w:val="2E2E2E"/>
          <w:sz w:val="28"/>
          <w:szCs w:val="28"/>
          <w:lang w:eastAsia="ru-RU"/>
        </w:rPr>
        <w:t>Брунером</w:t>
      </w:r>
      <w:proofErr w:type="spellEnd"/>
      <w:r w:rsidRPr="00460F47">
        <w:rPr>
          <w:rFonts w:ascii="Times New Roman" w:eastAsia="Times New Roman" w:hAnsi="Times New Roman" w:cs="Times New Roman"/>
          <w:color w:val="2E2E2E"/>
          <w:sz w:val="28"/>
          <w:szCs w:val="28"/>
          <w:lang w:eastAsia="ru-RU"/>
        </w:rPr>
        <w:t xml:space="preserve"> как некоторые не вполне точные способы решения задач, с помощью которых можно прийти, а можно и не прийти к нужному результату. У </w:t>
      </w:r>
      <w:proofErr w:type="spellStart"/>
      <w:r w:rsidRPr="00460F47">
        <w:rPr>
          <w:rFonts w:ascii="Times New Roman" w:eastAsia="Times New Roman" w:hAnsi="Times New Roman" w:cs="Times New Roman"/>
          <w:color w:val="2E2E2E"/>
          <w:sz w:val="28"/>
          <w:szCs w:val="28"/>
          <w:lang w:eastAsia="ru-RU"/>
        </w:rPr>
        <w:t>Брунера</w:t>
      </w:r>
      <w:proofErr w:type="spellEnd"/>
      <w:r w:rsidRPr="00460F47">
        <w:rPr>
          <w:rFonts w:ascii="Times New Roman" w:eastAsia="Times New Roman" w:hAnsi="Times New Roman" w:cs="Times New Roman"/>
          <w:color w:val="2E2E2E"/>
          <w:sz w:val="28"/>
          <w:szCs w:val="28"/>
          <w:lang w:eastAsia="ru-RU"/>
        </w:rPr>
        <w:t xml:space="preserve"> понятие "эвристический" служит для характеристики лишь приемов, помогающих решать задачу, как и у Д. Пойа. Д. </w:t>
      </w:r>
      <w:proofErr w:type="spellStart"/>
      <w:r w:rsidRPr="00460F47">
        <w:rPr>
          <w:rFonts w:ascii="Times New Roman" w:eastAsia="Times New Roman" w:hAnsi="Times New Roman" w:cs="Times New Roman"/>
          <w:color w:val="2E2E2E"/>
          <w:sz w:val="28"/>
          <w:szCs w:val="28"/>
          <w:lang w:eastAsia="ru-RU"/>
        </w:rPr>
        <w:t>Брунер</w:t>
      </w:r>
      <w:proofErr w:type="spellEnd"/>
      <w:r w:rsidRPr="00460F47">
        <w:rPr>
          <w:rFonts w:ascii="Times New Roman" w:eastAsia="Times New Roman" w:hAnsi="Times New Roman" w:cs="Times New Roman"/>
          <w:color w:val="2E2E2E"/>
          <w:sz w:val="28"/>
          <w:szCs w:val="28"/>
          <w:lang w:eastAsia="ru-RU"/>
        </w:rPr>
        <w:t xml:space="preserve"> не исследует эвристическую деятельность человека как процесс, приводящий к формированию приемов или схемы действий. Между тем обучение деятельности - это значительно более сложная и вместе с тем гораздо более важная проблема, чем обучение готовым, сложившимся приемам решения задач.</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 xml:space="preserve">Весьма интересна с точки зрения применения эвристического метода в школе книга американского педагога У. </w:t>
      </w:r>
      <w:proofErr w:type="spellStart"/>
      <w:r w:rsidRPr="00460F47">
        <w:rPr>
          <w:rFonts w:ascii="Times New Roman" w:eastAsia="Times New Roman" w:hAnsi="Times New Roman" w:cs="Times New Roman"/>
          <w:color w:val="2E2E2E"/>
          <w:sz w:val="28"/>
          <w:szCs w:val="28"/>
          <w:lang w:eastAsia="ru-RU"/>
        </w:rPr>
        <w:t>Сойера</w:t>
      </w:r>
      <w:proofErr w:type="spellEnd"/>
      <w:r w:rsidRPr="00460F47">
        <w:rPr>
          <w:rFonts w:ascii="Times New Roman" w:eastAsia="Times New Roman" w:hAnsi="Times New Roman" w:cs="Times New Roman"/>
          <w:color w:val="2E2E2E"/>
          <w:sz w:val="28"/>
          <w:szCs w:val="28"/>
          <w:lang w:eastAsia="ru-RU"/>
        </w:rPr>
        <w:t xml:space="preserve"> "Прелюдия к математике".</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 xml:space="preserve">"Для всех математиков, - пишет </w:t>
      </w:r>
      <w:proofErr w:type="spellStart"/>
      <w:r w:rsidRPr="00460F47">
        <w:rPr>
          <w:rFonts w:ascii="Times New Roman" w:eastAsia="Times New Roman" w:hAnsi="Times New Roman" w:cs="Times New Roman"/>
          <w:color w:val="2E2E2E"/>
          <w:sz w:val="28"/>
          <w:szCs w:val="28"/>
          <w:lang w:eastAsia="ru-RU"/>
        </w:rPr>
        <w:t>Сойер</w:t>
      </w:r>
      <w:proofErr w:type="spellEnd"/>
      <w:r w:rsidRPr="00460F47">
        <w:rPr>
          <w:rFonts w:ascii="Times New Roman" w:eastAsia="Times New Roman" w:hAnsi="Times New Roman" w:cs="Times New Roman"/>
          <w:color w:val="2E2E2E"/>
          <w:sz w:val="28"/>
          <w:szCs w:val="28"/>
          <w:lang w:eastAsia="ru-RU"/>
        </w:rPr>
        <w:t>, - характерна дерзость ума. Математик не любит, когда ему о чем-нибудь рассказывают, он сам хочет дойти до всего"</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 xml:space="preserve">Эта "дерзость ума", по словам </w:t>
      </w:r>
      <w:proofErr w:type="spellStart"/>
      <w:r w:rsidRPr="00460F47">
        <w:rPr>
          <w:rFonts w:ascii="Times New Roman" w:eastAsia="Times New Roman" w:hAnsi="Times New Roman" w:cs="Times New Roman"/>
          <w:color w:val="2E2E2E"/>
          <w:sz w:val="28"/>
          <w:szCs w:val="28"/>
          <w:lang w:eastAsia="ru-RU"/>
        </w:rPr>
        <w:t>Сойера</w:t>
      </w:r>
      <w:proofErr w:type="spellEnd"/>
      <w:r w:rsidRPr="00460F47">
        <w:rPr>
          <w:rFonts w:ascii="Times New Roman" w:eastAsia="Times New Roman" w:hAnsi="Times New Roman" w:cs="Times New Roman"/>
          <w:color w:val="2E2E2E"/>
          <w:sz w:val="28"/>
          <w:szCs w:val="28"/>
          <w:lang w:eastAsia="ru-RU"/>
        </w:rPr>
        <w:t>, особенно сильно проявляется у детей.</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 xml:space="preserve">"Если вы, например, преподаете геометрию 9-10-летним ребятам, - говорит </w:t>
      </w:r>
      <w:proofErr w:type="spellStart"/>
      <w:r w:rsidRPr="00460F47">
        <w:rPr>
          <w:rFonts w:ascii="Times New Roman" w:eastAsia="Times New Roman" w:hAnsi="Times New Roman" w:cs="Times New Roman"/>
          <w:color w:val="2E2E2E"/>
          <w:sz w:val="28"/>
          <w:szCs w:val="28"/>
          <w:lang w:eastAsia="ru-RU"/>
        </w:rPr>
        <w:t>Сойер</w:t>
      </w:r>
      <w:proofErr w:type="spellEnd"/>
      <w:r w:rsidRPr="00460F47">
        <w:rPr>
          <w:rFonts w:ascii="Times New Roman" w:eastAsia="Times New Roman" w:hAnsi="Times New Roman" w:cs="Times New Roman"/>
          <w:color w:val="2E2E2E"/>
          <w:sz w:val="28"/>
          <w:szCs w:val="28"/>
          <w:lang w:eastAsia="ru-RU"/>
        </w:rPr>
        <w:t xml:space="preserve">, - и рассказываете, что никто еще не смог разделить угол на три равные части при помощи линейки и циркуля, вы непременно увидите, что один-два мальчика останутся после уроков и будут пытаться найти решение. </w:t>
      </w:r>
      <w:r w:rsidRPr="00460F47">
        <w:rPr>
          <w:rFonts w:ascii="Times New Roman" w:eastAsia="Times New Roman" w:hAnsi="Times New Roman" w:cs="Times New Roman"/>
          <w:color w:val="2E2E2E"/>
          <w:sz w:val="28"/>
          <w:szCs w:val="28"/>
          <w:lang w:eastAsia="ru-RU"/>
        </w:rPr>
        <w:lastRenderedPageBreak/>
        <w:t>То обстоятельство, что в течение 2000 лет никто не решил эту задачу, не помешает им надеяться, что они смогут это сделать в течение часового перерыва на обед. Это, конечно, не очень скромно, но и не свидетельствует об их самонадеянности. Они просто готовы принять любой вызов. А ведь в действительности уже доказано, что невозможно разделить угол на три равные части при помощи линейки и циркуля. Их попытка найти решение - того же рода, что попытка представить "корень из двух" в виде рациональной дроби p/q</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Хороший ученик всегда старается забежать вперед. Если вы ему объясните, как решать квадратное уравнение дополнением до полного квадрата, он непременно захочет узнать, можно ли решить кубическое уравнение дополнением до полного куба. Вот это желание исследовать является отличительной </w:t>
      </w:r>
      <w:r w:rsidRPr="00460F47">
        <w:rPr>
          <w:rFonts w:ascii="Times New Roman" w:eastAsia="Times New Roman" w:hAnsi="Times New Roman" w:cs="Times New Roman"/>
          <w:b/>
          <w:bCs/>
          <w:color w:val="2E2E2E"/>
          <w:sz w:val="28"/>
          <w:szCs w:val="28"/>
          <w:lang w:eastAsia="ru-RU"/>
        </w:rPr>
        <w:t>чертой</w:t>
      </w:r>
      <w:r w:rsidRPr="00460F47">
        <w:rPr>
          <w:rFonts w:ascii="Times New Roman" w:eastAsia="Times New Roman" w:hAnsi="Times New Roman" w:cs="Times New Roman"/>
          <w:color w:val="2E2E2E"/>
          <w:sz w:val="28"/>
          <w:szCs w:val="28"/>
          <w:lang w:eastAsia="ru-RU"/>
        </w:rPr>
        <w:t> математика. Это одна из сил, содействующих росту математика. Математик получает удовольствие от знаний, которыми он </w:t>
      </w:r>
      <w:r w:rsidRPr="00460F47">
        <w:rPr>
          <w:rFonts w:ascii="Times New Roman" w:eastAsia="Times New Roman" w:hAnsi="Times New Roman" w:cs="Times New Roman"/>
          <w:b/>
          <w:bCs/>
          <w:color w:val="2E2E2E"/>
          <w:sz w:val="28"/>
          <w:szCs w:val="28"/>
          <w:lang w:eastAsia="ru-RU"/>
        </w:rPr>
        <w:t>уже овладел</w:t>
      </w:r>
      <w:r w:rsidRPr="00460F47">
        <w:rPr>
          <w:rFonts w:ascii="Times New Roman" w:eastAsia="Times New Roman" w:hAnsi="Times New Roman" w:cs="Times New Roman"/>
          <w:color w:val="2E2E2E"/>
          <w:sz w:val="28"/>
          <w:szCs w:val="28"/>
          <w:lang w:eastAsia="ru-RU"/>
        </w:rPr>
        <w:t>, и всегда стремится к новым знаниям".</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Другим необходимым качеством математика является интерес к закономерностям. Закономерность - это наиболее стабильная характеристика постоянно меняющегося мира. Сегодняшний день не может быть похожим на вчерашний. Нельзя увидеть дважды одно и то же лицо под одним и тем же углом зрения. Закономерности встречаются уже в самом начале арифметики. В таблице умножения имеется немало элементарных примеров закономерностей. Вот один из них. Обычно дети любят умножать на 2 и на 5, потому что последние цифры ответа легко запомнить: при умножении на 2 всегда получаются четные цифры, а при умножении на 5, еще проще, всегда 0 или 5. Но даже в умножении на 7 есть свои закономерности. Если мы посмотрим последние цифры произведений 7, 14, 21, 28, 35, 42, 49, 56, 63, 70, т.е. на 7, 4, 1, 8, 5, 2, 9, 6, 3, 0, то увидим, что разность между последующей и предыдущей цифрами составляет:</w:t>
      </w:r>
      <w:r>
        <w:rPr>
          <w:rFonts w:ascii="Times New Roman" w:eastAsia="Times New Roman" w:hAnsi="Times New Roman" w:cs="Times New Roman"/>
          <w:color w:val="2E2E2E"/>
          <w:sz w:val="28"/>
          <w:szCs w:val="28"/>
          <w:lang w:eastAsia="ru-RU"/>
        </w:rPr>
        <w:t xml:space="preserve"> </w:t>
      </w:r>
      <w:r w:rsidRPr="00460F47">
        <w:rPr>
          <w:rFonts w:ascii="Times New Roman" w:eastAsia="Times New Roman" w:hAnsi="Times New Roman" w:cs="Times New Roman"/>
          <w:color w:val="2E2E2E"/>
          <w:sz w:val="28"/>
          <w:szCs w:val="28"/>
          <w:lang w:eastAsia="ru-RU"/>
        </w:rPr>
        <w:t>-3; +7;</w:t>
      </w:r>
      <w:r>
        <w:rPr>
          <w:rFonts w:ascii="Times New Roman" w:eastAsia="Times New Roman" w:hAnsi="Times New Roman" w:cs="Times New Roman"/>
          <w:color w:val="2E2E2E"/>
          <w:sz w:val="28"/>
          <w:szCs w:val="28"/>
          <w:lang w:eastAsia="ru-RU"/>
        </w:rPr>
        <w:t xml:space="preserve"> </w:t>
      </w:r>
      <w:r w:rsidRPr="00460F47">
        <w:rPr>
          <w:rFonts w:ascii="Times New Roman" w:eastAsia="Times New Roman" w:hAnsi="Times New Roman" w:cs="Times New Roman"/>
          <w:color w:val="2E2E2E"/>
          <w:sz w:val="28"/>
          <w:szCs w:val="28"/>
          <w:lang w:eastAsia="ru-RU"/>
        </w:rPr>
        <w:t>-3;</w:t>
      </w:r>
      <w:r>
        <w:rPr>
          <w:rFonts w:ascii="Times New Roman" w:eastAsia="Times New Roman" w:hAnsi="Times New Roman" w:cs="Times New Roman"/>
          <w:color w:val="2E2E2E"/>
          <w:sz w:val="28"/>
          <w:szCs w:val="28"/>
          <w:lang w:eastAsia="ru-RU"/>
        </w:rPr>
        <w:t xml:space="preserve"> </w:t>
      </w:r>
      <w:r w:rsidRPr="00460F47">
        <w:rPr>
          <w:rFonts w:ascii="Times New Roman" w:eastAsia="Times New Roman" w:hAnsi="Times New Roman" w:cs="Times New Roman"/>
          <w:color w:val="2E2E2E"/>
          <w:sz w:val="28"/>
          <w:szCs w:val="28"/>
          <w:lang w:eastAsia="ru-RU"/>
        </w:rPr>
        <w:t>-3; +7; -3; -3, -3. В этом ряду чувствуется совершенно определенный ритм.</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Если прочесть конечные цифры ответов при умножении на 7 в обратном порядке, то мы получаем конечные цифры от умножения на 3. Даже в начальной школе можно развить навык наблюдения за математическими закономерностями.</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 xml:space="preserve">В книге "Прелюдия к математике" </w:t>
      </w:r>
      <w:proofErr w:type="spellStart"/>
      <w:r w:rsidRPr="00460F47">
        <w:rPr>
          <w:rFonts w:ascii="Times New Roman" w:eastAsia="Times New Roman" w:hAnsi="Times New Roman" w:cs="Times New Roman"/>
          <w:color w:val="2E2E2E"/>
          <w:sz w:val="28"/>
          <w:szCs w:val="28"/>
          <w:lang w:eastAsia="ru-RU"/>
        </w:rPr>
        <w:t>Сойер</w:t>
      </w:r>
      <w:proofErr w:type="spellEnd"/>
      <w:r w:rsidRPr="00460F47">
        <w:rPr>
          <w:rFonts w:ascii="Times New Roman" w:eastAsia="Times New Roman" w:hAnsi="Times New Roman" w:cs="Times New Roman"/>
          <w:color w:val="2E2E2E"/>
          <w:sz w:val="28"/>
          <w:szCs w:val="28"/>
          <w:lang w:eastAsia="ru-RU"/>
        </w:rPr>
        <w:t xml:space="preserve"> приводит много примеров наблюдений закономерностей и в арифметике, и </w:t>
      </w:r>
      <w:r>
        <w:rPr>
          <w:rFonts w:ascii="Times New Roman" w:eastAsia="Times New Roman" w:hAnsi="Times New Roman" w:cs="Times New Roman"/>
          <w:color w:val="2E2E2E"/>
          <w:sz w:val="28"/>
          <w:szCs w:val="28"/>
          <w:lang w:eastAsia="ru-RU"/>
        </w:rPr>
        <w:t xml:space="preserve">в алгебре, и в геометрии. Итак, </w:t>
      </w:r>
      <w:r w:rsidRPr="00460F47">
        <w:rPr>
          <w:rFonts w:ascii="Times New Roman" w:eastAsia="Times New Roman" w:hAnsi="Times New Roman" w:cs="Times New Roman"/>
          <w:color w:val="2E2E2E"/>
          <w:sz w:val="28"/>
          <w:szCs w:val="28"/>
          <w:lang w:eastAsia="ru-RU"/>
        </w:rPr>
        <w:t xml:space="preserve">одним из основных методов, который позволяет учащимся проявить творческую активность в процессе обучения математике, является </w:t>
      </w:r>
      <w:r w:rsidRPr="00460F47">
        <w:rPr>
          <w:rFonts w:ascii="Times New Roman" w:eastAsia="Times New Roman" w:hAnsi="Times New Roman" w:cs="Times New Roman"/>
          <w:color w:val="2E2E2E"/>
          <w:sz w:val="28"/>
          <w:szCs w:val="28"/>
          <w:lang w:eastAsia="ru-RU"/>
        </w:rPr>
        <w:lastRenderedPageBreak/>
        <w:t>эвристический метод. Грубо говоря, этот метод состоит в том, что учитель ставит перед классом некоторую учебную проблему, а затем путем после</w:t>
      </w:r>
      <w:r>
        <w:rPr>
          <w:rFonts w:ascii="Times New Roman" w:eastAsia="Times New Roman" w:hAnsi="Times New Roman" w:cs="Times New Roman"/>
          <w:color w:val="2E2E2E"/>
          <w:sz w:val="28"/>
          <w:szCs w:val="28"/>
          <w:lang w:eastAsia="ru-RU"/>
        </w:rPr>
        <w:t xml:space="preserve"> -</w:t>
      </w:r>
      <w:proofErr w:type="spellStart"/>
      <w:r>
        <w:rPr>
          <w:rFonts w:ascii="Times New Roman" w:eastAsia="Times New Roman" w:hAnsi="Times New Roman" w:cs="Times New Roman"/>
          <w:color w:val="2E2E2E"/>
          <w:sz w:val="28"/>
          <w:szCs w:val="28"/>
          <w:lang w:eastAsia="ru-RU"/>
        </w:rPr>
        <w:t>до</w:t>
      </w:r>
      <w:r w:rsidRPr="00460F47">
        <w:rPr>
          <w:rFonts w:ascii="Times New Roman" w:eastAsia="Times New Roman" w:hAnsi="Times New Roman" w:cs="Times New Roman"/>
          <w:color w:val="2E2E2E"/>
          <w:sz w:val="28"/>
          <w:szCs w:val="28"/>
          <w:lang w:eastAsia="ru-RU"/>
        </w:rPr>
        <w:t>вательно</w:t>
      </w:r>
      <w:proofErr w:type="spellEnd"/>
      <w:r w:rsidRPr="00460F47">
        <w:rPr>
          <w:rFonts w:ascii="Times New Roman" w:eastAsia="Times New Roman" w:hAnsi="Times New Roman" w:cs="Times New Roman"/>
          <w:color w:val="2E2E2E"/>
          <w:sz w:val="28"/>
          <w:szCs w:val="28"/>
          <w:lang w:eastAsia="ru-RU"/>
        </w:rPr>
        <w:t xml:space="preserve"> поставленных заданий "наводит" учащихся на самостоятельное обнаружение того или иного математического факта. Учащиеся постепенно, шаг за шагом, преодолевают трудности в решении поставленной проблемы и "открывают" сами ее решение.</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Известно, что в процессе изучения математики школьники часто сталкиваются с различными трудностями. Однако в обучении, построенном эвристически, эти трудности часто становятся своеобразным стимулом для изучения. Так, например, если у школьников обнаруживается недостаточный запас знаний для решения какой-либо задачи или доказательства теоремы, то они сами стремятся восполнить этот пробел, самостоятельно "открывая" то или иное свойство и тем самым сразу обнаруживая полезность его изучения. В этом случае роль учителя сводится к тому, чтобы организовать и направить работу ученика, чтобы трудности, которые ученик преодолевает, были ему по силам. Нередко эвристический метод выступает в практике обучения в форме так называемой эвристической беседы. Опыт многих учителей, широко применяющих эвристический метод, показал, что он влияет на отношение учащихся к учебной деятельности. Приобретя "вкус" к эвристике, учащиеся начинают расценивать работу по "готовым указаниям", как работу неинтересную и скучную. Наиболее значимыми моментами их учебной деятельности на уроке и в домашних условиях становятся самостоятельные "открытия" того или иного способа решения задачи. Явно возрастает интерес учащихся к тем видам работ, в которых находят применение эвристические методы и приемы.</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Современные экспериментальные исследования, проведенные в советской и зарубежной школах, свидетельствуют о полезности широкого использования эвристического метода при изучении математики учащимися средней школы, начиная уже с начального школьного возраста. Естественно, что в таком случае перед учащимися можно поставить только те учебные проблемы, которые могут быть поняты и разрешены учащимися на данном этапе обучения.</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 xml:space="preserve">К сожалению, на частое применение эвристического метода в процессе обучения поставленных учебных проблем требуется гораздо больше учебного времени, чем на изучение этого же вопроса методом сообщения учителем готового решения (доказательства, результата). Поэтому учитель не может использовать эвристический метод преподавания на каждом уроке. К тому же длительное использование только одного (даже весьма </w:t>
      </w:r>
      <w:r w:rsidRPr="00460F47">
        <w:rPr>
          <w:rFonts w:ascii="Times New Roman" w:eastAsia="Times New Roman" w:hAnsi="Times New Roman" w:cs="Times New Roman"/>
          <w:color w:val="2E2E2E"/>
          <w:sz w:val="28"/>
          <w:szCs w:val="28"/>
          <w:lang w:eastAsia="ru-RU"/>
        </w:rPr>
        <w:lastRenderedPageBreak/>
        <w:t>эффективного метода) противопоказано в обучении. Однако следует отметить, что "время, затраченное на фундаментальные вопросы, прор</w:t>
      </w:r>
      <w:r>
        <w:rPr>
          <w:rFonts w:ascii="Times New Roman" w:eastAsia="Times New Roman" w:hAnsi="Times New Roman" w:cs="Times New Roman"/>
          <w:color w:val="2E2E2E"/>
          <w:sz w:val="28"/>
          <w:szCs w:val="28"/>
          <w:lang w:eastAsia="ru-RU"/>
        </w:rPr>
        <w:t>аботанные с личным участием учащихся</w:t>
      </w:r>
      <w:r w:rsidRPr="00460F47">
        <w:rPr>
          <w:rFonts w:ascii="Times New Roman" w:eastAsia="Times New Roman" w:hAnsi="Times New Roman" w:cs="Times New Roman"/>
          <w:color w:val="2E2E2E"/>
          <w:sz w:val="28"/>
          <w:szCs w:val="28"/>
          <w:lang w:eastAsia="ru-RU"/>
        </w:rPr>
        <w:t>-не потерянное время: новые знания приобретаются почти без затраты усилий благодаря ранее полученному глубокому мыслительному опыту".</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b/>
          <w:bCs/>
          <w:color w:val="2E2E2E"/>
          <w:sz w:val="28"/>
          <w:szCs w:val="28"/>
          <w:lang w:eastAsia="ru-RU"/>
        </w:rPr>
        <w:t>-Метод программированного обучения в преподавании математики</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Характерные черты программированного обучения. Линейный и разветвленный способы программирования учебного материала. Методика проведения занятий с применением программированных материалов</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b/>
          <w:bCs/>
          <w:color w:val="2E2E2E"/>
          <w:sz w:val="28"/>
          <w:szCs w:val="28"/>
          <w:lang w:eastAsia="ru-RU"/>
        </w:rPr>
        <w:t>- Методы информатики в обучении математике</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Логико-алгоритмический метод, программированное обучение, компьютеризация обучения математике. Технологический подход к построению обучения математике</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b/>
          <w:bCs/>
          <w:color w:val="2E2E2E"/>
          <w:sz w:val="28"/>
          <w:szCs w:val="28"/>
          <w:lang w:eastAsia="ru-RU"/>
        </w:rPr>
        <w:t>- Методы научного познания в обучении математике</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Общая характеристика методов научного исследования. Наблюдение, опыт и измерение, анализ и синтез, сравнение и аналогия, обобщение, абстрагирование и конкретизация, математическое моделирование в процессе обучения математике. / Характеристика каждого метода, его достоинства и недостатки, примеры</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1.Эмпирические методы познания</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2.Логические методы познания</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3. математические методы познания</w:t>
      </w:r>
    </w:p>
    <w:p w:rsidR="00460F47" w:rsidRPr="00460F47" w:rsidRDefault="00460F47" w:rsidP="00460F47">
      <w:pPr>
        <w:spacing w:before="240" w:after="240" w:line="360" w:lineRule="atLeast"/>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b/>
          <w:bCs/>
          <w:color w:val="2E2E2E"/>
          <w:sz w:val="28"/>
          <w:szCs w:val="28"/>
          <w:lang w:eastAsia="ru-RU"/>
        </w:rPr>
        <w:t>Литература</w:t>
      </w:r>
    </w:p>
    <w:p w:rsidR="00460F47" w:rsidRPr="00460F47" w:rsidRDefault="00460F47" w:rsidP="00460F47">
      <w:pPr>
        <w:numPr>
          <w:ilvl w:val="0"/>
          <w:numId w:val="2"/>
        </w:numPr>
        <w:spacing w:before="240" w:after="240" w:line="360" w:lineRule="atLeast"/>
        <w:ind w:left="0"/>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 xml:space="preserve">Педагогические технологии: Учебное пособие для студентов педагогических специальностей/ под общей ред. В.С. </w:t>
      </w:r>
      <w:proofErr w:type="spellStart"/>
      <w:r w:rsidRPr="00460F47">
        <w:rPr>
          <w:rFonts w:ascii="Times New Roman" w:eastAsia="Times New Roman" w:hAnsi="Times New Roman" w:cs="Times New Roman"/>
          <w:color w:val="2E2E2E"/>
          <w:sz w:val="28"/>
          <w:szCs w:val="28"/>
          <w:lang w:eastAsia="ru-RU"/>
        </w:rPr>
        <w:t>Кукушина</w:t>
      </w:r>
      <w:proofErr w:type="spellEnd"/>
      <w:r w:rsidRPr="00460F47">
        <w:rPr>
          <w:rFonts w:ascii="Times New Roman" w:eastAsia="Times New Roman" w:hAnsi="Times New Roman" w:cs="Times New Roman"/>
          <w:color w:val="2E2E2E"/>
          <w:sz w:val="28"/>
          <w:szCs w:val="28"/>
          <w:lang w:eastAsia="ru-RU"/>
        </w:rPr>
        <w:t>. – Серия «Педагогическое образование». – М.: ИКЦ «</w:t>
      </w:r>
      <w:proofErr w:type="spellStart"/>
      <w:r w:rsidRPr="00460F47">
        <w:rPr>
          <w:rFonts w:ascii="Times New Roman" w:eastAsia="Times New Roman" w:hAnsi="Times New Roman" w:cs="Times New Roman"/>
          <w:color w:val="2E2E2E"/>
          <w:sz w:val="28"/>
          <w:szCs w:val="28"/>
          <w:lang w:eastAsia="ru-RU"/>
        </w:rPr>
        <w:t>МарТ</w:t>
      </w:r>
      <w:proofErr w:type="spellEnd"/>
      <w:r w:rsidRPr="00460F47">
        <w:rPr>
          <w:rFonts w:ascii="Times New Roman" w:eastAsia="Times New Roman" w:hAnsi="Times New Roman" w:cs="Times New Roman"/>
          <w:color w:val="2E2E2E"/>
          <w:sz w:val="28"/>
          <w:szCs w:val="28"/>
          <w:lang w:eastAsia="ru-RU"/>
        </w:rPr>
        <w:t>»; Ростов н/Д: Издательский центр «</w:t>
      </w:r>
      <w:proofErr w:type="spellStart"/>
      <w:r w:rsidRPr="00460F47">
        <w:rPr>
          <w:rFonts w:ascii="Times New Roman" w:eastAsia="Times New Roman" w:hAnsi="Times New Roman" w:cs="Times New Roman"/>
          <w:color w:val="2E2E2E"/>
          <w:sz w:val="28"/>
          <w:szCs w:val="28"/>
          <w:lang w:eastAsia="ru-RU"/>
        </w:rPr>
        <w:t>МарТ</w:t>
      </w:r>
      <w:proofErr w:type="spellEnd"/>
      <w:r w:rsidRPr="00460F47">
        <w:rPr>
          <w:rFonts w:ascii="Times New Roman" w:eastAsia="Times New Roman" w:hAnsi="Times New Roman" w:cs="Times New Roman"/>
          <w:color w:val="2E2E2E"/>
          <w:sz w:val="28"/>
          <w:szCs w:val="28"/>
          <w:lang w:eastAsia="ru-RU"/>
        </w:rPr>
        <w:t>», 2004. – 336с.</w:t>
      </w:r>
    </w:p>
    <w:p w:rsidR="00460F47" w:rsidRPr="00460F47" w:rsidRDefault="00460F47" w:rsidP="00460F47">
      <w:pPr>
        <w:numPr>
          <w:ilvl w:val="0"/>
          <w:numId w:val="2"/>
        </w:numPr>
        <w:spacing w:before="240" w:after="240" w:line="360" w:lineRule="atLeast"/>
        <w:ind w:left="0"/>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 Активные методы обучения: рекомендации по разработке и применению: учеб.</w:t>
      </w:r>
      <w:r>
        <w:rPr>
          <w:rFonts w:ascii="Times New Roman" w:eastAsia="Times New Roman" w:hAnsi="Times New Roman" w:cs="Times New Roman"/>
          <w:color w:val="2E2E2E"/>
          <w:sz w:val="28"/>
          <w:szCs w:val="28"/>
          <w:lang w:eastAsia="ru-RU"/>
        </w:rPr>
        <w:t xml:space="preserve"> </w:t>
      </w:r>
      <w:r w:rsidRPr="00460F47">
        <w:rPr>
          <w:rFonts w:ascii="Times New Roman" w:eastAsia="Times New Roman" w:hAnsi="Times New Roman" w:cs="Times New Roman"/>
          <w:color w:val="2E2E2E"/>
          <w:sz w:val="28"/>
          <w:szCs w:val="28"/>
          <w:lang w:eastAsia="ru-RU"/>
        </w:rPr>
        <w:t>-метод.</w:t>
      </w:r>
      <w:r>
        <w:rPr>
          <w:rFonts w:ascii="Times New Roman" w:eastAsia="Times New Roman" w:hAnsi="Times New Roman" w:cs="Times New Roman"/>
          <w:color w:val="2E2E2E"/>
          <w:sz w:val="28"/>
          <w:szCs w:val="28"/>
          <w:lang w:eastAsia="ru-RU"/>
        </w:rPr>
        <w:t xml:space="preserve"> </w:t>
      </w:r>
      <w:r w:rsidRPr="00460F47">
        <w:rPr>
          <w:rFonts w:ascii="Times New Roman" w:eastAsia="Times New Roman" w:hAnsi="Times New Roman" w:cs="Times New Roman"/>
          <w:color w:val="2E2E2E"/>
          <w:sz w:val="28"/>
          <w:szCs w:val="28"/>
          <w:lang w:eastAsia="ru-RU"/>
        </w:rPr>
        <w:t xml:space="preserve">пособие/ Е.В. </w:t>
      </w:r>
      <w:proofErr w:type="spellStart"/>
      <w:r w:rsidRPr="00460F47">
        <w:rPr>
          <w:rFonts w:ascii="Times New Roman" w:eastAsia="Times New Roman" w:hAnsi="Times New Roman" w:cs="Times New Roman"/>
          <w:color w:val="2E2E2E"/>
          <w:sz w:val="28"/>
          <w:szCs w:val="28"/>
          <w:lang w:eastAsia="ru-RU"/>
        </w:rPr>
        <w:t>Зарукина</w:t>
      </w:r>
      <w:proofErr w:type="spellEnd"/>
      <w:r w:rsidRPr="00460F47">
        <w:rPr>
          <w:rFonts w:ascii="Times New Roman" w:eastAsia="Times New Roman" w:hAnsi="Times New Roman" w:cs="Times New Roman"/>
          <w:color w:val="2E2E2E"/>
          <w:sz w:val="28"/>
          <w:szCs w:val="28"/>
          <w:lang w:eastAsia="ru-RU"/>
        </w:rPr>
        <w:t xml:space="preserve">, Н.А. </w:t>
      </w:r>
      <w:proofErr w:type="spellStart"/>
      <w:r w:rsidRPr="00460F47">
        <w:rPr>
          <w:rFonts w:ascii="Times New Roman" w:eastAsia="Times New Roman" w:hAnsi="Times New Roman" w:cs="Times New Roman"/>
          <w:color w:val="2E2E2E"/>
          <w:sz w:val="28"/>
          <w:szCs w:val="28"/>
          <w:lang w:eastAsia="ru-RU"/>
        </w:rPr>
        <w:t>Логвинова</w:t>
      </w:r>
      <w:proofErr w:type="spellEnd"/>
      <w:r w:rsidRPr="00460F47">
        <w:rPr>
          <w:rFonts w:ascii="Times New Roman" w:eastAsia="Times New Roman" w:hAnsi="Times New Roman" w:cs="Times New Roman"/>
          <w:color w:val="2E2E2E"/>
          <w:sz w:val="28"/>
          <w:szCs w:val="28"/>
          <w:lang w:eastAsia="ru-RU"/>
        </w:rPr>
        <w:t xml:space="preserve">, </w:t>
      </w:r>
      <w:proofErr w:type="spellStart"/>
      <w:proofErr w:type="gramStart"/>
      <w:r w:rsidRPr="00460F47">
        <w:rPr>
          <w:rFonts w:ascii="Times New Roman" w:eastAsia="Times New Roman" w:hAnsi="Times New Roman" w:cs="Times New Roman"/>
          <w:color w:val="2E2E2E"/>
          <w:sz w:val="28"/>
          <w:szCs w:val="28"/>
          <w:lang w:eastAsia="ru-RU"/>
        </w:rPr>
        <w:t>М.М,Новик</w:t>
      </w:r>
      <w:proofErr w:type="spellEnd"/>
      <w:proofErr w:type="gramEnd"/>
      <w:r w:rsidRPr="00460F47">
        <w:rPr>
          <w:rFonts w:ascii="Times New Roman" w:eastAsia="Times New Roman" w:hAnsi="Times New Roman" w:cs="Times New Roman"/>
          <w:color w:val="2E2E2E"/>
          <w:sz w:val="28"/>
          <w:szCs w:val="28"/>
          <w:lang w:eastAsia="ru-RU"/>
        </w:rPr>
        <w:t xml:space="preserve">. СПб.: </w:t>
      </w:r>
      <w:proofErr w:type="spellStart"/>
      <w:r w:rsidRPr="00460F47">
        <w:rPr>
          <w:rFonts w:ascii="Times New Roman" w:eastAsia="Times New Roman" w:hAnsi="Times New Roman" w:cs="Times New Roman"/>
          <w:color w:val="2E2E2E"/>
          <w:sz w:val="28"/>
          <w:szCs w:val="28"/>
          <w:lang w:eastAsia="ru-RU"/>
        </w:rPr>
        <w:t>СПбГИЭУ</w:t>
      </w:r>
      <w:proofErr w:type="spellEnd"/>
      <w:r w:rsidRPr="00460F47">
        <w:rPr>
          <w:rFonts w:ascii="Times New Roman" w:eastAsia="Times New Roman" w:hAnsi="Times New Roman" w:cs="Times New Roman"/>
          <w:color w:val="2E2E2E"/>
          <w:sz w:val="28"/>
          <w:szCs w:val="28"/>
          <w:lang w:eastAsia="ru-RU"/>
        </w:rPr>
        <w:t>, 2010. – 59 с.</w:t>
      </w:r>
    </w:p>
    <w:p w:rsidR="00460F47" w:rsidRPr="00460F47" w:rsidRDefault="00460F47" w:rsidP="00460F47">
      <w:pPr>
        <w:numPr>
          <w:ilvl w:val="0"/>
          <w:numId w:val="2"/>
        </w:numPr>
        <w:spacing w:before="240" w:after="240" w:line="360" w:lineRule="atLeast"/>
        <w:ind w:left="0"/>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lastRenderedPageBreak/>
        <w:t> </w:t>
      </w:r>
      <w:proofErr w:type="spellStart"/>
      <w:r w:rsidRPr="00460F47">
        <w:rPr>
          <w:rFonts w:ascii="Times New Roman" w:eastAsia="Times New Roman" w:hAnsi="Times New Roman" w:cs="Times New Roman"/>
          <w:color w:val="2E2E2E"/>
          <w:sz w:val="28"/>
          <w:szCs w:val="28"/>
          <w:lang w:eastAsia="ru-RU"/>
        </w:rPr>
        <w:t>Пометун</w:t>
      </w:r>
      <w:proofErr w:type="spellEnd"/>
      <w:r w:rsidRPr="00460F47">
        <w:rPr>
          <w:rFonts w:ascii="Times New Roman" w:eastAsia="Times New Roman" w:hAnsi="Times New Roman" w:cs="Times New Roman"/>
          <w:color w:val="2E2E2E"/>
          <w:sz w:val="28"/>
          <w:szCs w:val="28"/>
          <w:lang w:eastAsia="ru-RU"/>
        </w:rPr>
        <w:t xml:space="preserve"> О.И., Пироженко Л.В. Современный урок. Интерактивные технологии. – К.: А.С.К., 2004. – 196 с.</w:t>
      </w:r>
    </w:p>
    <w:p w:rsidR="00460F47" w:rsidRPr="00460F47" w:rsidRDefault="00460F47" w:rsidP="00460F47">
      <w:pPr>
        <w:numPr>
          <w:ilvl w:val="0"/>
          <w:numId w:val="2"/>
        </w:numPr>
        <w:spacing w:before="240" w:after="240" w:line="360" w:lineRule="atLeast"/>
        <w:ind w:left="0"/>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Лукьянова М.И., Калинина Н.В. Учебная деятельность школьников: сущность и возможности формирования. Методические рекомендации для учителей и школьных психологов. - Ульяновск: ИПК ПРО, 1998. - 64 с.</w:t>
      </w:r>
    </w:p>
    <w:p w:rsidR="00460F47" w:rsidRPr="00460F47" w:rsidRDefault="00460F47" w:rsidP="00460F47">
      <w:pPr>
        <w:numPr>
          <w:ilvl w:val="0"/>
          <w:numId w:val="2"/>
        </w:numPr>
        <w:spacing w:before="240" w:after="240" w:line="360" w:lineRule="atLeast"/>
        <w:ind w:left="0"/>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Инновационные педагогическ</w:t>
      </w:r>
      <w:r>
        <w:rPr>
          <w:rFonts w:ascii="Times New Roman" w:eastAsia="Times New Roman" w:hAnsi="Times New Roman" w:cs="Times New Roman"/>
          <w:color w:val="2E2E2E"/>
          <w:sz w:val="28"/>
          <w:szCs w:val="28"/>
          <w:lang w:eastAsia="ru-RU"/>
        </w:rPr>
        <w:t xml:space="preserve">ие технологии: </w:t>
      </w:r>
      <w:proofErr w:type="spellStart"/>
      <w:r>
        <w:rPr>
          <w:rFonts w:ascii="Times New Roman" w:eastAsia="Times New Roman" w:hAnsi="Times New Roman" w:cs="Times New Roman"/>
          <w:color w:val="2E2E2E"/>
          <w:sz w:val="28"/>
          <w:szCs w:val="28"/>
          <w:lang w:eastAsia="ru-RU"/>
        </w:rPr>
        <w:t>Активноеобучение</w:t>
      </w:r>
      <w:proofErr w:type="spellEnd"/>
      <w:r w:rsidRPr="00460F47">
        <w:rPr>
          <w:rFonts w:ascii="Times New Roman" w:eastAsia="Times New Roman" w:hAnsi="Times New Roman" w:cs="Times New Roman"/>
          <w:color w:val="2E2E2E"/>
          <w:sz w:val="28"/>
          <w:szCs w:val="28"/>
          <w:lang w:eastAsia="ru-RU"/>
        </w:rPr>
        <w:t xml:space="preserve">: учеб. пособие для студ. </w:t>
      </w:r>
      <w:proofErr w:type="spellStart"/>
      <w:r w:rsidRPr="00460F47">
        <w:rPr>
          <w:rFonts w:ascii="Times New Roman" w:eastAsia="Times New Roman" w:hAnsi="Times New Roman" w:cs="Times New Roman"/>
          <w:color w:val="2E2E2E"/>
          <w:sz w:val="28"/>
          <w:szCs w:val="28"/>
          <w:lang w:eastAsia="ru-RU"/>
        </w:rPr>
        <w:t>высш</w:t>
      </w:r>
      <w:proofErr w:type="spellEnd"/>
      <w:r w:rsidRPr="00460F47">
        <w:rPr>
          <w:rFonts w:ascii="Times New Roman" w:eastAsia="Times New Roman" w:hAnsi="Times New Roman" w:cs="Times New Roman"/>
          <w:color w:val="2E2E2E"/>
          <w:sz w:val="28"/>
          <w:szCs w:val="28"/>
          <w:lang w:eastAsia="ru-RU"/>
        </w:rPr>
        <w:t>. учеб.</w:t>
      </w:r>
      <w:r>
        <w:rPr>
          <w:rFonts w:ascii="Times New Roman" w:eastAsia="Times New Roman" w:hAnsi="Times New Roman" w:cs="Times New Roman"/>
          <w:color w:val="2E2E2E"/>
          <w:sz w:val="28"/>
          <w:szCs w:val="28"/>
          <w:lang w:eastAsia="ru-RU"/>
        </w:rPr>
        <w:t xml:space="preserve"> заведений /</w:t>
      </w:r>
      <w:proofErr w:type="spellStart"/>
      <w:r>
        <w:rPr>
          <w:rFonts w:ascii="Times New Roman" w:eastAsia="Times New Roman" w:hAnsi="Times New Roman" w:cs="Times New Roman"/>
          <w:color w:val="2E2E2E"/>
          <w:sz w:val="28"/>
          <w:szCs w:val="28"/>
          <w:lang w:eastAsia="ru-RU"/>
        </w:rPr>
        <w:t>А.П.Панфилова</w:t>
      </w:r>
      <w:proofErr w:type="spellEnd"/>
      <w:r>
        <w:rPr>
          <w:rFonts w:ascii="Times New Roman" w:eastAsia="Times New Roman" w:hAnsi="Times New Roman" w:cs="Times New Roman"/>
          <w:color w:val="2E2E2E"/>
          <w:sz w:val="28"/>
          <w:szCs w:val="28"/>
          <w:lang w:eastAsia="ru-RU"/>
        </w:rPr>
        <w:t>. — М.</w:t>
      </w:r>
      <w:r w:rsidRPr="00460F47">
        <w:rPr>
          <w:rFonts w:ascii="Times New Roman" w:eastAsia="Times New Roman" w:hAnsi="Times New Roman" w:cs="Times New Roman"/>
          <w:color w:val="2E2E2E"/>
          <w:sz w:val="28"/>
          <w:szCs w:val="28"/>
          <w:lang w:eastAsia="ru-RU"/>
        </w:rPr>
        <w:t>: Издательский центр «Академия», 2009. - 192 с.</w:t>
      </w:r>
    </w:p>
    <w:p w:rsidR="00460F47" w:rsidRPr="00460F47" w:rsidRDefault="00460F47" w:rsidP="00460F47">
      <w:pPr>
        <w:numPr>
          <w:ilvl w:val="0"/>
          <w:numId w:val="2"/>
        </w:numPr>
        <w:spacing w:before="240" w:after="240" w:line="360" w:lineRule="atLeast"/>
        <w:ind w:left="0"/>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 xml:space="preserve">Харламов И.Ф. Педагогика. – М.: </w:t>
      </w:r>
      <w:proofErr w:type="spellStart"/>
      <w:r w:rsidRPr="00460F47">
        <w:rPr>
          <w:rFonts w:ascii="Times New Roman" w:eastAsia="Times New Roman" w:hAnsi="Times New Roman" w:cs="Times New Roman"/>
          <w:color w:val="2E2E2E"/>
          <w:sz w:val="28"/>
          <w:szCs w:val="28"/>
          <w:lang w:eastAsia="ru-RU"/>
        </w:rPr>
        <w:t>Гардарики</w:t>
      </w:r>
      <w:proofErr w:type="spellEnd"/>
      <w:r w:rsidRPr="00460F47">
        <w:rPr>
          <w:rFonts w:ascii="Times New Roman" w:eastAsia="Times New Roman" w:hAnsi="Times New Roman" w:cs="Times New Roman"/>
          <w:color w:val="2E2E2E"/>
          <w:sz w:val="28"/>
          <w:szCs w:val="28"/>
          <w:lang w:eastAsia="ru-RU"/>
        </w:rPr>
        <w:t>, 1999. – 520 с.</w:t>
      </w:r>
    </w:p>
    <w:p w:rsidR="00460F47" w:rsidRPr="00460F47" w:rsidRDefault="00460F47" w:rsidP="00460F47">
      <w:pPr>
        <w:numPr>
          <w:ilvl w:val="0"/>
          <w:numId w:val="2"/>
        </w:numPr>
        <w:spacing w:before="240" w:after="240" w:line="360" w:lineRule="atLeast"/>
        <w:ind w:left="0"/>
        <w:rPr>
          <w:rFonts w:ascii="Times New Roman" w:eastAsia="Times New Roman" w:hAnsi="Times New Roman" w:cs="Times New Roman"/>
          <w:color w:val="2E2E2E"/>
          <w:sz w:val="28"/>
          <w:szCs w:val="28"/>
          <w:lang w:eastAsia="ru-RU"/>
        </w:rPr>
      </w:pPr>
      <w:r w:rsidRPr="00460F47">
        <w:rPr>
          <w:rFonts w:ascii="Times New Roman" w:eastAsia="Times New Roman" w:hAnsi="Times New Roman" w:cs="Times New Roman"/>
          <w:color w:val="2E2E2E"/>
          <w:sz w:val="28"/>
          <w:szCs w:val="28"/>
          <w:lang w:eastAsia="ru-RU"/>
        </w:rPr>
        <w:t xml:space="preserve">Современные способы активизации обучения: учебное пособие для студ. </w:t>
      </w:r>
      <w:proofErr w:type="spellStart"/>
      <w:r w:rsidRPr="00460F47">
        <w:rPr>
          <w:rFonts w:ascii="Times New Roman" w:eastAsia="Times New Roman" w:hAnsi="Times New Roman" w:cs="Times New Roman"/>
          <w:color w:val="2E2E2E"/>
          <w:sz w:val="28"/>
          <w:szCs w:val="28"/>
          <w:lang w:eastAsia="ru-RU"/>
        </w:rPr>
        <w:t>Высш</w:t>
      </w:r>
      <w:proofErr w:type="spellEnd"/>
      <w:r w:rsidRPr="00460F47">
        <w:rPr>
          <w:rFonts w:ascii="Times New Roman" w:eastAsia="Times New Roman" w:hAnsi="Times New Roman" w:cs="Times New Roman"/>
          <w:color w:val="2E2E2E"/>
          <w:sz w:val="28"/>
          <w:szCs w:val="28"/>
          <w:lang w:eastAsia="ru-RU"/>
        </w:rPr>
        <w:t xml:space="preserve">. учеб. заведений/ </w:t>
      </w:r>
      <w:proofErr w:type="spellStart"/>
      <w:r w:rsidRPr="00460F47">
        <w:rPr>
          <w:rFonts w:ascii="Times New Roman" w:eastAsia="Times New Roman" w:hAnsi="Times New Roman" w:cs="Times New Roman"/>
          <w:color w:val="2E2E2E"/>
          <w:sz w:val="28"/>
          <w:szCs w:val="28"/>
          <w:lang w:eastAsia="ru-RU"/>
        </w:rPr>
        <w:t>Т.С.Панина</w:t>
      </w:r>
      <w:proofErr w:type="spellEnd"/>
      <w:r w:rsidRPr="00460F47">
        <w:rPr>
          <w:rFonts w:ascii="Times New Roman" w:eastAsia="Times New Roman" w:hAnsi="Times New Roman" w:cs="Times New Roman"/>
          <w:color w:val="2E2E2E"/>
          <w:sz w:val="28"/>
          <w:szCs w:val="28"/>
          <w:lang w:eastAsia="ru-RU"/>
        </w:rPr>
        <w:t xml:space="preserve">, </w:t>
      </w:r>
      <w:proofErr w:type="spellStart"/>
      <w:r w:rsidRPr="00460F47">
        <w:rPr>
          <w:rFonts w:ascii="Times New Roman" w:eastAsia="Times New Roman" w:hAnsi="Times New Roman" w:cs="Times New Roman"/>
          <w:color w:val="2E2E2E"/>
          <w:sz w:val="28"/>
          <w:szCs w:val="28"/>
          <w:lang w:eastAsia="ru-RU"/>
        </w:rPr>
        <w:t>Л.Н.Вавиловва</w:t>
      </w:r>
      <w:proofErr w:type="spellEnd"/>
      <w:r w:rsidRPr="00460F47">
        <w:rPr>
          <w:rFonts w:ascii="Times New Roman" w:eastAsia="Times New Roman" w:hAnsi="Times New Roman" w:cs="Times New Roman"/>
          <w:color w:val="2E2E2E"/>
          <w:sz w:val="28"/>
          <w:szCs w:val="28"/>
          <w:lang w:eastAsia="ru-RU"/>
        </w:rPr>
        <w:t>; под ред. Т.С. Паниной. – 4-е изд., стер. – М.: Издательский центр «Академия», 2008. – 176 с.</w:t>
      </w:r>
    </w:p>
    <w:p w:rsidR="00E04595" w:rsidRPr="00460F47" w:rsidRDefault="00E04595">
      <w:pPr>
        <w:rPr>
          <w:rFonts w:ascii="Times New Roman" w:hAnsi="Times New Roman" w:cs="Times New Roman"/>
          <w:sz w:val="28"/>
          <w:szCs w:val="28"/>
        </w:rPr>
      </w:pPr>
    </w:p>
    <w:sectPr w:rsidR="00E04595" w:rsidRPr="00460F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935621"/>
    <w:multiLevelType w:val="multilevel"/>
    <w:tmpl w:val="0D2E0C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56F3229"/>
    <w:multiLevelType w:val="multilevel"/>
    <w:tmpl w:val="F8A81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818"/>
    <w:rsid w:val="00460F47"/>
    <w:rsid w:val="00A84818"/>
    <w:rsid w:val="00D65AD6"/>
    <w:rsid w:val="00E045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1FFF3"/>
  <w15:chartTrackingRefBased/>
  <w15:docId w15:val="{D0A9AEE5-00CB-4B11-AE4E-080E5BB33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144658">
      <w:bodyDiv w:val="1"/>
      <w:marLeft w:val="0"/>
      <w:marRight w:val="0"/>
      <w:marTop w:val="0"/>
      <w:marBottom w:val="0"/>
      <w:divBdr>
        <w:top w:val="none" w:sz="0" w:space="0" w:color="auto"/>
        <w:left w:val="none" w:sz="0" w:space="0" w:color="auto"/>
        <w:bottom w:val="none" w:sz="0" w:space="0" w:color="auto"/>
        <w:right w:val="none" w:sz="0" w:space="0" w:color="auto"/>
      </w:divBdr>
      <w:divsChild>
        <w:div w:id="764955278">
          <w:marLeft w:val="0"/>
          <w:marRight w:val="0"/>
          <w:marTop w:val="0"/>
          <w:marBottom w:val="0"/>
          <w:divBdr>
            <w:top w:val="none" w:sz="0" w:space="0" w:color="auto"/>
            <w:left w:val="none" w:sz="0" w:space="0" w:color="auto"/>
            <w:bottom w:val="none" w:sz="0" w:space="0" w:color="auto"/>
            <w:right w:val="none" w:sz="0" w:space="0" w:color="auto"/>
          </w:divBdr>
          <w:divsChild>
            <w:div w:id="215899364">
              <w:marLeft w:val="0"/>
              <w:marRight w:val="0"/>
              <w:marTop w:val="0"/>
              <w:marBottom w:val="0"/>
              <w:divBdr>
                <w:top w:val="none" w:sz="0" w:space="0" w:color="auto"/>
                <w:left w:val="none" w:sz="0" w:space="0" w:color="auto"/>
                <w:bottom w:val="none" w:sz="0" w:space="0" w:color="auto"/>
                <w:right w:val="none" w:sz="0" w:space="0" w:color="auto"/>
              </w:divBdr>
            </w:div>
          </w:divsChild>
        </w:div>
        <w:div w:id="770589675">
          <w:marLeft w:val="0"/>
          <w:marRight w:val="0"/>
          <w:marTop w:val="0"/>
          <w:marBottom w:val="0"/>
          <w:divBdr>
            <w:top w:val="none" w:sz="0" w:space="0" w:color="auto"/>
            <w:left w:val="none" w:sz="0" w:space="0" w:color="auto"/>
            <w:bottom w:val="none" w:sz="0" w:space="0" w:color="auto"/>
            <w:right w:val="none" w:sz="0" w:space="0" w:color="auto"/>
          </w:divBdr>
          <w:divsChild>
            <w:div w:id="1911426077">
              <w:marLeft w:val="0"/>
              <w:marRight w:val="0"/>
              <w:marTop w:val="0"/>
              <w:marBottom w:val="0"/>
              <w:divBdr>
                <w:top w:val="none" w:sz="0" w:space="0" w:color="auto"/>
                <w:left w:val="none" w:sz="0" w:space="0" w:color="auto"/>
                <w:bottom w:val="none" w:sz="0" w:space="0" w:color="auto"/>
                <w:right w:val="none" w:sz="0" w:space="0" w:color="auto"/>
              </w:divBdr>
              <w:divsChild>
                <w:div w:id="675037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nfourok.ru/go.html?href=http%3A%2F%2Ffmi.asf.ru%2Flibrary%2Fbook%2Fmpm%2F6g.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fourok.ru/go.html?href=http%3A%2F%2Ffmi.asf.ru%2Flibrary%2Fbook%2Fmpm%2F6f.html" TargetMode="External"/><Relationship Id="rId5" Type="http://schemas.openxmlformats.org/officeDocument/2006/relationships/hyperlink" Target="https://infourok.ru/go.html?href=http%3A%2F%2Ffmi.asf.ru%2Flibrary%2Fbook%2Fmpm%2F6e.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3008</Words>
  <Characters>17146</Characters>
  <Application>Microsoft Office Word</Application>
  <DocSecurity>0</DocSecurity>
  <Lines>142</Lines>
  <Paragraphs>40</Paragraphs>
  <ScaleCrop>false</ScaleCrop>
  <Company>SPecialiST RePack</Company>
  <LinksUpToDate>false</LinksUpToDate>
  <CharactersWithSpaces>20114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TanyaN</dc:creator>
  <cp:keywords/>
  <dc:description/>
  <cp:lastModifiedBy>TanyaN</cp:lastModifiedBy>
  <cp:revision>5</cp:revision>
  <dcterms:created xsi:type="dcterms:W3CDTF">2025-08-26T18:42:00Z</dcterms:created>
  <dcterms:modified xsi:type="dcterms:W3CDTF">2025-08-26T18:49:00Z</dcterms:modified>
</cp:coreProperties>
</file>