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603C" w:rsidRPr="00090016" w:rsidRDefault="00427269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УДК 113/119</w:t>
      </w: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 w:rsidP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090016" w:rsidRDefault="00427269" w:rsidP="00090016"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090016">
        <w:rPr>
          <w:rFonts w:ascii="Times New Roman" w:hAnsi="Times New Roman" w:cs="Times New Roman"/>
          <w:b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b/>
          <w:sz w:val="28"/>
          <w:szCs w:val="28"/>
        </w:rPr>
        <w:t xml:space="preserve"> принцип в космологии: Вселенная создана для человека?</w:t>
      </w:r>
    </w:p>
    <w:p w:rsidR="0052603C" w:rsidRPr="00090016" w:rsidRDefault="00427269" w:rsidP="00090016"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0016">
        <w:rPr>
          <w:rFonts w:ascii="Times New Roman" w:hAnsi="Times New Roman" w:cs="Times New Roman"/>
          <w:b/>
          <w:sz w:val="28"/>
          <w:szCs w:val="28"/>
        </w:rPr>
        <w:t xml:space="preserve">(Обсуждение сильного и слабого </w:t>
      </w:r>
      <w:proofErr w:type="spellStart"/>
      <w:r w:rsidRPr="00090016">
        <w:rPr>
          <w:rFonts w:ascii="Times New Roman" w:hAnsi="Times New Roman" w:cs="Times New Roman"/>
          <w:b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b/>
          <w:sz w:val="28"/>
          <w:szCs w:val="28"/>
        </w:rPr>
        <w:t xml:space="preserve"> принципа с философской точки зрения)</w:t>
      </w:r>
    </w:p>
    <w:p w:rsidR="0052603C" w:rsidRPr="00090016" w:rsidRDefault="0052603C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090016" w:rsidRDefault="00090016" w:rsidP="00090016">
      <w:pPr>
        <w:pStyle w:val="normal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  <w:lang w:val="ru-RU"/>
        </w:rPr>
        <w:t xml:space="preserve">Сафиуллина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ru-RU"/>
        </w:rPr>
        <w:t>Карина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ru-RU"/>
        </w:rPr>
        <w:t>Ильшатовна</w:t>
      </w:r>
      <w:proofErr w:type="spellEnd"/>
    </w:p>
    <w:p w:rsidR="0052603C" w:rsidRPr="00090016" w:rsidRDefault="00090016" w:rsidP="00090016">
      <w:pPr>
        <w:pStyle w:val="normal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Науч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. рук.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ru-RU"/>
        </w:rPr>
        <w:t>Бунтин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ru-RU"/>
        </w:rPr>
        <w:t xml:space="preserve"> Артем Евгеньевич</w:t>
      </w:r>
    </w:p>
    <w:p w:rsidR="0052603C" w:rsidRPr="00090016" w:rsidRDefault="0052603C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090016" w:rsidRPr="00090016" w:rsidRDefault="00090016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090016" w:rsidRDefault="00427269" w:rsidP="00090016"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ФГБОУ </w:t>
      </w:r>
      <w:proofErr w:type="gramStart"/>
      <w:r w:rsidRPr="00090016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090016">
        <w:rPr>
          <w:rFonts w:ascii="Times New Roman" w:hAnsi="Times New Roman" w:cs="Times New Roman"/>
          <w:sz w:val="28"/>
          <w:szCs w:val="28"/>
        </w:rPr>
        <w:t xml:space="preserve"> «</w:t>
      </w:r>
      <w:r w:rsidR="00090016" w:rsidRPr="00090016">
        <w:rPr>
          <w:rFonts w:ascii="Times New Roman" w:hAnsi="Times New Roman" w:cs="Times New Roman"/>
          <w:sz w:val="28"/>
          <w:szCs w:val="28"/>
          <w:lang w:val="ru-RU"/>
        </w:rPr>
        <w:t>Казанский государственный энергетический университет</w:t>
      </w:r>
      <w:r w:rsidRPr="00090016">
        <w:rPr>
          <w:rFonts w:ascii="Times New Roman" w:hAnsi="Times New Roman" w:cs="Times New Roman"/>
          <w:sz w:val="28"/>
          <w:szCs w:val="28"/>
        </w:rPr>
        <w:t>»,</w:t>
      </w:r>
    </w:p>
    <w:p w:rsidR="003C4003" w:rsidRDefault="00427269" w:rsidP="003C4003">
      <w:pPr>
        <w:pStyle w:val="normal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г. </w:t>
      </w:r>
      <w:r w:rsidR="00090016" w:rsidRPr="00090016">
        <w:rPr>
          <w:rFonts w:ascii="Times New Roman" w:hAnsi="Times New Roman" w:cs="Times New Roman"/>
          <w:sz w:val="28"/>
          <w:szCs w:val="28"/>
          <w:lang w:val="ru-RU"/>
        </w:rPr>
        <w:t>Казань</w:t>
      </w:r>
      <w:r w:rsidRPr="00090016">
        <w:rPr>
          <w:rFonts w:ascii="Times New Roman" w:hAnsi="Times New Roman" w:cs="Times New Roman"/>
          <w:sz w:val="28"/>
          <w:szCs w:val="28"/>
        </w:rPr>
        <w:t>, Р</w:t>
      </w:r>
      <w:proofErr w:type="spellStart"/>
      <w:r w:rsidR="003C4003">
        <w:rPr>
          <w:rFonts w:ascii="Times New Roman" w:hAnsi="Times New Roman" w:cs="Times New Roman"/>
          <w:sz w:val="28"/>
          <w:szCs w:val="28"/>
          <w:lang w:val="ru-RU"/>
        </w:rPr>
        <w:t>еспублика</w:t>
      </w:r>
      <w:proofErr w:type="spellEnd"/>
      <w:r w:rsidR="003C4003">
        <w:rPr>
          <w:rFonts w:ascii="Times New Roman" w:hAnsi="Times New Roman" w:cs="Times New Roman"/>
          <w:sz w:val="28"/>
          <w:szCs w:val="28"/>
          <w:lang w:val="ru-RU"/>
        </w:rPr>
        <w:t xml:space="preserve"> Татарстан</w:t>
      </w:r>
    </w:p>
    <w:p w:rsidR="0052603C" w:rsidRDefault="003C4003" w:rsidP="003C4003">
      <w:pPr>
        <w:pStyle w:val="normal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Содержание</w:t>
      </w:r>
    </w:p>
    <w:p w:rsidR="003C4003" w:rsidRPr="003C4003" w:rsidRDefault="003C4003" w:rsidP="008F54E5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Аннотация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                           3</w:t>
      </w:r>
    </w:p>
    <w:p w:rsidR="003C4003" w:rsidRPr="003C4003" w:rsidRDefault="003C4003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Введение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                               4</w:t>
      </w:r>
    </w:p>
    <w:p w:rsidR="003C4003" w:rsidRPr="003C4003" w:rsidRDefault="003C4003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1. Исторический и научный контекст формирования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5</w:t>
      </w:r>
    </w:p>
    <w:p w:rsidR="003C4003" w:rsidRDefault="003C4003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1.1. От «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Коперниканского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принципа»</w:t>
      </w:r>
      <w:r w:rsidR="00427269">
        <w:rPr>
          <w:rFonts w:ascii="Times New Roman" w:hAnsi="Times New Roman" w:cs="Times New Roman"/>
          <w:sz w:val="28"/>
          <w:szCs w:val="28"/>
        </w:rPr>
        <w:t xml:space="preserve"> к «Принципу участия»: эволюция</w:t>
      </w:r>
      <w:r w:rsidR="0042726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090016">
        <w:rPr>
          <w:rFonts w:ascii="Times New Roman" w:hAnsi="Times New Roman" w:cs="Times New Roman"/>
          <w:sz w:val="28"/>
          <w:szCs w:val="28"/>
        </w:rPr>
        <w:t>космологической мысли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    5</w:t>
      </w:r>
    </w:p>
    <w:p w:rsidR="00427269" w:rsidRPr="00090016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1.2. Феномен «тонкой настройки»: эмпирическая основа дискуссии</w:t>
      </w:r>
    </w:p>
    <w:p w:rsid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К 1970-м годам накопился ряд поразительных фактов.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5</w:t>
      </w:r>
    </w:p>
    <w:p w:rsidR="00427269" w:rsidRP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2. Слабый и Сильный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антропные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принципы: сущность и разграничение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8</w:t>
      </w:r>
    </w:p>
    <w:p w:rsid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2.1. </w:t>
      </w:r>
      <w:r w:rsidRPr="00090016">
        <w:rPr>
          <w:rFonts w:ascii="Times New Roman" w:hAnsi="Times New Roman" w:cs="Times New Roman"/>
          <w:sz w:val="28"/>
          <w:szCs w:val="28"/>
        </w:rPr>
        <w:t>Слабый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90016">
        <w:rPr>
          <w:rFonts w:ascii="Times New Roman" w:hAnsi="Times New Roman" w:cs="Times New Roman"/>
          <w:sz w:val="28"/>
          <w:szCs w:val="28"/>
        </w:rPr>
        <w:t>принцип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(Weak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en-US"/>
        </w:rPr>
        <w:t>Anthropic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Principle, WA</w:t>
      </w:r>
      <w:r>
        <w:rPr>
          <w:rFonts w:ascii="Times New Roman" w:hAnsi="Times New Roman" w:cs="Times New Roman"/>
          <w:sz w:val="28"/>
          <w:szCs w:val="28"/>
          <w:lang w:val="en-US"/>
        </w:rPr>
        <w:t>P)</w:t>
      </w:r>
      <w:r w:rsidRPr="00427269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8</w:t>
      </w:r>
    </w:p>
    <w:p w:rsidR="00427269" w:rsidRP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2.2. </w:t>
      </w:r>
      <w:r w:rsidRPr="00090016">
        <w:rPr>
          <w:rFonts w:ascii="Times New Roman" w:hAnsi="Times New Roman" w:cs="Times New Roman"/>
          <w:sz w:val="28"/>
          <w:szCs w:val="28"/>
        </w:rPr>
        <w:t>Сильный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90016">
        <w:rPr>
          <w:rFonts w:ascii="Times New Roman" w:hAnsi="Times New Roman" w:cs="Times New Roman"/>
          <w:sz w:val="28"/>
          <w:szCs w:val="28"/>
        </w:rPr>
        <w:t>принцип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(S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trong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Anthropic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Principle, SAP)</w:t>
      </w:r>
      <w:r w:rsidRPr="00427269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10 3. </w:t>
      </w:r>
      <w:r w:rsidRPr="00090016">
        <w:rPr>
          <w:rFonts w:ascii="Times New Roman" w:hAnsi="Times New Roman" w:cs="Times New Roman"/>
          <w:sz w:val="28"/>
          <w:szCs w:val="28"/>
        </w:rPr>
        <w:t xml:space="preserve">Основные интерпретации и модели реализации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11</w:t>
      </w:r>
    </w:p>
    <w:p w:rsid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3.1.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Мультиверс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(Множественность вселенных)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11</w:t>
      </w:r>
    </w:p>
    <w:p w:rsid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3.2. Телеологическая (Целевая) интерпретация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13</w:t>
      </w:r>
    </w:p>
    <w:p w:rsidR="00427269" w:rsidRDefault="00427269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3.3. Религиозная (Теистическая) интерпретация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15</w:t>
      </w:r>
    </w:p>
    <w:p w:rsid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3.4.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Необходимостная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(Единственная Вселенная) интерпретация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16</w:t>
      </w:r>
    </w:p>
    <w:p w:rsidR="008F54E5" w:rsidRP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4. Философская критика и проблемы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18</w:t>
      </w:r>
    </w:p>
    <w:p w:rsid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4.1. Проблема научного статуса 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фальсифицируемости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18</w:t>
      </w:r>
    </w:p>
    <w:p w:rsid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4.2. Возвращение антропоцентризма: прогресс или регресс?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20</w:t>
      </w:r>
    </w:p>
    <w:p w:rsid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Заключение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                          22</w:t>
      </w:r>
    </w:p>
    <w:p w:rsidR="008F54E5" w:rsidRPr="008F54E5" w:rsidRDefault="008F54E5" w:rsidP="008F54E5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Список источников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             23</w:t>
      </w:r>
    </w:p>
    <w:p w:rsidR="008F54E5" w:rsidRPr="00090016" w:rsidRDefault="008F54E5" w:rsidP="008F54E5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8F54E5" w:rsidRPr="008F54E5" w:rsidRDefault="008F54E5" w:rsidP="008F54E5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8F54E5" w:rsidRPr="008F54E5" w:rsidRDefault="008F54E5" w:rsidP="008F54E5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8F54E5" w:rsidRPr="008F54E5" w:rsidRDefault="008F54E5" w:rsidP="008F54E5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8F54E5" w:rsidRPr="00427269" w:rsidRDefault="008F54E5" w:rsidP="00427269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427269" w:rsidRDefault="00427269" w:rsidP="00427269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427269" w:rsidRDefault="00427269" w:rsidP="00427269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427269" w:rsidRDefault="00427269" w:rsidP="00427269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8F54E5" w:rsidRDefault="00427269" w:rsidP="00427269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8F54E5" w:rsidRDefault="00427269" w:rsidP="00427269">
      <w:pPr>
        <w:pStyle w:val="normal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C4003" w:rsidRPr="008F54E5" w:rsidRDefault="003C4003" w:rsidP="003C4003">
      <w:pPr>
        <w:pStyle w:val="normal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3C4003" w:rsidRDefault="00090016" w:rsidP="003C4003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8F54E5">
        <w:rPr>
          <w:rFonts w:ascii="Times New Roman" w:hAnsi="Times New Roman" w:cs="Times New Roman"/>
          <w:sz w:val="28"/>
          <w:szCs w:val="28"/>
          <w:lang w:val="ru-RU"/>
        </w:rPr>
        <w:br w:type="page"/>
      </w:r>
      <w:r w:rsidR="00427269" w:rsidRPr="00090016">
        <w:rPr>
          <w:rFonts w:ascii="Times New Roman" w:hAnsi="Times New Roman" w:cs="Times New Roman"/>
          <w:sz w:val="28"/>
          <w:szCs w:val="28"/>
        </w:rPr>
        <w:lastRenderedPageBreak/>
        <w:t>Аннотация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В данной статье проводится комплексный философский анализ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 (АП) – концепции, занимающей пограничное положение между космологией, физикой элементарных частиц и философией. Исследуются исторические предпосылки его формирования, связанные с открытием «тонкой настройки» фундаментальных физических констант и начальных условий Вселенной. Подробно рассматриваются и противопоставляются формулировки слабого (САП) и сильного (САП)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антропных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принципов, предложенные Б. Картером. В рамках слабого принципа анализируется его селективная (отборная) интерпретация как методологического инструмента, объясняющего наблюдаемые параметры Вселенной фактом нашего существования. Сильный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 исследуется как концепция, предполагающая телеологическую или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необходимостную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связь между наличием наблюдателя и свойствами Вселенной, что порождает острые философские дискуссии о природе научного объяснения. В работе критически рассмотрены основные интерпретации АП: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мультиверсная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(множественность вселенных), телеологическая (наличие цели), религиозная (Божественный замысел) 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необходимостная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(единственно возможная Вселенная). Особое внимание уделено философским импликациям АП: проблеме поиска окончательного объяснения в науке, статусу антропоцентризма в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посткоперниканскую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эпоху, границам между наукой, метафизикой и научной спекуляцией. Делается вывод о том, что слабый АП является продуктивным эвристическим правилом в космологии, в то время как сильный АП выводит дискуссию в область философских и мировоззренческих спекуляций, не обладающих фальсифицируемым статусом, но остающихся мощным стимулом для междисциплинарного диалога о месте человека в Универсуме.</w:t>
      </w:r>
    </w:p>
    <w:p w:rsidR="00090016" w:rsidRDefault="00090016" w:rsidP="003C40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2603C" w:rsidRPr="003C4003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Современная космология, достигшая невиданных успехов в описании эволюции Вселенной от первых долей секунды после Большого Взрыва до современной эпохи, столкнулась с загадкой, имеющей глубокое философское звучание. Речь идет о феномене «тонкой настройки» (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fine-tuning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): оказывается, что значения фундаментальных физических констант (скорость света, постоянная Планка, постоянная гравитационного взаимодействия, масса элементарных частиц и др.), а также начальные условия Большого Взрыва находятся в чрезвычайно узком диапазоне, допускающем существование сложных структур, </w:t>
      </w:r>
      <w:proofErr w:type="gramStart"/>
      <w:r w:rsidRPr="00090016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090016">
        <w:rPr>
          <w:rFonts w:ascii="Times New Roman" w:hAnsi="Times New Roman" w:cs="Times New Roman"/>
          <w:sz w:val="28"/>
          <w:szCs w:val="28"/>
        </w:rPr>
        <w:t xml:space="preserve"> в конечном счете – жизни и разума. Незначительное отклонение большинства из этих параметров привело бы к миру, лишенному звезд, планет, химических элементов тяжелее водорода или же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коллапсировавшему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сразу после рождения.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Это эмпирическое открытие поставило перед учеными и философами фундаментальный вопрос: является ли подобная «подгонка» под существование наблюдателя случайным совпадением, следствием некоего глубинного закона, указанием на множественность непознаваемых миров или же отражением телеологического плана? Попыткой системного ответа на этот вопрос и стал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 (АП), сформулированный в 1970-х годах астрофизиком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Брандоном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Картером. Его появление ознаменовало новый этап во взаимодействии космологии и философии, вернув в научный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дискурс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– хотя и в радикально новой форме – вопрос о месте человека в космосе, казалось бы, навсегда низведенный до периферии после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коперниканской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революции.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090016">
        <w:rPr>
          <w:rFonts w:ascii="Times New Roman" w:hAnsi="Times New Roman" w:cs="Times New Roman"/>
          <w:sz w:val="28"/>
          <w:szCs w:val="28"/>
        </w:rPr>
        <w:t xml:space="preserve">Целью данной работы является всесторонний философский анализ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 в его сильной и слабой версиях.</w:t>
      </w:r>
      <w:proofErr w:type="gramEnd"/>
      <w:r w:rsidRPr="00090016">
        <w:rPr>
          <w:rFonts w:ascii="Times New Roman" w:hAnsi="Times New Roman" w:cs="Times New Roman"/>
          <w:sz w:val="28"/>
          <w:szCs w:val="28"/>
        </w:rPr>
        <w:t xml:space="preserve"> Задачи исследования: 1) реконструировать историко-научный контекст возникновения АП; 2) провести концептуальный анализ и сравнение слабого и сильного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антропных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принципов; 3) рассмотреть основные философские и научные интерпретации АП; 4) выявить и оценить ключевые философские проблемы и критические аргументы, связанные с применением и интерпретацией данного принципа.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3C4003" w:rsidRDefault="003C40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lastRenderedPageBreak/>
        <w:t xml:space="preserve">1. Исторический и научный контекст формирования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</w:p>
    <w:p w:rsidR="0052603C" w:rsidRPr="00090016" w:rsidRDefault="0052603C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1.1. От «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Коперниканского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принципа» к «Принципу участия»: эволюция космологической мысли</w:t>
      </w: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Традиция научного мышления, восходящая к Николаю Копернику, утверждает принцип заурядности: Земля и человек не занимают привилегированного положения во Вселенной. Согласно этому принципу, любой случайный объект, скорее всего, принадлежит к наиболее распространённому классу, а не к уникальному исключению. Таким образом, Земля и жизнь на ней не могут считаться уникальными, что позволяет предполагать существование во Вселенной множества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землеподобных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планет и цивилизаций. Этот принцип долгое время был краеугольным к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амнем классической космологии.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170B88" w:rsidRPr="00170B88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Однако в XX веке развитие квантовой механики и релятивистской космологии породило идеи, бросающие вызов этой парадигме. Одной из ключевых стал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принцип. Согласно ему, мы наблюдаем не произвольную область Вселенной, а именно ту, чьи особые условия и структура сделали её пригодной для возникновения жизни и наблюдателя. Тем самым, само наше существование накладывает специфический отбор на наблюдаемые нами свойства космоса. Подготовкой для этой идеи стали такие концепции, как высказанное Юджином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Вигнером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представление о «непостижимой эффективности математики» и развитый Джоном Арчибальдом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Уилером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участия (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Participatory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Anthropic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Principle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), постулирующий необходимость наблюдателя для самого бытия Вселенной. Эти предпосылки впоследствии позволили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Брандону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Картеру сформулировать более строгие и сдержанные версии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принципа, положившие начало современной дискуссии.</w:t>
      </w:r>
    </w:p>
    <w:p w:rsidR="0052603C" w:rsidRPr="00170B88" w:rsidRDefault="0052603C" w:rsidP="003C4003">
      <w:pPr>
        <w:pStyle w:val="normal"/>
        <w:ind w:firstLine="720"/>
        <w:rPr>
          <w:rFonts w:ascii="Times New Roman" w:hAnsi="Times New Roman" w:cs="Times New Roman"/>
          <w:sz w:val="32"/>
          <w:szCs w:val="28"/>
          <w:lang w:val="ru-RU"/>
        </w:rPr>
      </w:pP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1.2. Феномен «тонкой настройки»: эмпирическая основа дискуссии</w:t>
      </w:r>
    </w:p>
    <w:p w:rsidR="00427269" w:rsidRPr="00427269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К 1970-м годам накопился ряд поразительных фа</w:t>
      </w:r>
      <w:r w:rsidR="003C4003">
        <w:rPr>
          <w:rFonts w:ascii="Times New Roman" w:hAnsi="Times New Roman" w:cs="Times New Roman"/>
          <w:sz w:val="28"/>
          <w:szCs w:val="28"/>
        </w:rPr>
        <w:t>ктов.</w:t>
      </w: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Концепция «тонкой настройки» (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fine-tuning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) Вселенной сформировалась в </w:t>
      </w:r>
      <w:proofErr w:type="gram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научном</w:t>
      </w:r>
      <w:proofErr w:type="gram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дискурсе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в 1970-х годах как прямое следствие углубления знаний в области космологии и физики элементарных частиц. Её суть заключается в том, что фундаментальные физические константы и начальные условия нашей Вселенной не являются случайными или произвольными, а демонстрируют удивительную согласованность и взаимозависимость, находясь в чрезвычайно узком диапазоне значений, допускающих существование сложноорганизованной материи, звёзд, планет и в конечном итоге – жизни. Малейшее отклонение большинства этих параметров привело бы к радикально иному, стерильному миру: без стабильных атомов, без долгоживущих звёзд, синтезирующих тяжёлые элементы, без галактик или же к вселенной, мгновенно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>коллапсировавшей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после Большого взрыва. Это наблюдение, имеющее строгое эмпирическое основание, вывело дискуссию за рамки чистой физики, превратив её в междисциплинарную проблему, находящуюся на пересечении кос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мологии, философии и теологии.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Эмпирическую базу концепции составляют несколько ключевых открытий, сделанных в разных областях науки. В космологии астрономы обнаружили, что баланс между силой гравитационного притяжения и скоростью расширения Вселенной настроен с невероятной точностью. Если бы скорость расширения </w:t>
      </w:r>
      <w:proofErr w:type="gram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в первые</w:t>
      </w:r>
      <w:proofErr w:type="gram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мгновения была чуть выше, материя рассеялась бы слишком быстро, не успев сформировать галактики; если бы чуть ниже – Вселенная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сколлапсировала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бы обратно под действием собственной гравитации, не дав возможности развиться какой-либо сложной структуре. Другим поразительным примером является так называемая «космологическая постоянная» или энергия вакуума: её наблюдаемое значение примерно на 120 порядков величины меньше, чем предсказывают современные квантово-полевые теории. Эта величина, играющая роль силы «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антигравитации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», настолько мала, что позволяет Вселенной расширяться достаточно медленно для образования галактик, но не настолько мала или отрицательна, что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бы вызвать мгновенный коллапс.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В физике элементарных частиц также были выявлены хрупкие равновесия. Массы таких частиц, как электрон и кварки, а также соотношения между силами фундаментальных взаимодействий (сильного, слабого, электромагнитного и гравитационного) демонстрируют критическую зависимость. Например, если бы сильное ядерное взаимодействие, удерживающее протоны и нейтроны в ядре, было всего на несколько процентов слабее, не смог бы образоваться дейтерий (тяжёлый водород), что остановило бы цепочку звёздного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нуклеосинтеза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и сделало бы невозможным возникновение элементов, необходимых для жизни. Если бы разница масс протона и нейтрона была немного иной, это привело бы к нестабильности всех атомов. Кроме того, уровень первичных флуктуаций плотности вещества, оставивший след в реликтовом излучении, оказался величиной порядка 10⁻⁵, что является идеальным «семенем»: при меньшей амплитуде гравитация не смогла бы преодолеть расширение и сформировать галактики, при большей – материя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схлопнулась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бы в чёрные дыры задолго до образования звёзд. Наконец, экспериментальные проверки гипотезы об изменчивости фундаментальных констант во времени (идеи, выдвигавшейся, в частности, Полем Дираком) показали, что эти константы остаются стабильными на протяжении всей наблюдаемой истории Вселенной, что лишь подчёркивает их фиксированную и, по-видимому, неизменную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роль в устройстве мироздания.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170B88" w:rsidRPr="00170B88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Столкнувшись с этой совокупностью «космических совпадений», научное и философское сообщество предложило несколько принципиально различных </w:t>
      </w: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гипотез для их объяснения. Одно из направлений — гипотеза разумного замысла, которую отстаивают такие учёные и философы, как Пол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Девис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Хью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Росс и Ричард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Суинбёрн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. Согласно этой точке зрения, тонкая настройка является прямым свидетельством целенаправленного проектирования или существования сверхразумного конструктора (Творца), который установил физические законы и константы специально для возможности возникновения жизни. Эта позиция, по сути, представляет собой современный, подкреплённый данными космологии, вариант телеологического аргумента в пользу бытия Божия.</w:t>
      </w:r>
    </w:p>
    <w:p w:rsidR="0052603C" w:rsidRPr="00170B88" w:rsidRDefault="0052603C" w:rsidP="003C4003">
      <w:pPr>
        <w:pStyle w:val="normal"/>
        <w:ind w:firstLine="720"/>
        <w:rPr>
          <w:rFonts w:ascii="Times New Roman" w:hAnsi="Times New Roman" w:cs="Times New Roman"/>
          <w:sz w:val="32"/>
          <w:szCs w:val="28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Альтернативой выступает гипотеза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мультивселенной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), ставшая весьма популярной в рамках современных теорий, таких как инфляционная космология или теория струн. Согласно этой концепции, наша Вселенная — лишь одна из бесчисленного множества вселенных, образующих «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», каждая из которых обладает своим уникальным набором физических законов и значений констант. В этом ансамбле подавляющее большинство вселенных безжизненны, однако в силу колоссального (возможно, бесконечного) числа реализаций неизбежно возникают немногие, где параметры случайным образом сложились благоприятным для жизни образом. Мы, по определению, можем существовать и наблюдать только такую вселенную. Таким образом, гипотеза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предлагает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нетелеологическое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статистическое объяснение тонкой настройки, снимая 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вопрос о «цели» или «замысле».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Третье направление можно условно назвать гипотезой естественной необходимости или единственной вселенной. Его сторонники полагают, что наблюдаемые константы не являются независимыми свободными параметрами, а должны однозначно вытекать из некоей более глубокой, пока ещё не открытой фундаментальной теории («теории всего»). С этой точки зрения, законы и константы нашей Вселенной не «настроены» — они единственно возможны и логически необходимы, будучи предопределены внутренней математической согласованностью самой теории. Таким образом, проблема тонкой настройки предстаёт как временная, возникающая из-за неп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олноты нашего текущего знания.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Однако сама концепция тонкой настройки не лишена критики, которая ставит под </w:t>
      </w:r>
      <w:proofErr w:type="gram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сомнение</w:t>
      </w:r>
      <w:proofErr w:type="gram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как её обоснованность, так и интерпретации. Скептики, например, указывают на проблему бесконечного регресса в гипотезе разумного замысла: если для объяснения сложной Вселенной требуется ещё более сложный Творец, то кто или что объясняет Его существование и природу? Другие критики отмечают, что аргумент о тонкой настройке может страдать антропоцентрической предвзятостью: мы оцениваем условия как «идеальные» для известной нам (углеродной, водной) формы жизни, но в принципе жизнь может быть возможна в гораздо более широком диапазоне условий или </w:t>
      </w: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основываться на совершенно иных биохимических принципах, адаптируясь к тем параметрам, которые существуют, </w:t>
      </w:r>
      <w:proofErr w:type="gram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</w:t>
      </w:r>
      <w:proofErr w:type="gram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не требуя их специальной «подгонки».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Наконец, существуют методологические возражения, касающиеся отсутствия чёткого, общепринятого определения того, что именно считать «жизнью» или «пригодностью для жизни», что делает некоторые рассуждения о степени «настройки» умозритель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ными и трудно верифицируемыми.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170B88" w:rsidRPr="00170B88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>
        <w:rPr>
          <w:rFonts w:ascii="Times New Roman" w:eastAsia="Times New Roman" w:hAnsi="Times New Roman" w:cs="Times New Roman"/>
          <w:sz w:val="28"/>
          <w:szCs w:val="24"/>
          <w:lang w:val="ru-RU"/>
        </w:rPr>
        <w:t>Ф</w:t>
      </w: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еномен тонкой настройки Вселенной представляет собой не просто набор удивительных фактов, а сложный интеллектуальный вызов, который обнажает границы между научным объяснением, философской интерпретацией и мировоззренческим выбором. Он заставляет задуматься о природе фундаментальных законов, о месте разума в космосе и о том, способна ли наука в принципе дать окончательный ответ на вопрос, почему мир устроен именно так, а не иначе.</w:t>
      </w:r>
    </w:p>
    <w:p w:rsidR="00170B88" w:rsidRPr="00170B88" w:rsidRDefault="00170B88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427269" w:rsidRDefault="00427269" w:rsidP="00427269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2. Слабый и Сильный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антропные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принципы: сущность и разграничение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В 1973 году на юбилейном симпозиуме, посвященном Копернику, Б. Картер предложил две формулировки, ставшие классическими.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en-US"/>
        </w:rPr>
      </w:pP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2.1. </w:t>
      </w:r>
      <w:r w:rsidRPr="00090016">
        <w:rPr>
          <w:rFonts w:ascii="Times New Roman" w:hAnsi="Times New Roman" w:cs="Times New Roman"/>
          <w:sz w:val="28"/>
          <w:szCs w:val="28"/>
        </w:rPr>
        <w:t>Слабый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90016">
        <w:rPr>
          <w:rFonts w:ascii="Times New Roman" w:hAnsi="Times New Roman" w:cs="Times New Roman"/>
          <w:sz w:val="28"/>
          <w:szCs w:val="28"/>
        </w:rPr>
        <w:t>принцип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(Weak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en-US"/>
        </w:rPr>
        <w:t>Anthropic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Principle, WAP):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en-US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(АП) представляет собой фундаментальную концепцию в космологии и философии науки, которая возникает как логическое следствие осознания феномена тонкой настройки Вселенной. Его суть наиболее ясно выражена в формулировке слабого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(САП), предложенной Б. Картером: «Наше положение во Вселенной с необходимостью является привилегированным в том смысле, что оно должно быть совместимо с нашим существованием как наблюдателей». На первый взгляд это утверждение может показаться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тавтологичным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но именно эта тривиальность скрывает в себе мощную методологическую силу. Принцип основан на идее неизбежной селекции по наблюдателю: мы, как познающие субъекты, принципиально не можем оказаться в той вселенной или в том её регионе, где условия не допускают нашего возникновения и существования. Следовательно, весь наш эмпирический опыт, все наблюдаемые нами физические константы, законы и условия — это не случайная и беспристрастная выборка из всего множества теоретически возможных миров, а результат жёсткой фильтрации, наложенной самим фактом нашего присутствия в качестве наблюдателей.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принцип, таким образом, не претендует на объяснение глубинных причин, почему Вселенная в принципе обладает именно такими параметрами; вместо этого он предлагает ясный ответ на вопрос, почему мы видим её именно такой, </w:t>
      </w: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>как видим. Он смещает фокус с проблемы происхождения законов на проблему н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ашего восприятия этих законов.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Для пояснения этой идеи часто используется аналогия с утверждением, что «рыба находит воду мокрой». Рыба, эволюционно адаптированная к водной среде, не может столкнуться с условиями, где воды нет, и её восприятие реальности неизбежно отфильтровано фактом её биологического существования в этой конкретной среде. Подобным же образом человечество является своего рода «космической рыбой», идеально приспособленной к весьма специфическому и узкому диапазону физических и космологических параметров. Мы не можем «выйти из воды» нашей Вселенной, чтобы беспристрастно сравнить её с другими, поэтому наша научная картина мира по определению является пристрастной — она отражает свойства той единственной среды, которая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позволила нам сформироваться.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Именно в этом заключается ключевое методологическое значение слабого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принципа. Он выступает в роли важного эвристического и критического инструмента для научного познания, особенно в космологии и теоретической физике. АП позволяет отбрасывать или подвергать серьёзному сомнению научные теории и модели, которые, сколь бы элегантными и внутренне непротиворечивыми они ни были, предсказывают в качестве единственного или наиболее вероятного результата возникновение вселенной, полностью лишённой наблюдателей. Если теория предполагает, что в подавляющем большинстве сценариев физические константы принимают значения, исключающие возможность формирования сложных структур и жизни, то, в свете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принципа, такая теория оказывается проблематичной, поскольку она не может объяснить простого факта нашего существования здесь и сейчас. Таким образом, АП накладывает дополнительные ограничения на допустимые научные гипотезы, требуя от них не только формальной согласованности с математическим аппаратом, но и способности в принципе допускать возникно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вение условий для наблюдателя.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170B88" w:rsidRPr="00170B88" w:rsidRDefault="00170B88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Важно подчеркнуть, что в своей слабой форме </w:t>
      </w:r>
      <w:proofErr w:type="spellStart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не является объяснительной теорией о происхождении или цели Вселенной. Он не утверждает, что Вселенная была «создана» для человека, и не предлагает конкретных механизмов, приведших к наблюдаемой тонкой настройке. Его функция скорее корректирующая и селективная. Он напоминает учёному о неизбежной предвзятости любой наблюдательной позиции и призывает учитывать этот фактор при построении и оценке космологических моделей. В этом смысле АП выступает как связующее звено между чисто физическим описанием мира и философской рефлексией о пределах и условиях научного познания, подчёркивая, что сам наблюдатель является не пассивным </w:t>
      </w:r>
      <w:r w:rsidRPr="00170B88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>регистратором данных, а активным фильтром, определяющим, какая именно картина реальности может ему открыться.</w:t>
      </w:r>
    </w:p>
    <w:p w:rsidR="0052603C" w:rsidRPr="00170B88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427269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2.2. </w:t>
      </w:r>
      <w:r w:rsidRPr="00090016">
        <w:rPr>
          <w:rFonts w:ascii="Times New Roman" w:hAnsi="Times New Roman" w:cs="Times New Roman"/>
          <w:sz w:val="28"/>
          <w:szCs w:val="28"/>
        </w:rPr>
        <w:t>Сильный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90016">
        <w:rPr>
          <w:rFonts w:ascii="Times New Roman" w:hAnsi="Times New Roman" w:cs="Times New Roman"/>
          <w:sz w:val="28"/>
          <w:szCs w:val="28"/>
        </w:rPr>
        <w:t>принцип</w:t>
      </w:r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(Strong </w:t>
      </w:r>
      <w:proofErr w:type="spellStart"/>
      <w:r w:rsidRPr="00090016">
        <w:rPr>
          <w:rFonts w:ascii="Times New Roman" w:hAnsi="Times New Roman" w:cs="Times New Roman"/>
          <w:sz w:val="28"/>
          <w:szCs w:val="28"/>
          <w:lang w:val="en-US"/>
        </w:rPr>
        <w:t>Anthropic</w:t>
      </w:r>
      <w:proofErr w:type="spellEnd"/>
      <w:r w:rsidRPr="00090016">
        <w:rPr>
          <w:rFonts w:ascii="Times New Roman" w:hAnsi="Times New Roman" w:cs="Times New Roman"/>
          <w:sz w:val="28"/>
          <w:szCs w:val="28"/>
          <w:lang w:val="en-US"/>
        </w:rPr>
        <w:t xml:space="preserve"> Principle, SAP):</w:t>
      </w: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Сильный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Strong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Anthropic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Principle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SAP), в отличие от своего слабого аналога, представляет собой концептуальный скачок, выводящий дискуссию из области методологических ограничений в сферу фундаментальной метафизики и телеологии. Его классическая формулировка, предложенная Б. Картером, гласит: «Вселенная (и, следовательно, фундаментальные параметры, от которых она зависит) должна быть такой, чтобы в ней на некотором этапе эволюции допускалось существование наблюдателей». Ключевым здесь является модальный оператор «должна», который привносит в высказывание идею необходимости, предопределённости или целесообразности. Если слабый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лишь констатирует, что мы наблюдаем Вселенную, совместимую с нашим существованием (постулат селекции), то сильный принцип утверждает, что возможность появления наблюдателя является не случайным следствием, а обязательным, ограничивающим условием для самой структуры реальности. Другими словами, свойства Вселенной не просто допускают жизнь, а каким-то образом обязаны её допускать; существование разума превращается из эпифеномен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а в космологический императив.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Этот императив раскрывается в двух основных, радикально различных интерпретациях.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Необходимостная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нумерическая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) версия утверждает, что законы физики и значения фундаментальных констант являются логически или математически единственно возможными. С этой точки зрения, не существует «альтернативных» вселенных с иными параметрами, потому что сама структура математической реальности или глубинные принципы квантовой теории поля предопределяют именно тот набор констант, который мы наблюдаем. Возникновение наблюдателя в такой модели – не цель, а неизбежное, хотя и чрезвычайно сложное, следствие единственно возможного устройства мироздания. Телеологическая (целевая) версия, напротив, предполагает наличие некоего внутреннего вектора развития или внешнего замысла. Здесь Вселенная понимается как система, направленная (или спроектированная) к порождению сознания. Наблюдатель в этой интерпретации выступает не как пассивный продукт, а как финальная причина или цель космической эволюции, что сближает данную идею с философскими концепциями телеологии, такими как «точка Омега» Тейяра де Шардена или аргумента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ми в пользу разумного замысла.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Именно сильный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принцип, особенно в своей телеологической трактовке, порождает наиболее острые философские и методологические споры, поскольку он выходит за границы общепринятого позитивистского понимания </w:t>
      </w: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научного объяснения. Согласно канонам классической науки, объяснение должно сводиться к установлению причинно-следственных связей и действию безличных законов. Телеология же, с её апелляцией к «целям» и «замыслу», традиционно изгонялась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из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научного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дискурса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как ненаучная. SAP бросает вызов этой парадигме, ставя под сомнение достаточность чисто механистических и стохастических моделей для объяснения феномена тонкой настройки. Он поднимает глубинные вопросы о природе реальности, статусе наблюдателя и границах научного познания: является ли сознание случайной вспышкой в безразличном космосе или же неотъемлемой, запланированной частью его архитектоники? Существует ли «смысл» или «назначение» у космологической эволюции, и если да,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то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как наука 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может изучать такие категории?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CC7CB5" w:rsidRP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Сильный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выполняет роль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не столько научной гипотезы в строгом смысле, сколько мощного философского катализатора. Он обнажает пределы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физикалистского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подхода и заставляет переосмыслить место разума в Универсуме. Формулировка Картера, с её акцентом на необходимости, служит отправной точкой для размышлений о том, является ли наблюдатель случайным пассажиром на борту космического корабля под названием «Вселенная» или же, в определённом смысле, его существование представляет собой скрытое условие для самого запуска этого корабля.</w:t>
      </w:r>
    </w:p>
    <w:p w:rsidR="0052603C" w:rsidRPr="00CC7CB5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090016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 Основные интерпретации и модели реализации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</w:p>
    <w:p w:rsidR="0052603C" w:rsidRPr="00090016" w:rsidRDefault="0052603C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52603C" w:rsidRPr="00427269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3.1.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Мультиверс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(Множественность вселенных)</w:t>
      </w: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Концепция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(множественности вселенных) представляет собой наиболее популярную в современной теоретической физике попытку дать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нетелеологическое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объяснение феномену тонкой настройки Вселенной. Вместо того чтобы постулировать целесообразность или единственность нашего мира, гипотеза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утверждает, что наша Вселенная — лишь один элемент гигантского, возможно бесконечного, ансамбля миров, каждый из которых обладает своим уникальным набором фундаментальных физических законов и констант. В этом глобальном «космологическом ландшафте» подавляющее большинство вселенных оказываются стерильными — в них либо не формируются стабильные атомы, либо мгновенно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коллапсирует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пространство-время, либо отсутствуют долгоживущие звёзды. Однако в силу колоссального (возможно, бесконечного) числа реализаций статистически неизбежно возникает некоторое количество вселенных, где параметры случайным образом сложились благоприятным для возникновения сложных структур и жизни образом. Мы, по определению, можем существовать и вести наблюдения только в одной из таких «удачных» вселенных.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Таким образом,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мультиверсная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гипотеза радикально меняет интерпретацию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принципа: слабый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</w:t>
      </w: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(САП) сводится к тривиальному утверждению о селекции наблюдателя внутри гигантского ансамбля, а сильный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(SAP) с его идеей необходимости или телеологии полностью теряет смысл, поскольку тонкая настройка оказывается не предопределённой целью, а результатом слепого вероятностного отбора среди 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бесчисленных альтернатив.</w:t>
      </w:r>
      <w:proofErr w:type="gramEnd"/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Теоретическая основа для концепции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формируется на стыке нескольких передовых направлений современной физики. В рамках инфляционной космологии, особенно в моделях хаотической или вечной инфляции, предполагается, что быстрое экспоненциальное расширение пространства после Большого взрыва могло происходить неоднородно. Разные области пространства могли выходить из инфляционной фазы в разное время, образуя изолированные «пузырьковые вселенные», каждая из которых представляет собой отдельный космос со своими свойствами. Эти пузыри, возникающие в процессе квантовых флуктуаций в метастабильном ложном вакууме, могут быть физически недоступны друг для друга, формируя бесконечно </w:t>
      </w:r>
      <w:proofErr w:type="gramStart"/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разветвлённую</w:t>
      </w:r>
      <w:proofErr w:type="gramEnd"/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мультивселенную.</w:t>
      </w:r>
      <w:proofErr w:type="spellEnd"/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Другой мощный источник идеи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— теория струн, которая предлагает так называемый «струнный ландшафт». Согласно современным расчётам, уравнения теории струн допускают колоссальное число устойчивых решений — порядка 10⁵⁰⁰ — каждое из которых соответствует вселенной со своим набором измерений, типом частиц и значениями фундаментальных постоянных. Этот ландшафт потенциальных вселенных не является чисто умозрительным; в рамках теории струн считается, что наша Вселенная представляет собой одну из возможных реализаций этого ландшафта, «заморозившуюся» в определённом состоянии в ранние моменты своего существования. Более того, некоторые версии теории струн предполагают существование многомерных мембран (бран), плавающих в пространстве высшей размерности, где каждая такая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брана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представляет собой отдельн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ую вселенную со своей физикой.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Отдельное направление в концепции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связано с интерпретацией квантовой механики, предложенной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Хью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Эвереттом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III — так называемой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многомировой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интерпретацией. В отличие от космологических моделей, здесь постулируется, что при каждом квантовом измерении или событии, имеющем вероятностный характер, Вселенная «расщепляется» на множество ветвей, в каждой из которых реализуется один из возможных исходов. При этом все ветви считаются одинаково реальными, хотя и не взаимодействующими между собой. В этой модели вселенные-ветви имеют одинаковые фундаментальные законы и константы, но различаются конкретными событиями и историей, что создаёт иной тип множественности — не по физическим законам, а по историческим траекториям.</w:t>
      </w:r>
    </w:p>
    <w:p w:rsid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CC7CB5" w:rsidRP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Несмотря на свою теоретическую привлекательность и способность элегантно объяснить тонкую настройку без привлечения телеологии, концепция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сталкивается с фундаментальной методологической проблемой: в настоящее время она не имеет прямых эмпирических доказательств и многими критиками считается принципиально непроверяемой. Поскольку другие вселенные, по определению, находятся за пределами нашего причинно-следственного конуса (или в других квантовых ветвях), прямое наблюдение или эксперимент с ними невозможны. Некоторые теоретики пытаются найти косвенные свидетельства — например, в виде специфических паттернов в реликтовом излучении, которые могли бы возникнуть от столкновения нашей Вселенной с другой «пузырьковой» вселенной в далёком прошлом, но такие поиски пока остаются спекулятивными. Эта проблема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проверяемости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ставит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в особое положение на грани науки и метафизической спекуляции: с одной стороны, он логически вытекает из математически строгих теорий, с другой — его статус как научной гипотезы остаётся предметом острых дискуссий в философии науки.</w:t>
      </w:r>
    </w:p>
    <w:p w:rsidR="00CC7CB5" w:rsidRPr="00CC7CB5" w:rsidRDefault="00CC7CB5" w:rsidP="003C4003">
      <w:pPr>
        <w:pStyle w:val="normal"/>
        <w:ind w:firstLine="720"/>
        <w:rPr>
          <w:rFonts w:ascii="Times New Roman" w:hAnsi="Times New Roman" w:cs="Times New Roman"/>
          <w:sz w:val="36"/>
          <w:szCs w:val="28"/>
          <w:lang w:val="ru-RU"/>
        </w:rPr>
      </w:pPr>
    </w:p>
    <w:p w:rsidR="0052603C" w:rsidRPr="00427269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3.2. Телеологическая (Целевая) интерпретация</w:t>
      </w: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Телеологическая (целевая) интерпретация сильного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представляет собой радикальную философскую позицию, которая выводит дискуссию о тонкой настройке далеко за рамки физики и космологии, напрямую в область метафизики и философии природы. Буквальное прочтение формулировки SAP — «Вселенная должна быть такой...» — с акцентом на модальность «должна», закономерно приводит к вопросу о цели: если Вселенная обязана допускать наблюдателей, не означает ли это, что её структура и эволюция направлены к этой цели? Таким образом, телеологическая интерпретация постулирует наличие имманентной (внутренне присущей) цели или направленности в самом космологическом процессе — движение от простых состояний материи к сложным формам организации, и в конечном итоге, к возникновению разума и сознания. Наблюдатель в такой модели выступает не случайным продуктом, а финальной точкой, «космической целью», ради которой, в определённом смысле, и существуют законы физик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и и тонкая настройка констант.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Эта идея имеет глубокие исторические корни и отсылает к классической философской доктрине телеологии — учению о целевых причинах и целесообразности в природе. Ещё Аристотель разработал концепцию имманентной телеологии, согласно которой каждому природному явлению или сущности присуща внутренняя цель (энтелехия), реализующаяся в процессе его развития — от потенции к акту. Это не предполагало сознательного замысла, но утверждало принципиальную направленность природных процессов. В XX веке </w:t>
      </w: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эту линию развил палеонтолог и философ Пьер Тейяр де Шарден, предложивший телеологическую концепцию космической эволюции. Он рассматривал развитие Вселенной как нисхождение от простоты к сложности, пронизанное «психическим началом», и движущееся к высшей точке — «точке Омега», где достигается синтез сознания, духа и материи. В современном контексте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телеологическая интерпретация возрождает эти идеи, но на новом, подкреплённом данными космологии, уровне: тонкая настройка воспринимается не как слепой случай, а как свидетельство того, что возникновение разума было «запланировано» или предо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пределено самой логикой бытия.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427269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Ключевая проблема телеологической интерпретации с точки зрения стандартной научной методологии заключается в том, что она вводит в физическое описание реальности категорию конечной причины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causa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finalis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) — объяснение явлений через цель, а не через предшествующие им механические причины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causa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efficiens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). Современная наука, начиная с научной революции XVII века, сознательно отказалась от телеологических объяснений в пользу каузальных, основанных на действии безличных законов. Физика успешно описывает мир, не задаваясь вопросом «зачем?», а лишь «как?» и «почему?» в смысле предшествующих условий.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Поэтому телеологический подход воспринимается как ненаучный, поскольку он: 1) нарушает принцип методологического натурализма, приписывая природе свойства, аналогичные человеческому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целеполаганию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(что критики называют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антропоморфизацией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); 2) сталкивается с принципиальной трудностью верификации и фальсификации — утверждение о существовании «цели» эволюции Вселенной нельзя ни подтвердить, ни опровергнуть эмпирически, так как оно относится к ненаблюдаемому метафизическому плану;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3) вступает в концептуальное противоречие с теориями самоорганизации и возникновения порядка из хаоса (синергетикой), которые демонстрируют, как сложные структуры, включая жизнь, могут возникать спонтанно, без всякой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предзаданной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цели, из взаимодействия простых элементов по определён</w:t>
      </w:r>
      <w:r w:rsidR="00427269">
        <w:rPr>
          <w:rFonts w:ascii="Times New Roman" w:eastAsia="Times New Roman" w:hAnsi="Times New Roman" w:cs="Times New Roman"/>
          <w:sz w:val="28"/>
          <w:szCs w:val="24"/>
          <w:lang w:val="ru-RU"/>
        </w:rPr>
        <w:t>ным законам.</w:t>
      </w:r>
    </w:p>
    <w:p w:rsidR="00427269" w:rsidRDefault="00427269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CC7CB5" w:rsidRP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Тем не менее, несмотря на жёсткую методологическую критику, телеологическая интерпретация сохраняет значимость как влиятельная мировоззренческая позиция. Она предлагает целостный, осмысленный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нарратив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о месте человека в космосе, отвечая на глубинные экзистенциальные и религиозные запросы. Более того, даже в рамках строгой науки телеологические формулировки иногда выполняют эвристическую функцию, направляя исследовательскую мысль к поиску механизмов, которые могли бы создавать видимость целенаправленности.</w:t>
      </w:r>
    </w:p>
    <w:p w:rsidR="00CC7CB5" w:rsidRDefault="00CC7CB5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427269" w:rsidRPr="00CC7CB5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CC7CB5" w:rsidRPr="00CC7CB5" w:rsidRDefault="00427269" w:rsidP="00427269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lastRenderedPageBreak/>
        <w:t>3.3. Религиозная (Теистическая) интерпретация</w:t>
      </w:r>
    </w:p>
    <w:p w:rsidR="008F54E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Религиозная (теистическая) интерпретация феномена тонкой настройки представляет собой прямое и естественное продолжение телеологического подхода, доведённое до своего логического завершения. Для многих верующих, особенно в рамках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авраамических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религий (христианство, ислам, иудаизм), а также для ряда представителей деистической философии, наблюдаемая согласованность физических констант и начальных условий Вселенной служит мощным современным аргументом в пользу существования высшего Разумного Творца. В этой системе взглядов тонкая настройка рассматривается не как результат слепой случайности, статистической неизбежности в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мультиверсе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или следствие неких неизвестных физических законов, а как прямое свидетельство целенаправленного Проекта, Интеллектуального Замысла. Невероятная точность, с которой значения констант «подогнаны» для возможности существования сложных структур и жизни, воспринимается как аналог инженерного расчёта, который с неизбежностью указывает на наличие Инженера. Таким образом, сильный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(SAP) в его теистическом прочтении находит своё предельное объяснение в сверхъестественном акте творения или в постоянном провиденциальном участии Б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ога в поддержании миропорядка.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Конкретным выражением этой интерпретации является современная версия классического телеологического аргумента, часто формулируемая как «аргумент от тонкой настройки»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fine-tuning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argument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for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God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). Его логическая структура может быть представлена следующим образом: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1) 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Существование разумной жизни требует чрезвычайно специфических и точно настроенных физических условий; 2) Вероятность случайного возникновения такой настройки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исчезающе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мала; 3) Наиболее разумным объяснением этого маловероятного, но реализовавшегося факта является гипотеза о существовании разумного Творца, который сознательно установил эти параметры. Этот аргумент акцентирует внимание не только на биологической сложности (как более ранние варианты аргумента от замысла), а на самих фундаментальных основаниях физической реальности, что придаёт ему особую силу в глазах его сторонников. Широко известная формулировка «принципа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антропности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» астрофизика Фреда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Хойла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поражённого точностью резонансных уровней в ядрах углерода, необходимых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для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звёздного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нуклеосинтеза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— «Здравый смысл подсказывает, что Вселенная представляет собой „подставное представление“. Я считаю очевидным, что эти факты указывают на вмешательство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сверхинтеллекта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» — ярко иллюстрирует эту логику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Важно отметить, что теистическая интерпретация часто отождествляется или тесно переплетается с теорией разумного замысла (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Intelligent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Design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ID). Однако между ними есть тонкое различие. Теория разумного замысла позиционирует себя как научная (хотя и оспариваемая) гипотеза, </w:t>
      </w: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фокусирующаяся преимущественно на нередуцируемой сложности биологических систем и предлагающая критерии для эмпирического обнаружения «замысла» в природе. Религиозная же интерпретация тонкой настройки —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это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прежде всего философско-теологический аргумент, который использует данные космологии для обоснования веры в Творца, не обязательно претендуя на статус научной теории. Она встраивает научные данные в более широкое теистическое мировоззрение, где Вселенная понимается как творение личного, в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семогущего и всеведущего Бога.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F54B2B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Критика этой интерпретации, как и в случае с телеологией, носит в первую очередь методологический характер. Основной аргумент </w:t>
      </w:r>
      <w:proofErr w:type="gram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против</w:t>
      </w:r>
      <w:proofErr w:type="gram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сводится к тому, что она не является научной гипотезой в общепринятом смысле, поскольку: </w:t>
      </w:r>
    </w:p>
    <w:p w:rsidR="00F54B2B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1) вводит в объяснение непроверяемую и </w:t>
      </w:r>
      <w:proofErr w:type="spellStart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нефальсифицируемую</w:t>
      </w:r>
      <w:proofErr w:type="spellEnd"/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сверхъестественную причину; </w:t>
      </w:r>
    </w:p>
    <w:p w:rsidR="00F54B2B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2) может тормозить научный поиск естественных объяснений, удовлетворяясь отсылкой к «замыслу»; </w:t>
      </w:r>
    </w:p>
    <w:p w:rsidR="00CC7CB5" w:rsidRDefault="00CC7CB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CC7CB5">
        <w:rPr>
          <w:rFonts w:ascii="Times New Roman" w:eastAsia="Times New Roman" w:hAnsi="Times New Roman" w:cs="Times New Roman"/>
          <w:sz w:val="28"/>
          <w:szCs w:val="24"/>
          <w:lang w:val="ru-RU"/>
        </w:rPr>
        <w:t>3) сталкивается с проблемой «плохого дизайна» или избыточной жестокости Вселенной (например, наличие чёрных дыр, вымирания видов, космических катастроф), что плохо согласуется с идеей всемогущего и всеблагого Творца.</w:t>
      </w:r>
    </w:p>
    <w:p w:rsidR="00F54B2B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Кроме того, как указывают скептики, сам аргумент от тонкой настройки может быть обращён против себя: если для объяснения сложной Вселенной требуется ещё более сложный и тонко настроенный Творец, то вопрос о происхождении и настройке самого Творца остаётся без ответа, что 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ведёт к бесконечному регрессу.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F54B2B" w:rsidRPr="00CC7CB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Несмотря на эту критику, религиозная интерпретация остаётся крайне влиятельной и интеллектуально живой позицией в междисциплинарном диалоге «наука-религия». Она демонстрирует, как одни и те же эмпирические данные — поразительная точность физических констант — могут быть осмыслены в принципиально разных, подчас несовместимых, 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парадигмах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: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естественно-научной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необходимость) и теистической. Тем самым она подчёркивает, что окончательная интерпретация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всегда выходит за пределы чистой физики и неизбежно затрагивает глубинные философские и мировоззренческие предпосылки исследователя.</w:t>
      </w:r>
    </w:p>
    <w:p w:rsidR="0052603C" w:rsidRPr="00CC7CB5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F54B2B" w:rsidRPr="00F54B2B" w:rsidRDefault="00427269" w:rsidP="008F54E5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3.4.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Необходимостная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(Единственная Вселенная) интерпретация</w:t>
      </w: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Необходимостная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интерпретация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принципа представляет собой строго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физикалистский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подход, который пытается разрешить парадокс тонкой настройки, не прибегая ни к телеологии, ни к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мультиверсу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ни к теизму. Согласно этой точке зрения, фундаментальные константы и законы нашей </w:t>
      </w:r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 xml:space="preserve">Вселенной не являются ни случайно «настроенными», ни результатом селекции среди множества миров. Они — единственно возможные и логически необходимые. Иными словами, если бы мы обладали полным знанием, то обнаружили бы, что эти константы не могут иметь других значений, не нарушая внутренней математической согласованности 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самосогласованности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мироздания. Таким образом, вопрос «почему константы именно такие?» находит радикальный ответ: «потому что иначе было бы логически или математически невозможно». В этой перспективе тонкая настройка оказывается иллюзией, порождённой нашим неполным пониманием; она исчезает, как только будет открыта истинная, глубинная теория, из которой все наблюдаемые параметры вытекают с необходи</w:t>
      </w:r>
      <w:r w:rsidR="008F54E5">
        <w:rPr>
          <w:rFonts w:ascii="Times New Roman" w:eastAsia="Times New Roman" w:hAnsi="Times New Roman" w:cs="Times New Roman"/>
          <w:sz w:val="28"/>
          <w:szCs w:val="28"/>
          <w:lang w:val="ru-RU"/>
        </w:rPr>
        <w:t>мостью, как теоремы из аксиом.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Философским основанием для такой позиции служит вера в рациональную постижимость Вселенной, восходящая к Пифагору, Платону и выраженная в современной форме Альбертом Эйнштейном в его знаменитой фразе о том, что «самое непостижимое во Вселенной — это то, что она постижима». Согласно этому взгляду, природа в своей основе описывается математикой не просто удобным образом, но по самой своей сути. Поэтому окончательная «Теория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сего» (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Theory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of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Everything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ToE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) должна быть не просто объединяющим описанием четырёх фундаментальных взаимодействий, а именно таким набором принципов или уравнений, из которых все наблюдаемые феномены, включая значения констант, выводятся однозначно и неизбежно. Задача науки в таком случае — не объяснять «выбор» параметров, а открывать те необходимые связи, которые делают этот</w:t>
      </w:r>
      <w:r w:rsidR="008F54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«выбор» единственно мыслимым.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Однако на пути реализации этой программы стоят серьёзные теоретические и методологические трудности. Главная из них заключается в том, что наиболее продвинутые кандидаты на роль «теории всего», в частности, теория струн и её развитие — М-теория, вместо предсказания единственного набора констант привели к открытию так называемого «струнного ландшафта». Ландшафт представляет собой гигантское, возможно, содержащее 10⁵⁰⁰ и более, множество вакуумных состояний или решений уравнений теории, каждое из которых соответствует вселенной со своим набором физических законов, размерностей и значений констант. Это открытие стало тяжёлым ударом по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необходимостной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интерпретации, так как вместо единственного решения теория породила практически бесконечный ансамбль возможностей, что, наоборот, усилило позиции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мультиверсной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гипотезы. Некоторые физики, однако, не теряют надежды, что будущее развитие теории струн или появление совершенно новой парадигмы (например, теории петлевой квантовой гравитации в каком-то её новом виде) всё же сможет наложить достаточно жёсткие ограничения, чтобы выделить единственное, уникальное решение</w:t>
      </w:r>
      <w:r w:rsidR="008F54E5">
        <w:rPr>
          <w:rFonts w:ascii="Times New Roman" w:eastAsia="Times New Roman" w:hAnsi="Times New Roman" w:cs="Times New Roman"/>
          <w:sz w:val="28"/>
          <w:szCs w:val="28"/>
          <w:lang w:val="ru-RU"/>
        </w:rPr>
        <w:t>, соответствующее нашему миру.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F54B2B" w:rsidRPr="00F54B2B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 xml:space="preserve">Критика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необходимостной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интерпретации не ограничивается текущими проблемами теории струн. Во-первых, остаётся открытым философский вопрос: даже если будет найдена теория, однозначно предсказывающая наши константы, что объяснит, почему верна именно эта теория, а не какая-либо другая, математически столь же непротиворечивая? Это смещает проблему необходимости на уровень выбора самих фундаментальных принципов. 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>Во-вторых, существует опасность, что сама идея «теории всего» может быть научно-философским мифом — чрезмерным упрощением, не учитывающим принципиальной иерархичности уровней реальности (квантовый, классический, биологический, ментальный) и их относительной автономности.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Наконец, если такая теория будет чисто математической и не содержащей в себе никаких свободных параметров, возникает сложный метафизический вопрос о соотношении математики и физической реальности: почему реальный мир воплощает именно эту, а не иную математическую структуру?</w:t>
      </w:r>
    </w:p>
    <w:p w:rsidR="0052603C" w:rsidRPr="00F54B2B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4. Философская критика и проблемы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антропного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принципа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F54B2B" w:rsidRPr="00F54B2B" w:rsidRDefault="00427269" w:rsidP="008F54E5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4.1. Проблема научного статуса 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фальсифицируемости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>.</w:t>
      </w: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Одним из наиболее серьёзных вызовов, с которым сталкиваются все основные интерпретации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принципа, является проблема их научного статуса и соответствия критериям научной методологии, в частности, принципу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фальсифицируемости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сформулированному Карлом Поппером. Согласно этому фундаментальному критерию демаркации, научная теория должна не просто быть подтверждаемой эмпирически, а принципиально допускать возможность своего опровержения (фальсификации) путём постановки некоего решающего эксперимента или наблюдения, результат которого был бы несовместим с её предсказаниями. Именно этот критерий отделяет науку от метафизики,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псевдонауки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и чисто умозрительных спекуляций. Практически все интерпретации тонкой настройки — от телеологических до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мультиверсных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— испытывают глубокие трудности при попытке вписаться в эту схему, что ставит под вопрос их принадлежность к 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строгому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научному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дискурсу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в классич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еском </w:t>
      </w:r>
      <w:proofErr w:type="spellStart"/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попперовском</w:t>
      </w:r>
      <w:proofErr w:type="spellEnd"/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понимании.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Наиболее уязвимой с этой точки зрения является телеологическая (а с ней и теистическая) интерпретация сильного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принципа. Она постулирует существование некой имманентной цели или разумного замысла в качестве объяснения наблюдаемой тонкой настройки. Однако это утверждение является принципиально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нефальсифицируемым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. Любое возможное состояние Вселенной — будь то идеально «настроенная» для жизни или, наоборот, совершенно стерильная — можно постфактум объяснить в рамках этой парадигмы. В первом случае это будет свидетельством мудрого замысла, во втором — непостижимым действием высшей воли, испытанием или частью более глобального плана, 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недоступного человеческому пониманию. Теория, которая способна «объяснить» любой мыслимый исход, фактически ничего не объясняет с научной точки зрения, превращаясь в тавтологию или спекулятивную метафизику. Её невозможно опровергнуть, а значит, согласно Попперу, она не является научной. Слабая версия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(САП) также рискует скатиться к тавтологии («мы существуем, потому что условия позволили нам существовать»), если её использовать не как методологический фильтр для уже существующих теорий, а как самостоятельн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ое объяснительное утверждение.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Мультиверсная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гипотеза, будучи наиболее популярной среди физиков-теоретиков, сталкивается с аналогичной, хотя и более тонкой, проблемой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проверяемости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. Её ключевое утверждение — о существовании бесчисленного множества ненаблюдаемых вселенных с иными физическими 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законами — по определению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не может быть напрямую проверено, так как эти вселенные, согласно самой теории, находятся за пределами нашего причинно-следственного конуса или принадлежат к иным квантовым ветвям. Любое наблюдаемое нами состояние нашей Вселенной (включая сам факт тонкой настройки) можно объяснить как результат селекции внутри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но нельзя представить себе эксперимент, который мог бы доказать отсутствие этого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. Сторонники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мультиверса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пытаются найти косвенные свидетельства — например, специфические паттерны в реликтовом излучении от столкновения «пузырьковых» вселенных или предсказания о распределении фундаментальных констант, вытекающие из теории струн. Однако эти поиски остаются крайне спекулятивными и пока не привели к фальсифицируемым предсказаниям. Критики, такие как физик Пол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Стейнхардт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, указывают, что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мультиверс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рискует стать «теорией всего», которая на самом деле ничего не предсказывает, так как допускает любое возможное значение наблюдаемых параме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тров где-то в своём ландшафте.</w:t>
      </w:r>
    </w:p>
    <w:p w:rsidR="008F54E5" w:rsidRDefault="008F54E5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F54B2B" w:rsidRPr="00F54B2B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Даже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необходимостная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интерпретация, опирающаяся на гипотетическую Теорию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В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сего, не свободна от этой проблемы. До тех пор пока такая теория не сформулирована и не даёт однозначных, проверяемых предсказаний (отличных от простого ретроспективного объяснения уже известных констант), её утверждения о единственности и необходимости физических законов остаются непроверяемой метафизической надеждой.</w:t>
      </w:r>
    </w:p>
    <w:p w:rsidR="00F54B2B" w:rsidRPr="00F54B2B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F54B2B" w:rsidRPr="00F54B2B" w:rsidRDefault="00F54B2B" w:rsidP="003C4003">
      <w:pPr>
        <w:spacing w:line="240" w:lineRule="auto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Всё это вызывает оживлённые дебаты в философии науки о применимости критерия Поппера к таким предельным, фундаментальным концепциям, как космологические теории. Многие учёные и философы указывают, что наивное применение принципа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фальсифицируемости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может быть неадекватным для оценки теорий, претендующих на описание всей наблюдаемой Вселенной в её единственном экземпляре. Они апеллируют к таким критериям, как внутренняя непротиворечивость, математическая элегантность, объяснительная сила и 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 xml:space="preserve">способность естественным образом вытекать из уже установленных физических теорий (например, инфляционной космологии или теории струн). Тем не менее, даже при учёте этих смягчающих аргументов, проблема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проверяемости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остаётся мощным методологическим вызовом, который заставляет сторонников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и его интерпретаций искать нестандартные пути верификации и чётче осознавать границу, отделяющую их построения от чисто философских спекуляций.</w:t>
      </w:r>
    </w:p>
    <w:p w:rsidR="0052603C" w:rsidRPr="00F54B2B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8F54E5" w:rsidRDefault="00427269" w:rsidP="008F54E5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90016">
        <w:rPr>
          <w:rFonts w:ascii="Times New Roman" w:hAnsi="Times New Roman" w:cs="Times New Roman"/>
          <w:sz w:val="28"/>
          <w:szCs w:val="28"/>
        </w:rPr>
        <w:t>4.2. Возвращение антропоцентризма: прогресс или регресс?</w:t>
      </w: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Возникновение и обсуждение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антропного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принципа (АП) в современной космологии неизбежно поднимает глубокий философский вопрос: не означает ли это реабилитацию антропоцентризма — мировоззрения, считавшегося преодолённым со времён Коперника, согласно которому человек является центром и целью мироздания? Критики АП видят в нём опасный регресс, маскирующий донаучное мышление под софистику математических формул. Сторонники же настаивают, что АП представляет собой не возвращение к старым заблуждениям, а качественно новый, корректирующий принцип научного позна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ния — принцип </w:t>
      </w:r>
      <w:proofErr w:type="spellStart"/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антропоселекции.</w:t>
      </w:r>
      <w:proofErr w:type="spellEnd"/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Суть обвинения в антропоцентризме сводится к следующему: АП, особенно в его сильных формулировках, якобы совершает классическую логическую ошибку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post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hoc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ergo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propter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hoc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(«после этого — значит, по причине этого»). Он принимает следствие — наше существование — за причину или обоснование свой</w:t>
      </w:r>
      <w:proofErr w:type="gram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ств Вс</w:t>
      </w:r>
      <w:proofErr w:type="gram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еленной. Такой ход мысли кажется возрождением идеи, что Вселенная устроена специально для человека. Это противоречит всей логике научного прогресса, который, начиная с Коперника, последовательно «свергал» человека с космического пьедестала, показывая, что мы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inhabitants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не центра, а периферии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одной из миллиардов галактик.</w:t>
      </w:r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Однако защитники АП возражают, что здесь происходит принципиальная путаница понятий. Классический антропоцентризм — это метафизическое или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аксиологическое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утверждение о привилегированном статусе человека как цели творения.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принцип, в его корректном, слабом понимании, — это методологическое и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эпистемологическое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правило. Он не утверждает, что Вселенная создана для нас. Он констатирует неизбежный факт: любой возможный наблюдатель может обнаружить себя только в той вселенной, параметры которой совместимы с его существованием. Это не утверждение о цели, а утверждение об условиях возможности наблюдения. Мы не причина 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lastRenderedPageBreak/>
        <w:t>настройки, мы — её неизбежный продукт и, одновременно, селективный фи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льтр для нашего же восприятия.</w:t>
      </w:r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Таким образом, ключе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вое различие заключается между: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br/>
      </w:r>
      <w:r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1) 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Антропоцентризмом: «Вселенная устроена так, потому что человек — её цель».</w:t>
      </w: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br/>
      </w:r>
      <w:r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2)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Антропоселекцией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(слабый АП): «Мы видим Вселенную такой, потому что только в такой Вселенной могли возникнуть с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ущества, способные её видеть».</w:t>
      </w:r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В этом свете АП предстает не как регресс, а как важный прогресс в научной рефлексии. Он вводит наблюдателя не как цель мироздания, а как необходимое звено в цепи интерпретации космологических данных. Он служит «бритвой», отсекающей теории, которые, будучи внутренне непротиворечивыми, предсказывают невозможность появления наблюдателя в принципе. Это принцип, осознающий обусловленность нашего знания нашими же биологическими и когнитивными возможно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>стями.</w:t>
      </w:r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8F54E5" w:rsidRDefault="00F54B2B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Проблема, однако, возникает при переходе к сильному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антропному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принципу (SAP) и его телеологическим или теистическим интерпретациям. Именно здесь обвинение в антропоцентризме обретает вес. Утверждение, что Вселенная должна была допускать наблюдателей, действительно легко скатывается к идее предустановленной цели, где разум выступает как финальная причина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космогенеза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. Такая интерпретация уже с трудом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отличима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от философского антропоцентризма, лишь переодетого в</w:t>
      </w:r>
      <w:r w:rsidR="008F54E5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термины теоретической физики.</w:t>
      </w:r>
    </w:p>
    <w:p w:rsidR="008F54E5" w:rsidRDefault="008F54E5" w:rsidP="008F54E5">
      <w:pPr>
        <w:pStyle w:val="normal"/>
        <w:ind w:firstLine="720"/>
        <w:rPr>
          <w:rFonts w:ascii="Times New Roman" w:eastAsia="Times New Roman" w:hAnsi="Times New Roman" w:cs="Times New Roman"/>
          <w:sz w:val="28"/>
          <w:szCs w:val="24"/>
          <w:lang w:val="ru-RU"/>
        </w:rPr>
      </w:pPr>
    </w:p>
    <w:p w:rsidR="00F54B2B" w:rsidRPr="008F54E5" w:rsidRDefault="00F54B2B" w:rsidP="008F54E5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Вывод заключается в том, что сам по себе </w:t>
      </w:r>
      <w:proofErr w:type="spellStart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>антропный</w:t>
      </w:r>
      <w:proofErr w:type="spellEnd"/>
      <w:r w:rsidRPr="00F54B2B">
        <w:rPr>
          <w:rFonts w:ascii="Times New Roman" w:eastAsia="Times New Roman" w:hAnsi="Times New Roman" w:cs="Times New Roman"/>
          <w:sz w:val="28"/>
          <w:szCs w:val="24"/>
          <w:lang w:val="ru-RU"/>
        </w:rPr>
        <w:t xml:space="preserve"> принцип в его ясной, слабой формулировке не является возвращением к антропоцентризму. Напротив, он представляет собой попытку честно учесть роль наблюдателя в научной картине мира, что можно считать развитием научной методологии. Регрессом же и сползанием к донаучному мышлению становится не АП как таковой, а его некритичные, спекулятивные и телеологические интерпретации, которые подменяют понятие селекции понятием цели. Дискуссия об АП, таким образом, — это не спор о статусе человека во Вселенной, а спор о границах научного объяснения и о том, как избежать логических ошибок при интерпретации факта нашего собственного существования в контексте фундаментальной физики.</w:t>
      </w:r>
    </w:p>
    <w:p w:rsidR="004E5912" w:rsidRDefault="004E5912" w:rsidP="008F54E5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br w:type="page"/>
      </w: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lastRenderedPageBreak/>
        <w:t>Заключение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>Проведенный анализ позволяет сделать следующие выводы: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1. Слабый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 представляет собой ценный и логически необходимый методологический инструмент в космологии и астрофизике. Он служит важным фильтром для построения космологических моделей, напоминая, что любые научные теории должны быть согласованы с несомненным фактом нашего существования как наблюдателей в определенную космологическую эпоху.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2. Сильный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 в своих различных формулировках (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необходимостной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, телеологической) выходит за границы строго научного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дискурса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в его позитивистском понимании и переходит в область философской спекуляции и мировоззренческого выбора. Его основная ценность – не в объяснении, а в постановке глубоких философских вопросов, на которые наука в ее текущем состоянии не может дать однозначного ответа.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3. Наиболее конкурентоспособной с точки зрения современной физики является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мультиверсная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интерпретация тонкой настройки, которая, однако, сама сталкивается с серьезными методологическими проблемами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проверяемости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>.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Антропный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принцип, в целом, маркирует предельную точку экстраполяции современных физических теорий и обнажает потребность в новом синтезе научного знания и философской рефлексии. Он является не ответом, а ярким выражением вопроса о том, является ли наблюдаемая «тонкая настройка» Вселенной случайным, необходимым, множественным или осмысленным фактом.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090016">
        <w:rPr>
          <w:rFonts w:ascii="Times New Roman" w:hAnsi="Times New Roman" w:cs="Times New Roman"/>
          <w:sz w:val="28"/>
          <w:szCs w:val="28"/>
        </w:rPr>
        <w:t>Таким образом, вопрос «Создана ли Вселенная для человека?», сформулированный в духе сильного АП, остается открытым философским и мировоззренческим вопросом.</w:t>
      </w:r>
      <w:proofErr w:type="gramEnd"/>
      <w:r w:rsidRPr="00090016">
        <w:rPr>
          <w:rFonts w:ascii="Times New Roman" w:hAnsi="Times New Roman" w:cs="Times New Roman"/>
          <w:sz w:val="28"/>
          <w:szCs w:val="28"/>
        </w:rPr>
        <w:t xml:space="preserve"> Однако сам факт, что современная космология позволяет столь серьезно его ставить, свидетельствует о </w:t>
      </w:r>
      <w:proofErr w:type="spellStart"/>
      <w:r w:rsidRPr="00090016">
        <w:rPr>
          <w:rFonts w:ascii="Times New Roman" w:hAnsi="Times New Roman" w:cs="Times New Roman"/>
          <w:sz w:val="28"/>
          <w:szCs w:val="28"/>
        </w:rPr>
        <w:t>profound</w:t>
      </w:r>
      <w:proofErr w:type="spellEnd"/>
      <w:r w:rsidRPr="00090016">
        <w:rPr>
          <w:rFonts w:ascii="Times New Roman" w:hAnsi="Times New Roman" w:cs="Times New Roman"/>
          <w:sz w:val="28"/>
          <w:szCs w:val="28"/>
        </w:rPr>
        <w:t xml:space="preserve"> изменении в научной картине мира: человек, будучи ничтожно малой частицей в пространственно-временном масштабе Вселенной, вновь, через призму своего сознания, оказывается в эпицентре вопрос</w:t>
      </w:r>
      <w:proofErr w:type="gramStart"/>
      <w:r w:rsidRPr="00090016">
        <w:rPr>
          <w:rFonts w:ascii="Times New Roman" w:hAnsi="Times New Roman" w:cs="Times New Roman"/>
          <w:sz w:val="28"/>
          <w:szCs w:val="28"/>
        </w:rPr>
        <w:t>а о ее</w:t>
      </w:r>
      <w:proofErr w:type="gramEnd"/>
      <w:r w:rsidRPr="00090016">
        <w:rPr>
          <w:rFonts w:ascii="Times New Roman" w:hAnsi="Times New Roman" w:cs="Times New Roman"/>
          <w:sz w:val="28"/>
          <w:szCs w:val="28"/>
        </w:rPr>
        <w:t xml:space="preserve"> фундаментальных свойствах.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3C4003" w:rsidRDefault="003C40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2603C" w:rsidRPr="00090016" w:rsidRDefault="00427269" w:rsidP="003C4003">
      <w:pPr>
        <w:pStyle w:val="normal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lastRenderedPageBreak/>
        <w:t>Список источников</w:t>
      </w:r>
    </w:p>
    <w:p w:rsidR="0052603C" w:rsidRPr="00090016" w:rsidRDefault="0052603C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</w:p>
    <w:p w:rsidR="004E5912" w:rsidRPr="001824A7" w:rsidRDefault="00427269" w:rsidP="003C4003">
      <w:pPr>
        <w:ind w:firstLine="7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1. </w:t>
      </w:r>
      <w:hyperlink r:id="rId8" w:history="1">
        <w:r w:rsidR="004E5912" w:rsidRPr="001824A7">
          <w:rPr>
            <w:rFonts w:ascii="Times New Roman" w:eastAsia="Times New Roman" w:hAnsi="Times New Roman" w:cs="Times New Roman"/>
            <w:sz w:val="28"/>
            <w:szCs w:val="28"/>
            <w:lang w:val="ru-RU"/>
          </w:rPr>
          <w:t>https://bogoslov.ru/materials/article/antropnii-printsip-vo-vselennoi-popitka-pravoslavnogo-osmisleniya</w:t>
        </w:r>
      </w:hyperlink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2. </w:t>
      </w:r>
      <w:r w:rsidR="004E5912" w:rsidRPr="001824A7">
        <w:rPr>
          <w:rFonts w:ascii="Times New Roman" w:hAnsi="Times New Roman" w:cs="Times New Roman"/>
          <w:sz w:val="28"/>
          <w:szCs w:val="28"/>
        </w:rPr>
        <w:t>https://dzen.ru/a/Z6C7lHCDQxsFOVG8</w:t>
      </w:r>
    </w:p>
    <w:p w:rsidR="004E5912" w:rsidRPr="001824A7" w:rsidRDefault="004E5912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>3. https://habr.com/ru/articles/817145/</w:t>
      </w:r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4. </w:t>
      </w:r>
      <w:r w:rsidR="004E5912" w:rsidRPr="001824A7">
        <w:rPr>
          <w:rFonts w:ascii="Times New Roman" w:hAnsi="Times New Roman" w:cs="Times New Roman"/>
          <w:sz w:val="28"/>
          <w:szCs w:val="28"/>
        </w:rPr>
        <w:t>https://cyberleninka.ru/article/n/kak-vozmozhny-teleologicheskie-suzhdeniya-v-nauke</w:t>
      </w:r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>5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. https://bigenc.ru/c/teleologiia-b7aa7d</w:t>
      </w:r>
    </w:p>
    <w:p w:rsidR="0052603C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  <w:lang w:val="ru-RU"/>
        </w:rPr>
        <w:t xml:space="preserve">6. 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://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cyberleninka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/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article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/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/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teizm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novyy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ateizm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k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voprosu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polemike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plantingi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>-</w:t>
      </w:r>
      <w:proofErr w:type="spellStart"/>
      <w:r w:rsidR="004E5912" w:rsidRPr="001824A7">
        <w:rPr>
          <w:rFonts w:ascii="Times New Roman" w:hAnsi="Times New Roman" w:cs="Times New Roman"/>
          <w:sz w:val="28"/>
          <w:szCs w:val="28"/>
          <w:lang w:val="en-US"/>
        </w:rPr>
        <w:t>dennetta</w:t>
      </w:r>
      <w:proofErr w:type="spellEnd"/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7. </w:t>
      </w:r>
      <w:r w:rsidR="004E5912" w:rsidRPr="001824A7">
        <w:rPr>
          <w:rFonts w:ascii="Times New Roman" w:hAnsi="Times New Roman" w:cs="Times New Roman"/>
          <w:sz w:val="28"/>
          <w:szCs w:val="28"/>
        </w:rPr>
        <w:t>https://habr.com/ru/articles/917160/</w:t>
      </w:r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8. </w:t>
      </w:r>
      <w:r w:rsidR="004E5912" w:rsidRPr="001824A7">
        <w:rPr>
          <w:rFonts w:ascii="Times New Roman" w:hAnsi="Times New Roman" w:cs="Times New Roman"/>
          <w:sz w:val="28"/>
          <w:szCs w:val="28"/>
        </w:rPr>
        <w:t>https://habr.com/ru/articles/980870/</w:t>
      </w:r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  <w:lang w:val="ru-RU"/>
        </w:rPr>
        <w:t xml:space="preserve">9. 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 xml:space="preserve"> https://science.mail.ru/articles/4551-effekt-nablyudatelya/</w:t>
      </w:r>
    </w:p>
    <w:p w:rsidR="004E5912" w:rsidRPr="001824A7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 w:rsidRPr="001824A7">
        <w:rPr>
          <w:rFonts w:ascii="Times New Roman" w:hAnsi="Times New Roman" w:cs="Times New Roman"/>
          <w:sz w:val="28"/>
          <w:szCs w:val="28"/>
        </w:rPr>
        <w:t xml:space="preserve">10. </w:t>
      </w:r>
      <w:r w:rsidR="004E5912" w:rsidRPr="001824A7">
        <w:rPr>
          <w:rFonts w:ascii="Times New Roman" w:hAnsi="Times New Roman" w:cs="Times New Roman"/>
          <w:sz w:val="28"/>
          <w:szCs w:val="28"/>
          <w:lang w:val="ru-RU"/>
        </w:rPr>
        <w:t xml:space="preserve"> https://www.gramota.net/article/hss20160038/pdf</w:t>
      </w:r>
    </w:p>
    <w:p w:rsidR="0052603C" w:rsidRPr="00090016" w:rsidRDefault="00427269" w:rsidP="003C4003">
      <w:pPr>
        <w:pStyle w:val="normal"/>
        <w:ind w:firstLine="720"/>
        <w:rPr>
          <w:rFonts w:ascii="Times New Roman" w:hAnsi="Times New Roman" w:cs="Times New Roman"/>
          <w:sz w:val="28"/>
          <w:szCs w:val="28"/>
        </w:rPr>
      </w:pPr>
      <w:r w:rsidRPr="00090016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52603C" w:rsidRPr="00090016" w:rsidSect="003C4003">
      <w:footerReference w:type="default" r:id="rId9"/>
      <w:pgSz w:w="11909" w:h="16834"/>
      <w:pgMar w:top="1440" w:right="1080" w:bottom="1440" w:left="1080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59EE" w:rsidRDefault="00AF59EE" w:rsidP="003C4003">
      <w:pPr>
        <w:spacing w:line="240" w:lineRule="auto"/>
      </w:pPr>
      <w:r>
        <w:separator/>
      </w:r>
    </w:p>
  </w:endnote>
  <w:endnote w:type="continuationSeparator" w:id="0">
    <w:p w:rsidR="00AF59EE" w:rsidRDefault="00AF59EE" w:rsidP="003C400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C6715CA6-53F0-4239-9F8F-CA37C0B62C68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BFB4AB7B-D79B-4651-85A7-D99AD3E9C4EE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635641"/>
      <w:docPartObj>
        <w:docPartGallery w:val="Page Numbers (Bottom of Page)"/>
        <w:docPartUnique/>
      </w:docPartObj>
    </w:sdtPr>
    <w:sdtContent>
      <w:p w:rsidR="00427269" w:rsidRDefault="00427269">
        <w:pPr>
          <w:pStyle w:val="a9"/>
          <w:jc w:val="right"/>
        </w:pPr>
        <w:fldSimple w:instr=" PAGE   \* MERGEFORMAT ">
          <w:r w:rsidR="008F54E5">
            <w:rPr>
              <w:noProof/>
            </w:rPr>
            <w:t>2</w:t>
          </w:r>
        </w:fldSimple>
      </w:p>
    </w:sdtContent>
  </w:sdt>
  <w:p w:rsidR="00427269" w:rsidRDefault="0042726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59EE" w:rsidRDefault="00AF59EE" w:rsidP="003C4003">
      <w:pPr>
        <w:spacing w:line="240" w:lineRule="auto"/>
      </w:pPr>
      <w:r>
        <w:separator/>
      </w:r>
    </w:p>
  </w:footnote>
  <w:footnote w:type="continuationSeparator" w:id="0">
    <w:p w:rsidR="00AF59EE" w:rsidRDefault="00AF59EE" w:rsidP="003C400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DE5B6D"/>
    <w:multiLevelType w:val="hybridMultilevel"/>
    <w:tmpl w:val="517EAD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E07FBE"/>
    <w:multiLevelType w:val="hybridMultilevel"/>
    <w:tmpl w:val="01A093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2"/>
  <w:embedTrueTypeFont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2603C"/>
    <w:rsid w:val="00090016"/>
    <w:rsid w:val="00170B88"/>
    <w:rsid w:val="001824A7"/>
    <w:rsid w:val="003C4003"/>
    <w:rsid w:val="00427269"/>
    <w:rsid w:val="004E5912"/>
    <w:rsid w:val="0052603C"/>
    <w:rsid w:val="008F54E5"/>
    <w:rsid w:val="00AF59EE"/>
    <w:rsid w:val="00CC7CB5"/>
    <w:rsid w:val="00F54B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normal"/>
    <w:next w:val="normal"/>
    <w:rsid w:val="0052603C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normal"/>
    <w:next w:val="normal"/>
    <w:rsid w:val="0052603C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normal"/>
    <w:next w:val="normal"/>
    <w:rsid w:val="0052603C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normal"/>
    <w:next w:val="normal"/>
    <w:rsid w:val="0052603C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normal"/>
    <w:next w:val="normal"/>
    <w:rsid w:val="0052603C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normal"/>
    <w:next w:val="normal"/>
    <w:rsid w:val="0052603C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52603C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52603C"/>
  </w:style>
  <w:style w:type="paragraph" w:styleId="a3">
    <w:name w:val="Title"/>
    <w:basedOn w:val="normal"/>
    <w:next w:val="normal"/>
    <w:rsid w:val="0052603C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normal"/>
    <w:next w:val="normal"/>
    <w:rsid w:val="0052603C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List Paragraph"/>
    <w:basedOn w:val="a"/>
    <w:uiPriority w:val="34"/>
    <w:qFormat/>
    <w:rsid w:val="00F54B2B"/>
    <w:pPr>
      <w:ind w:left="720"/>
      <w:contextualSpacing/>
    </w:pPr>
  </w:style>
  <w:style w:type="character" w:styleId="a6">
    <w:name w:val="Hyperlink"/>
    <w:basedOn w:val="a0"/>
    <w:uiPriority w:val="99"/>
    <w:semiHidden/>
    <w:unhideWhenUsed/>
    <w:rsid w:val="004E5912"/>
    <w:rPr>
      <w:color w:val="0000FF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3C4003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C4003"/>
  </w:style>
  <w:style w:type="paragraph" w:styleId="a9">
    <w:name w:val="footer"/>
    <w:basedOn w:val="a"/>
    <w:link w:val="aa"/>
    <w:uiPriority w:val="99"/>
    <w:unhideWhenUsed/>
    <w:rsid w:val="003C4003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C400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471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3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7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5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8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4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43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0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0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8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ogoslov.ru/materials/article/antropnii-printsip-vo-vselennoi-popitka-pravoslavnogo-osmisleniya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27F191-ABC8-4052-821D-FC8D1C7173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23</Pages>
  <Words>7830</Words>
  <Characters>44633</Characters>
  <Application>Microsoft Office Word</Application>
  <DocSecurity>0</DocSecurity>
  <Lines>371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home</cp:lastModifiedBy>
  <cp:revision>3</cp:revision>
  <dcterms:created xsi:type="dcterms:W3CDTF">2026-01-13T05:34:00Z</dcterms:created>
  <dcterms:modified xsi:type="dcterms:W3CDTF">2026-01-13T06:54:00Z</dcterms:modified>
</cp:coreProperties>
</file>