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3C0B80">
      <w:pPr>
        <w:keepNext w:val="0"/>
        <w:keepLines w:val="0"/>
        <w:pageBreakBefore w:val="0"/>
        <w:widowControl/>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sz w:val="28"/>
          <w:szCs w:val="28"/>
          <w:lang w:val="ru-RU"/>
        </w:rPr>
      </w:pPr>
      <w:r>
        <w:rPr>
          <w:rFonts w:hint="default" w:ascii="Times New Roman" w:hAnsi="Times New Roman" w:cs="Times New Roman"/>
          <w:sz w:val="28"/>
          <w:szCs w:val="28"/>
          <w:lang w:val="ru-RU"/>
        </w:rPr>
        <w:t>УДК 636.09:612.3:577</w:t>
      </w:r>
    </w:p>
    <w:p w14:paraId="7C9CAEFD">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rPr>
        <w:t>ОСНОВЫ ПИЩЕВАРЕНИЯ У МОНОГАСТРИЧНЫХ ЖИВОТНЫХ: КЛЮЧЕВЫЕ ЭТАПЫ И МОЛЕКУЛЯРНЫЕ МЕХАНИЗМЫ</w:t>
      </w:r>
    </w:p>
    <w:p w14:paraId="40907BB1">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
          <w:bCs/>
          <w:sz w:val="24"/>
          <w:szCs w:val="24"/>
          <w:lang w:val="ru-RU"/>
        </w:rPr>
      </w:pPr>
      <w:r>
        <w:rPr>
          <w:rFonts w:hint="default" w:ascii="Times New Roman" w:hAnsi="Times New Roman" w:cs="Times New Roman"/>
          <w:b/>
          <w:bCs/>
          <w:sz w:val="24"/>
          <w:szCs w:val="24"/>
          <w:lang w:val="ru-RU"/>
        </w:rPr>
        <w:t>Исанькин А.Р., Микрюкова Е.Ю.</w:t>
      </w:r>
    </w:p>
    <w:p w14:paraId="31DFA91E">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b/>
          <w:bCs/>
          <w:sz w:val="24"/>
          <w:szCs w:val="24"/>
          <w:lang w:val="ru-RU"/>
        </w:rPr>
      </w:pPr>
      <w:r>
        <w:rPr>
          <w:rFonts w:hint="default" w:ascii="Times New Roman" w:hAnsi="Times New Roman" w:cs="Times New Roman"/>
          <w:b/>
          <w:bCs/>
          <w:sz w:val="24"/>
          <w:szCs w:val="24"/>
          <w:lang w:val="ru-RU"/>
        </w:rPr>
        <w:t>Казанский аграрный государственный университет,  420029, респ. Татарстан, г. Казань, ул. Сибирский тракт, 35</w:t>
      </w:r>
    </w:p>
    <w:p w14:paraId="0233A3FA">
      <w:pPr>
        <w:keepNext w:val="0"/>
        <w:keepLines w:val="0"/>
        <w:pageBreakBefore w:val="0"/>
        <w:widowControl/>
        <w:kinsoku/>
        <w:wordWrap/>
        <w:overflowPunct/>
        <w:topLinePunct w:val="0"/>
        <w:autoSpaceDE/>
        <w:autoSpaceDN/>
        <w:bidi w:val="0"/>
        <w:adjustRightInd/>
        <w:snapToGrid/>
        <w:spacing w:line="360" w:lineRule="auto"/>
        <w:ind w:firstLine="709"/>
        <w:jc w:val="both"/>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Аннотация</w:t>
      </w:r>
      <w:r>
        <w:rPr>
          <w:rFonts w:hint="default" w:ascii="Times New Roman" w:hAnsi="Times New Roman" w:cs="Times New Roman"/>
          <w:sz w:val="24"/>
          <w:szCs w:val="24"/>
        </w:rPr>
        <w:t>. В статье рассмотрены фундаментальные биохимические процессы пищеварения у моногастричных животных (на примере плотоядных и всеядных). Особое внимание уделено химической сущности гидролиза основных нутриентов – белков, липидов и углеводов – под действием специфических ферментов желудочно-кишечного тракта. Описаны физико-химические условия (pH, эмульгирование, активация проферментов), необходимые для эффективного катализа. Статья подчеркивает взаимосвязь между строением субстрата, специфичностью фермента и продуктами расщепления, что является базой для понимания физиологии питания, профилактики и лечения заболеваний ЖКТ у животных.</w:t>
      </w:r>
    </w:p>
    <w:p w14:paraId="0E280EC1">
      <w:pPr>
        <w:keepNext w:val="0"/>
        <w:keepLines w:val="0"/>
        <w:pageBreakBefore w:val="0"/>
        <w:widowControl/>
        <w:kinsoku/>
        <w:wordWrap/>
        <w:overflowPunct/>
        <w:topLinePunct w:val="0"/>
        <w:autoSpaceDE/>
        <w:autoSpaceDN/>
        <w:bidi w:val="0"/>
        <w:adjustRightInd/>
        <w:snapToGrid/>
        <w:spacing w:line="360" w:lineRule="auto"/>
        <w:ind w:firstLine="709"/>
        <w:jc w:val="both"/>
        <w:textAlignment w:val="auto"/>
        <w:rPr>
          <w:rFonts w:hint="default" w:ascii="Times New Roman" w:hAnsi="Times New Roman" w:cs="Times New Roman"/>
          <w:sz w:val="24"/>
          <w:szCs w:val="24"/>
        </w:rPr>
      </w:pPr>
      <w:r>
        <w:rPr>
          <w:rFonts w:hint="default" w:ascii="Times New Roman" w:hAnsi="Times New Roman" w:cs="Times New Roman"/>
          <w:b/>
          <w:bCs/>
          <w:sz w:val="24"/>
          <w:szCs w:val="24"/>
        </w:rPr>
        <w:t>Ключевые слова</w:t>
      </w:r>
      <w:r>
        <w:rPr>
          <w:rFonts w:hint="default" w:ascii="Times New Roman" w:hAnsi="Times New Roman" w:cs="Times New Roman"/>
          <w:sz w:val="24"/>
          <w:szCs w:val="24"/>
        </w:rPr>
        <w:t>: пищеварение, ферменты, гидролиз, пепсин, амилаза, липаза, трипсин, нутриенты, моногастричные животные.</w:t>
      </w:r>
    </w:p>
    <w:p w14:paraId="1D59C912">
      <w:pPr>
        <w:keepNext w:val="0"/>
        <w:keepLines w:val="0"/>
        <w:pageBreakBefore w:val="0"/>
        <w:widowControl/>
        <w:kinsoku/>
        <w:wordWrap/>
        <w:overflowPunct/>
        <w:topLinePunct w:val="0"/>
        <w:autoSpaceDE/>
        <w:autoSpaceDN/>
        <w:bidi w:val="0"/>
        <w:adjustRightInd/>
        <w:snapToGrid/>
        <w:spacing w:line="360" w:lineRule="auto"/>
        <w:ind w:firstLine="709"/>
        <w:jc w:val="both"/>
        <w:textAlignment w:val="auto"/>
        <w:rPr>
          <w:rFonts w:hint="default" w:ascii="Times New Roman" w:hAnsi="Times New Roman" w:cs="Times New Roman"/>
          <w:sz w:val="28"/>
          <w:szCs w:val="28"/>
        </w:rPr>
      </w:pPr>
    </w:p>
    <w:p w14:paraId="7E87E415">
      <w:pPr>
        <w:keepNext w:val="0"/>
        <w:keepLines w:val="0"/>
        <w:pageBreakBefore w:val="0"/>
        <w:widowControl/>
        <w:kinsoku/>
        <w:wordWrap/>
        <w:overflowPunct/>
        <w:topLinePunct w:val="0"/>
        <w:autoSpaceDE/>
        <w:autoSpaceDN/>
        <w:bidi w:val="0"/>
        <w:adjustRightInd/>
        <w:snapToGrid/>
        <w:spacing w:line="360" w:lineRule="auto"/>
        <w:ind w:firstLine="709"/>
        <w:jc w:val="both"/>
        <w:textAlignment w:val="auto"/>
        <w:rPr>
          <w:rFonts w:hint="default" w:ascii="Times New Roman" w:hAnsi="Times New Roman" w:cs="Times New Roman"/>
          <w:sz w:val="28"/>
          <w:szCs w:val="28"/>
        </w:rPr>
      </w:pPr>
      <w:r>
        <w:rPr>
          <w:rFonts w:hint="default" w:ascii="Times New Roman" w:hAnsi="Times New Roman" w:cs="Times New Roman"/>
          <w:b/>
          <w:bCs/>
          <w:sz w:val="28"/>
          <w:szCs w:val="28"/>
        </w:rPr>
        <w:t>Введение</w:t>
      </w:r>
      <w:r>
        <w:rPr>
          <w:rFonts w:hint="default" w:ascii="Times New Roman" w:hAnsi="Times New Roman" w:cs="Times New Roman"/>
          <w:sz w:val="28"/>
          <w:szCs w:val="28"/>
        </w:rPr>
        <w:t>. Пищеварение представляет собой сложный комплекс физико-химических процессов, направленных на расщепление поступающих с пищей полимерных органических веществ до более простых мономеров, способных всасываться в кровь и лимфу. Для будущего ветеринарного врача понимание химической сути этих процессов не менее важно, чем знание анатомии. Контроль за обменом веществ начинается именно с этапа пищеварения, нарушения которого ведут к патологиям роста, развития и продуктивности животных</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lang w:val="en-US"/>
        </w:rPr>
        <w:t>[</w:t>
      </w:r>
      <w:r>
        <w:rPr>
          <w:rFonts w:hint="default" w:ascii="Times New Roman" w:hAnsi="Times New Roman" w:cs="Times New Roman"/>
          <w:sz w:val="28"/>
          <w:szCs w:val="28"/>
          <w:lang w:val="ru-RU"/>
        </w:rPr>
        <w:t>3</w:t>
      </w:r>
      <w:r>
        <w:rPr>
          <w:rFonts w:hint="default" w:ascii="Times New Roman" w:hAnsi="Times New Roman" w:cs="Times New Roman"/>
          <w:sz w:val="28"/>
          <w:szCs w:val="28"/>
          <w:lang w:val="en-US"/>
        </w:rPr>
        <w:t>]</w:t>
      </w:r>
      <w:r>
        <w:rPr>
          <w:rFonts w:hint="default" w:ascii="Times New Roman" w:hAnsi="Times New Roman" w:cs="Times New Roman"/>
          <w:sz w:val="28"/>
          <w:szCs w:val="28"/>
        </w:rPr>
        <w:t xml:space="preserve">. </w:t>
      </w:r>
    </w:p>
    <w:p w14:paraId="151578DD">
      <w:pPr>
        <w:keepNext w:val="0"/>
        <w:keepLines w:val="0"/>
        <w:pageBreakBefore w:val="0"/>
        <w:widowControl/>
        <w:kinsoku/>
        <w:wordWrap/>
        <w:overflowPunct/>
        <w:topLinePunct w:val="0"/>
        <w:autoSpaceDE/>
        <w:autoSpaceDN/>
        <w:bidi w:val="0"/>
        <w:adjustRightInd/>
        <w:snapToGrid/>
        <w:spacing w:line="360" w:lineRule="auto"/>
        <w:ind w:firstLine="709"/>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Цель данной работы – систематизировать знания о ключевых биохимических реакциях гидролиза в различных отделах пищеварительной системы моногастричных животных.</w:t>
      </w:r>
    </w:p>
    <w:p w14:paraId="6CEFCB3A">
      <w:pPr>
        <w:keepNext w:val="0"/>
        <w:keepLines w:val="0"/>
        <w:pageBreakBefore w:val="0"/>
        <w:widowControl/>
        <w:kinsoku/>
        <w:wordWrap/>
        <w:overflowPunct/>
        <w:topLinePunct w:val="0"/>
        <w:autoSpaceDE/>
        <w:autoSpaceDN/>
        <w:bidi w:val="0"/>
        <w:adjustRightInd/>
        <w:snapToGrid/>
        <w:spacing w:line="360" w:lineRule="auto"/>
        <w:ind w:firstLine="709"/>
        <w:jc w:val="both"/>
        <w:textAlignment w:val="auto"/>
        <w:rPr>
          <w:rFonts w:hint="default" w:ascii="Times New Roman" w:hAnsi="Times New Roman" w:cs="Times New Roman"/>
          <w:sz w:val="28"/>
          <w:szCs w:val="28"/>
          <w:lang w:val="ru-RU"/>
        </w:rPr>
      </w:pPr>
      <w:r>
        <w:rPr>
          <w:rFonts w:hint="default" w:ascii="Times New Roman" w:hAnsi="Times New Roman"/>
          <w:b/>
          <w:bCs/>
          <w:sz w:val="28"/>
          <w:szCs w:val="28"/>
          <w:lang w:val="ru-RU"/>
        </w:rPr>
        <w:t xml:space="preserve">Материалы и методы исследования: </w:t>
      </w:r>
      <w:r>
        <w:rPr>
          <w:rFonts w:hint="default" w:ascii="Times New Roman" w:hAnsi="Times New Roman"/>
          <w:b w:val="0"/>
          <w:bCs w:val="0"/>
          <w:sz w:val="28"/>
          <w:szCs w:val="28"/>
          <w:lang w:val="ru-RU"/>
        </w:rPr>
        <w:t xml:space="preserve">Исследование основано на анализе научной литературы по физиологии, биохимии и ветеринарии (монографии, учебники, рецензируемые статьи), сравнении биохимических показателей активности ферментов (пепсин, липаза, амилаза, трипсин) по данным экспериментальных работ, обобщении физиологических параметров (включая значение pH в различных отделах пищеварительного тракта, скорость всасывания нутриентов, особенности транспорта мономеров), построении графических моделей, отражающих звисимости активности ферментов от pH, динамику абсорбции белков, липидов и углеводов, схематический путь липидов от кишечника к тканям </w:t>
      </w:r>
      <w:r>
        <w:rPr>
          <w:rFonts w:hint="default" w:ascii="Times New Roman" w:hAnsi="Times New Roman"/>
          <w:b w:val="0"/>
          <w:bCs w:val="0"/>
          <w:sz w:val="28"/>
          <w:szCs w:val="28"/>
          <w:lang w:val="en-US"/>
        </w:rPr>
        <w:t>[1]</w:t>
      </w:r>
      <w:r>
        <w:rPr>
          <w:rFonts w:hint="default" w:ascii="Times New Roman" w:hAnsi="Times New Roman"/>
          <w:b w:val="0"/>
          <w:bCs w:val="0"/>
          <w:sz w:val="28"/>
          <w:szCs w:val="28"/>
          <w:lang w:val="ru-RU"/>
        </w:rPr>
        <w:t>.</w:t>
      </w:r>
    </w:p>
    <w:p w14:paraId="6560A26A">
      <w:pPr>
        <w:keepNext w:val="0"/>
        <w:keepLines w:val="0"/>
        <w:pageBreakBefore w:val="0"/>
        <w:widowControl/>
        <w:kinsoku/>
        <w:wordWrap/>
        <w:overflowPunct/>
        <w:topLinePunct w:val="0"/>
        <w:autoSpaceDE/>
        <w:autoSpaceDN/>
        <w:bidi w:val="0"/>
        <w:adjustRightInd/>
        <w:snapToGrid/>
        <w:spacing w:line="360" w:lineRule="auto"/>
        <w:ind w:firstLine="709"/>
        <w:jc w:val="both"/>
        <w:textAlignment w:val="auto"/>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rPr>
        <w:t>Результаты исследования:</w:t>
      </w:r>
    </w:p>
    <w:p w14:paraId="5B44F010">
      <w:pPr>
        <w:keepNext w:val="0"/>
        <w:keepLines w:val="0"/>
        <w:pageBreakBefore w:val="0"/>
        <w:widowControl/>
        <w:kinsoku/>
        <w:wordWrap/>
        <w:overflowPunct/>
        <w:topLinePunct w:val="0"/>
        <w:autoSpaceDE/>
        <w:autoSpaceDN/>
        <w:bidi w:val="0"/>
        <w:adjustRightInd/>
        <w:snapToGrid/>
        <w:spacing w:line="360" w:lineRule="auto"/>
        <w:ind w:firstLine="709"/>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Химическая сущность пищеварения. С химической точки зрения, пищеварение – это преимущественно ферментативный гидролиз (от греч. hydor – вода, lysis – разложение). Реакции протекают по механизму катализируемого расщепления связей (пептидных, гликозидных, сложноэфирных) с обязательным участием молекулы воды. Общая схема: Субстрат (полимер) + nH₂O → n Мономеров. Катализаторами выступают гидролазы – класс ферментов, синтезируемых секреторными клетками пищеварительных желез</w:t>
      </w:r>
      <w:r>
        <w:rPr>
          <w:rFonts w:hint="default" w:ascii="Times New Roman" w:hAnsi="Times New Roman" w:cs="Times New Roman"/>
          <w:sz w:val="28"/>
          <w:szCs w:val="28"/>
          <w:lang w:val="en-US"/>
        </w:rPr>
        <w:t xml:space="preserve"> [2]</w:t>
      </w:r>
      <w:r>
        <w:rPr>
          <w:rFonts w:hint="default" w:ascii="Times New Roman" w:hAnsi="Times New Roman" w:cs="Times New Roman"/>
          <w:sz w:val="28"/>
          <w:szCs w:val="28"/>
        </w:rPr>
        <w:t>.</w:t>
      </w:r>
    </w:p>
    <w:p w14:paraId="609E7E77">
      <w:pPr>
        <w:keepNext w:val="0"/>
        <w:keepLines w:val="0"/>
        <w:pageBreakBefore w:val="0"/>
        <w:widowControl/>
        <w:kinsoku/>
        <w:wordWrap/>
        <w:overflowPunct/>
        <w:topLinePunct w:val="0"/>
        <w:autoSpaceDE/>
        <w:autoSpaceDN/>
        <w:bidi w:val="0"/>
        <w:adjustRightInd/>
        <w:snapToGrid/>
        <w:spacing w:line="360" w:lineRule="auto"/>
        <w:ind w:firstLine="709"/>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Ферментативный гидролиз в различных отделах ЖКТ.</w:t>
      </w:r>
    </w:p>
    <w:p w14:paraId="390A75A5">
      <w:pPr>
        <w:keepNext w:val="0"/>
        <w:keepLines w:val="0"/>
        <w:pageBreakBefore w:val="0"/>
        <w:widowControl/>
        <w:kinsoku/>
        <w:wordWrap/>
        <w:overflowPunct/>
        <w:topLinePunct w:val="0"/>
        <w:autoSpaceDE/>
        <w:autoSpaceDN/>
        <w:bidi w:val="0"/>
        <w:adjustRightInd/>
        <w:snapToGrid/>
        <w:spacing w:line="360" w:lineRule="auto"/>
        <w:ind w:firstLine="709"/>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Рото</w:t>
      </w:r>
      <w:r>
        <w:rPr>
          <w:rFonts w:hint="default" w:ascii="Times New Roman" w:hAnsi="Times New Roman" w:cs="Times New Roman"/>
          <w:sz w:val="28"/>
          <w:szCs w:val="28"/>
          <w:lang w:val="ru-RU"/>
        </w:rPr>
        <w:t>вая</w:t>
      </w:r>
      <w:r>
        <w:rPr>
          <w:rFonts w:hint="default" w:ascii="Times New Roman" w:hAnsi="Times New Roman" w:cs="Times New Roman"/>
          <w:sz w:val="28"/>
          <w:szCs w:val="28"/>
        </w:rPr>
        <w:t xml:space="preserve"> полость: начало углеводного обмена. Основной процесс – частичный гидролиз полисахаридов. Фермент α-амилаза слюны (оптимум pH 6,8-7,2) случайным образом расщепляет внутренние α-1,4-гликозидные связи в крахмале и гликогене с образованием декстринов, мальтотриозы и мальтозы. У плотоядных животных, пища которых бедна крахмалом, активность амилазы невысока. У всеядных – значительно выше. Жиры и белки в ротовой полости химически почти не изменяются.</w:t>
      </w:r>
    </w:p>
    <w:p w14:paraId="58B00CC8">
      <w:pPr>
        <w:keepNext w:val="0"/>
        <w:keepLines w:val="0"/>
        <w:pageBreakBefore w:val="0"/>
        <w:widowControl/>
        <w:kinsoku/>
        <w:wordWrap/>
        <w:overflowPunct/>
        <w:topLinePunct w:val="0"/>
        <w:autoSpaceDE/>
        <w:autoSpaceDN/>
        <w:bidi w:val="0"/>
        <w:adjustRightInd/>
        <w:snapToGrid/>
        <w:spacing w:line="360" w:lineRule="auto"/>
        <w:ind w:firstLine="709"/>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Желудок: активация протеолиза. В желудочном соке ключевую роль играет пепсин. Он секретируется в неактивной форме – пепсиноген, что защищает клетки желудка от самопереваривания. Активация происходит в кислой среде желудочного сока (pH 1,5-2,5 за счет HCl) путем отщепления пептидного ингибитора. Пепсин является эндопептидазой, разрывая пептидные связи, образованные преимущественно ароматическими аминокислотами (фенилаланин, тирозин, триптофан). Результат – крупные пептиды (протеозы и пептоны). HCl также денатурирует белки, облегчая работу ферменту, и обладает бактерицидным свойством. Липаза желудка у взрослых животных имеет второстепенное значение, расщепляя лишь эмульгированные жиры (например, молочные)</w:t>
      </w:r>
      <w:r>
        <w:rPr>
          <w:rFonts w:hint="default" w:ascii="Times New Roman" w:hAnsi="Times New Roman" w:cs="Times New Roman"/>
          <w:sz w:val="28"/>
          <w:szCs w:val="28"/>
          <w:lang w:val="en-US"/>
        </w:rPr>
        <w:t xml:space="preserve"> [4]</w:t>
      </w:r>
      <w:r>
        <w:rPr>
          <w:rFonts w:hint="default" w:ascii="Times New Roman" w:hAnsi="Times New Roman" w:cs="Times New Roman"/>
          <w:sz w:val="28"/>
          <w:szCs w:val="28"/>
        </w:rPr>
        <w:t>.</w:t>
      </w:r>
    </w:p>
    <w:p w14:paraId="1E6A53F5">
      <w:pPr>
        <w:keepNext w:val="0"/>
        <w:keepLines w:val="0"/>
        <w:pageBreakBefore w:val="0"/>
        <w:widowControl/>
        <w:kinsoku/>
        <w:wordWrap/>
        <w:overflowPunct/>
        <w:topLinePunct w:val="0"/>
        <w:autoSpaceDE/>
        <w:autoSpaceDN/>
        <w:bidi w:val="0"/>
        <w:adjustRightInd/>
        <w:snapToGrid/>
        <w:spacing w:line="360" w:lineRule="auto"/>
        <w:ind w:firstLine="709"/>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Тонкий кишечник: основной центр гидролиза. Здесь происходит заключительный этап расщепления всех классов веществ в нейтральной или слабощелочной среде.</w:t>
      </w:r>
    </w:p>
    <w:p w14:paraId="40456AF9">
      <w:pPr>
        <w:keepNext w:val="0"/>
        <w:keepLines w:val="0"/>
        <w:pageBreakBefore w:val="0"/>
        <w:widowControl/>
        <w:kinsoku/>
        <w:wordWrap/>
        <w:overflowPunct/>
        <w:topLinePunct w:val="0"/>
        <w:autoSpaceDE/>
        <w:autoSpaceDN/>
        <w:bidi w:val="0"/>
        <w:adjustRightInd/>
        <w:snapToGrid/>
        <w:spacing w:line="360" w:lineRule="auto"/>
        <w:ind w:firstLine="709"/>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Переваривание углеводов завершается ферментами щеточной каймы энтероцитов (мальтаза, сахараза, лактаза) и панкреатической α-амилазой. Конечные продукты: глюкоза, фруктоза, галактоза.</w:t>
      </w:r>
    </w:p>
    <w:p w14:paraId="545A63C5">
      <w:pPr>
        <w:keepNext w:val="0"/>
        <w:keepLines w:val="0"/>
        <w:pageBreakBefore w:val="0"/>
        <w:widowControl/>
        <w:kinsoku/>
        <w:wordWrap/>
        <w:overflowPunct/>
        <w:topLinePunct w:val="0"/>
        <w:autoSpaceDE/>
        <w:autoSpaceDN/>
        <w:bidi w:val="0"/>
        <w:adjustRightInd/>
        <w:snapToGrid/>
        <w:spacing w:line="360" w:lineRule="auto"/>
        <w:ind w:firstLine="709"/>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Переваривание белков и пептидов – многоступенчатый каскад. Трипсин и химотрипсин (панкреатические эндопептидазы) расщепляют внутренние пептидные связи до более мелких пептидов. Карбоксипептидазы (экзопептидазы поджелудочной железы) отщепляют аминокислоты с С-конца. Аминопептидазы и дипептидазы кишечного сока завершают гидролиз до свободных аминокислот и дипептидов</w:t>
      </w:r>
      <w:r>
        <w:rPr>
          <w:rFonts w:hint="default" w:ascii="Times New Roman" w:hAnsi="Times New Roman" w:cs="Times New Roman"/>
          <w:sz w:val="28"/>
          <w:szCs w:val="28"/>
          <w:lang w:val="en-US"/>
        </w:rPr>
        <w:t xml:space="preserve"> [1</w:t>
      </w:r>
      <w:bookmarkStart w:id="0" w:name="_GoBack"/>
      <w:bookmarkEnd w:id="0"/>
      <w:r>
        <w:rPr>
          <w:rFonts w:hint="default" w:ascii="Times New Roman" w:hAnsi="Times New Roman" w:cs="Times New Roman"/>
          <w:sz w:val="28"/>
          <w:szCs w:val="28"/>
          <w:lang w:val="en-US"/>
        </w:rPr>
        <w:t>]</w:t>
      </w:r>
      <w:r>
        <w:rPr>
          <w:rFonts w:hint="default" w:ascii="Times New Roman" w:hAnsi="Times New Roman" w:cs="Times New Roman"/>
          <w:sz w:val="28"/>
          <w:szCs w:val="28"/>
        </w:rPr>
        <w:t>.</w:t>
      </w:r>
    </w:p>
    <w:p w14:paraId="4C923685">
      <w:pPr>
        <w:keepNext w:val="0"/>
        <w:keepLines w:val="0"/>
        <w:pageBreakBefore w:val="0"/>
        <w:widowControl/>
        <w:kinsoku/>
        <w:wordWrap/>
        <w:overflowPunct/>
        <w:topLinePunct w:val="0"/>
        <w:autoSpaceDE/>
        <w:autoSpaceDN/>
        <w:bidi w:val="0"/>
        <w:adjustRightInd/>
        <w:snapToGrid/>
        <w:spacing w:line="360" w:lineRule="auto"/>
        <w:ind w:firstLine="709"/>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Переваривание липидов – процесс, сильно зависящий от физико-химических условий. Панкреатическая липаза действует на поверхности жировой капли. Для увеличения площади контакта необходима эмульгация жира желчными кислотами. Липаза гидролизует связи в положениях 1 и 3 триглицерида, образуя 2-моноглицерид и две свободные жирные кислоты. Холестеринэстераза и фосфолипаза А₂ расщепляют соответствующие классы липидов.</w:t>
      </w:r>
    </w:p>
    <w:p w14:paraId="31ACB893">
      <w:pPr>
        <w:keepNext w:val="0"/>
        <w:keepLines w:val="0"/>
        <w:pageBreakBefore w:val="0"/>
        <w:widowControl/>
        <w:kinsoku/>
        <w:wordWrap/>
        <w:overflowPunct/>
        <w:topLinePunct w:val="0"/>
        <w:autoSpaceDE/>
        <w:autoSpaceDN/>
        <w:bidi w:val="0"/>
        <w:adjustRightInd/>
        <w:snapToGrid/>
        <w:spacing w:line="360" w:lineRule="auto"/>
        <w:ind w:firstLine="709"/>
        <w:jc w:val="center"/>
        <w:textAlignment w:val="auto"/>
      </w:pPr>
      <w:r>
        <w:drawing>
          <wp:inline distT="0" distB="0" distL="114300" distR="114300">
            <wp:extent cx="4116705" cy="2327275"/>
            <wp:effectExtent l="0" t="0" r="0" b="0"/>
            <wp:docPr id="1" name="Изображение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 3"/>
                    <pic:cNvPicPr>
                      <a:picLocks noChangeAspect="1"/>
                    </pic:cNvPicPr>
                  </pic:nvPicPr>
                  <pic:blipFill>
                    <a:blip r:embed="rId4"/>
                    <a:srcRect t="2643" r="-201" b="1465"/>
                    <a:stretch>
                      <a:fillRect/>
                    </a:stretch>
                  </pic:blipFill>
                  <pic:spPr>
                    <a:xfrm>
                      <a:off x="0" y="0"/>
                      <a:ext cx="4116705" cy="2327275"/>
                    </a:xfrm>
                    <a:prstGeom prst="rect">
                      <a:avLst/>
                    </a:prstGeom>
                    <a:noFill/>
                    <a:ln>
                      <a:noFill/>
                    </a:ln>
                  </pic:spPr>
                </pic:pic>
              </a:graphicData>
            </a:graphic>
          </wp:inline>
        </w:drawing>
      </w:r>
    </w:p>
    <w:p w14:paraId="3651E461">
      <w:pPr>
        <w:keepNext w:val="0"/>
        <w:keepLines w:val="0"/>
        <w:pageBreakBefore w:val="0"/>
        <w:widowControl/>
        <w:kinsoku/>
        <w:wordWrap/>
        <w:overflowPunct/>
        <w:topLinePunct w:val="0"/>
        <w:autoSpaceDE/>
        <w:autoSpaceDN/>
        <w:bidi w:val="0"/>
        <w:adjustRightInd/>
        <w:snapToGrid/>
        <w:spacing w:line="360" w:lineRule="auto"/>
        <w:ind w:firstLine="709"/>
        <w:jc w:val="center"/>
        <w:textAlignment w:val="auto"/>
        <w:rPr>
          <w:rFonts w:hint="default" w:ascii="Times New Roman" w:hAnsi="Times New Roman" w:cs="Times New Roman"/>
          <w:lang w:val="ru-RU"/>
        </w:rPr>
      </w:pPr>
      <w:r>
        <w:rPr>
          <w:rFonts w:hint="default" w:ascii="Times New Roman" w:hAnsi="Times New Roman" w:cs="Times New Roman"/>
          <w:lang w:val="ru-RU"/>
        </w:rPr>
        <w:t xml:space="preserve">Рисунок 1. — Схематическая зависимость активности ферментов от </w:t>
      </w:r>
      <w:r>
        <w:rPr>
          <w:rFonts w:hint="default" w:ascii="Times New Roman" w:hAnsi="Times New Roman" w:cs="Times New Roman"/>
          <w:lang w:val="en-US"/>
        </w:rPr>
        <w:t>pH</w:t>
      </w:r>
    </w:p>
    <w:p w14:paraId="1500750C">
      <w:pPr>
        <w:keepNext w:val="0"/>
        <w:keepLines w:val="0"/>
        <w:pageBreakBefore w:val="0"/>
        <w:widowControl/>
        <w:kinsoku/>
        <w:wordWrap/>
        <w:overflowPunct/>
        <w:topLinePunct w:val="0"/>
        <w:autoSpaceDE/>
        <w:autoSpaceDN/>
        <w:bidi w:val="0"/>
        <w:adjustRightInd/>
        <w:snapToGrid/>
        <w:spacing w:line="360" w:lineRule="auto"/>
        <w:ind w:firstLine="709"/>
        <w:jc w:val="both"/>
        <w:textAlignment w:val="auto"/>
        <w:rPr>
          <w:rFonts w:hint="default" w:ascii="Times New Roman" w:hAnsi="Times New Roman" w:cs="Times New Roman"/>
          <w:sz w:val="28"/>
          <w:szCs w:val="28"/>
        </w:rPr>
      </w:pPr>
      <w:r>
        <w:rPr>
          <w:rFonts w:hint="default" w:ascii="Times New Roman" w:hAnsi="Times New Roman" w:cs="Times New Roman"/>
          <w:b/>
          <w:bCs/>
          <w:sz w:val="28"/>
          <w:szCs w:val="28"/>
        </w:rPr>
        <w:t>Заключение</w:t>
      </w:r>
      <w:r>
        <w:rPr>
          <w:rFonts w:hint="default" w:ascii="Times New Roman" w:hAnsi="Times New Roman" w:cs="Times New Roman"/>
          <w:sz w:val="28"/>
          <w:szCs w:val="28"/>
        </w:rPr>
        <w:t>. Таким образом, пищеварение у моногастричных животных представляет собой строго организованную последовательность биохимических реакций гидролиза, каждая из которых катализируется специфическим ферментом в оптимальных для него физико-химических условиях (pH, наличие эмульгаторов, активаторов). Знание этих молекулярных основ позволяет не только понимать норму, но и грамотно подходить к диагностике нарушений пищеварения (ферментопатии, ахолия, ахлоргидрия), назначению диетотерапии и ферментных препаратов в ветеринарной практике. Дальнейшее изучение темы должно быть направлено на сравнительную биохимию пищеварения у жвачных животных, где ключевую роль играет симбионтное микробное ферментирование.</w:t>
      </w:r>
    </w:p>
    <w:p w14:paraId="5899E0D8">
      <w:pPr>
        <w:keepNext w:val="0"/>
        <w:keepLines w:val="0"/>
        <w:pageBreakBefore w:val="0"/>
        <w:widowControl/>
        <w:kinsoku/>
        <w:wordWrap/>
        <w:overflowPunct/>
        <w:topLinePunct w:val="0"/>
        <w:autoSpaceDE/>
        <w:autoSpaceDN/>
        <w:bidi w:val="0"/>
        <w:adjustRightInd/>
        <w:snapToGrid/>
        <w:spacing w:line="360" w:lineRule="auto"/>
        <w:ind w:firstLine="709"/>
        <w:jc w:val="both"/>
        <w:textAlignment w:val="auto"/>
        <w:rPr>
          <w:rFonts w:hint="default" w:ascii="Times New Roman" w:hAnsi="Times New Roman" w:cs="Times New Roman"/>
          <w:sz w:val="28"/>
          <w:szCs w:val="28"/>
        </w:rPr>
      </w:pPr>
      <w:r>
        <w:rPr>
          <w:rFonts w:hint="default" w:ascii="Times New Roman" w:hAnsi="Times New Roman" w:cs="Times New Roman"/>
          <w:b/>
          <w:bCs/>
          <w:sz w:val="28"/>
          <w:szCs w:val="28"/>
        </w:rPr>
        <w:t>Список литературы</w:t>
      </w:r>
      <w:r>
        <w:rPr>
          <w:rFonts w:hint="default" w:ascii="Times New Roman" w:hAnsi="Times New Roman" w:cs="Times New Roman"/>
          <w:sz w:val="28"/>
          <w:szCs w:val="28"/>
        </w:rPr>
        <w:t>:</w:t>
      </w:r>
    </w:p>
    <w:p w14:paraId="4144C32D">
      <w:pPr>
        <w:keepNext w:val="0"/>
        <w:keepLines w:val="0"/>
        <w:pageBreakBefore w:val="0"/>
        <w:widowControl/>
        <w:numPr>
          <w:ilvl w:val="0"/>
          <w:numId w:val="1"/>
        </w:numPr>
        <w:kinsoku/>
        <w:wordWrap/>
        <w:overflowPunct/>
        <w:topLinePunct w:val="0"/>
        <w:autoSpaceDE/>
        <w:autoSpaceDN/>
        <w:bidi w:val="0"/>
        <w:adjustRightInd/>
        <w:snapToGrid/>
        <w:spacing w:line="360" w:lineRule="auto"/>
        <w:ind w:left="0" w:leftChars="0" w:firstLine="709" w:firstLineChars="0"/>
        <w:jc w:val="both"/>
        <w:textAlignment w:val="auto"/>
        <w:rPr>
          <w:rFonts w:hint="default" w:ascii="Times New Roman" w:hAnsi="Times New Roman" w:cs="Times New Roman"/>
          <w:sz w:val="28"/>
          <w:szCs w:val="28"/>
        </w:rPr>
      </w:pPr>
      <w:r>
        <w:rPr>
          <w:rFonts w:hint="default" w:ascii="Times New Roman" w:hAnsi="Times New Roman"/>
          <w:sz w:val="28"/>
          <w:szCs w:val="28"/>
        </w:rPr>
        <w:t>Калачёв</w:t>
      </w:r>
      <w:r>
        <w:rPr>
          <w:rFonts w:hint="default" w:ascii="Times New Roman" w:hAnsi="Times New Roman"/>
          <w:sz w:val="28"/>
          <w:szCs w:val="28"/>
          <w:lang w:val="ru-RU"/>
        </w:rPr>
        <w:t>,</w:t>
      </w:r>
      <w:r>
        <w:rPr>
          <w:rFonts w:hint="default" w:ascii="Times New Roman" w:hAnsi="Times New Roman"/>
          <w:sz w:val="28"/>
          <w:szCs w:val="28"/>
        </w:rPr>
        <w:t xml:space="preserve"> Л. В. Физиология пищеварения сельскохозяйственных животных</w:t>
      </w:r>
      <w:r>
        <w:rPr>
          <w:rFonts w:hint="default" w:ascii="Times New Roman" w:hAnsi="Times New Roman"/>
          <w:sz w:val="28"/>
          <w:szCs w:val="28"/>
          <w:lang w:val="ru-RU"/>
        </w:rPr>
        <w:t xml:space="preserve"> / Л.В. Калачёв.</w:t>
      </w:r>
      <w:r>
        <w:rPr>
          <w:rFonts w:hint="default" w:ascii="Times New Roman" w:hAnsi="Times New Roman"/>
          <w:sz w:val="28"/>
          <w:szCs w:val="28"/>
        </w:rPr>
        <w:t xml:space="preserve"> — М.: Колос, 2019.</w:t>
      </w:r>
    </w:p>
    <w:p w14:paraId="41FBDE5F">
      <w:pPr>
        <w:keepNext w:val="0"/>
        <w:keepLines w:val="0"/>
        <w:pageBreakBefore w:val="0"/>
        <w:widowControl/>
        <w:numPr>
          <w:ilvl w:val="0"/>
          <w:numId w:val="1"/>
        </w:numPr>
        <w:kinsoku/>
        <w:wordWrap/>
        <w:overflowPunct/>
        <w:topLinePunct w:val="0"/>
        <w:autoSpaceDE/>
        <w:autoSpaceDN/>
        <w:bidi w:val="0"/>
        <w:adjustRightInd/>
        <w:snapToGrid/>
        <w:spacing w:line="360" w:lineRule="auto"/>
        <w:ind w:firstLine="709"/>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Комов</w:t>
      </w:r>
      <w:r>
        <w:rPr>
          <w:rFonts w:hint="default" w:ascii="Times New Roman" w:hAnsi="Times New Roman" w:cs="Times New Roman"/>
          <w:sz w:val="28"/>
          <w:szCs w:val="28"/>
          <w:lang w:val="ru-RU"/>
        </w:rPr>
        <w:t>,</w:t>
      </w:r>
      <w:r>
        <w:rPr>
          <w:rFonts w:hint="default" w:ascii="Times New Roman" w:hAnsi="Times New Roman" w:cs="Times New Roman"/>
          <w:sz w:val="28"/>
          <w:szCs w:val="28"/>
        </w:rPr>
        <w:t xml:space="preserve"> В.П. Биохимия: учебник для вузов</w:t>
      </w:r>
      <w:r>
        <w:rPr>
          <w:rFonts w:hint="default" w:ascii="Times New Roman" w:hAnsi="Times New Roman" w:cs="Times New Roman"/>
          <w:sz w:val="28"/>
          <w:szCs w:val="28"/>
          <w:lang w:val="ru-RU"/>
        </w:rPr>
        <w:t xml:space="preserve"> / В.П. Комов, В. Н. </w:t>
      </w:r>
      <w:r>
        <w:rPr>
          <w:rFonts w:hint="default" w:ascii="Times New Roman" w:hAnsi="Times New Roman" w:cs="Times New Roman"/>
          <w:sz w:val="28"/>
          <w:szCs w:val="28"/>
        </w:rPr>
        <w:t>Шведова</w:t>
      </w:r>
      <w:r>
        <w:rPr>
          <w:rFonts w:hint="default" w:ascii="Times New Roman" w:hAnsi="Times New Roman" w:cs="Times New Roman"/>
          <w:sz w:val="28"/>
          <w:szCs w:val="28"/>
        </w:rPr>
        <w:t>. – М.: Дрофа, 2008. – 638 с.</w:t>
      </w:r>
    </w:p>
    <w:p w14:paraId="0A64B775">
      <w:pPr>
        <w:keepNext w:val="0"/>
        <w:keepLines w:val="0"/>
        <w:pageBreakBefore w:val="0"/>
        <w:widowControl/>
        <w:numPr>
          <w:ilvl w:val="0"/>
          <w:numId w:val="1"/>
        </w:numPr>
        <w:kinsoku/>
        <w:wordWrap/>
        <w:overflowPunct/>
        <w:topLinePunct w:val="0"/>
        <w:autoSpaceDE/>
        <w:autoSpaceDN/>
        <w:bidi w:val="0"/>
        <w:adjustRightInd/>
        <w:snapToGrid/>
        <w:spacing w:line="360" w:lineRule="auto"/>
        <w:ind w:firstLine="709"/>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Ткач</w:t>
      </w:r>
      <w:r>
        <w:rPr>
          <w:rFonts w:hint="default" w:ascii="Times New Roman" w:hAnsi="Times New Roman" w:cs="Times New Roman"/>
          <w:sz w:val="28"/>
          <w:szCs w:val="28"/>
          <w:lang w:val="ru-RU"/>
        </w:rPr>
        <w:t>ё</w:t>
      </w:r>
      <w:r>
        <w:rPr>
          <w:rFonts w:hint="default" w:ascii="Times New Roman" w:hAnsi="Times New Roman" w:cs="Times New Roman"/>
          <w:sz w:val="28"/>
          <w:szCs w:val="28"/>
        </w:rPr>
        <w:t>в</w:t>
      </w:r>
      <w:r>
        <w:rPr>
          <w:rFonts w:hint="default" w:ascii="Times New Roman" w:hAnsi="Times New Roman" w:cs="Times New Roman"/>
          <w:sz w:val="28"/>
          <w:szCs w:val="28"/>
          <w:lang w:val="ru-RU"/>
        </w:rPr>
        <w:t>,</w:t>
      </w:r>
      <w:r>
        <w:rPr>
          <w:rFonts w:hint="default" w:ascii="Times New Roman" w:hAnsi="Times New Roman" w:cs="Times New Roman"/>
          <w:sz w:val="28"/>
          <w:szCs w:val="28"/>
        </w:rPr>
        <w:t xml:space="preserve"> С.Ю. Современные представления о секреции и регуляции активности желудочных протеаз /</w:t>
      </w:r>
      <w:r>
        <w:rPr>
          <w:rFonts w:hint="default" w:ascii="Times New Roman" w:hAnsi="Times New Roman" w:cs="Times New Roman"/>
          <w:sz w:val="28"/>
          <w:szCs w:val="28"/>
          <w:lang w:val="ru-RU"/>
        </w:rPr>
        <w:t xml:space="preserve"> С.Ю. Ткачёв, Н.И. </w:t>
      </w:r>
      <w:r>
        <w:rPr>
          <w:rFonts w:hint="default" w:ascii="Times New Roman" w:hAnsi="Times New Roman" w:cs="Times New Roman"/>
          <w:sz w:val="28"/>
          <w:szCs w:val="28"/>
        </w:rPr>
        <w:t xml:space="preserve">Рябченко </w:t>
      </w:r>
      <w:r>
        <w:rPr>
          <w:rFonts w:hint="default" w:ascii="Times New Roman" w:hAnsi="Times New Roman" w:cs="Times New Roman"/>
          <w:sz w:val="28"/>
          <w:szCs w:val="28"/>
          <w:lang w:val="ru-RU"/>
        </w:rPr>
        <w:t>/</w:t>
      </w:r>
      <w:r>
        <w:rPr>
          <w:rFonts w:hint="default" w:ascii="Times New Roman" w:hAnsi="Times New Roman" w:cs="Times New Roman"/>
          <w:sz w:val="28"/>
          <w:szCs w:val="28"/>
        </w:rPr>
        <w:t>/ Вестник ветеринарии. – 2019. – № 2(85). – С. 45-51.</w:t>
      </w:r>
    </w:p>
    <w:p w14:paraId="74B5154A">
      <w:pPr>
        <w:keepNext w:val="0"/>
        <w:keepLines w:val="0"/>
        <w:pageBreakBefore w:val="0"/>
        <w:widowControl/>
        <w:numPr>
          <w:ilvl w:val="0"/>
          <w:numId w:val="1"/>
        </w:numPr>
        <w:kinsoku/>
        <w:wordWrap/>
        <w:overflowPunct/>
        <w:topLinePunct w:val="0"/>
        <w:autoSpaceDE/>
        <w:autoSpaceDN/>
        <w:bidi w:val="0"/>
        <w:adjustRightInd/>
        <w:snapToGrid/>
        <w:spacing w:line="360" w:lineRule="auto"/>
        <w:ind w:firstLine="709"/>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Moran, E.T. Digestion and Absorption of Carbohydrates in Fowl and Events Through Perinatal Development // Journal of Poultry Science, 2005. Vol. 42, № 1. P. 1-12.</w:t>
      </w:r>
    </w:p>
    <w:p w14:paraId="431DEC51">
      <w:pPr>
        <w:keepNext w:val="0"/>
        <w:keepLines w:val="0"/>
        <w:pageBreakBefore w:val="0"/>
        <w:widowControl/>
        <w:numPr>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sz w:val="28"/>
          <w:szCs w:val="28"/>
        </w:rPr>
      </w:pPr>
    </w:p>
    <w:p w14:paraId="7E934AF0">
      <w:pPr>
        <w:keepNext w:val="0"/>
        <w:keepLines w:val="0"/>
        <w:pageBreakBefore w:val="0"/>
        <w:widowControl/>
        <w:numPr>
          <w:numId w:val="0"/>
        </w:numPr>
        <w:kinsoku/>
        <w:wordWrap/>
        <w:overflowPunct/>
        <w:topLinePunct w:val="0"/>
        <w:autoSpaceDE/>
        <w:autoSpaceDN/>
        <w:bidi w:val="0"/>
        <w:adjustRightInd/>
        <w:snapToGrid/>
        <w:spacing w:line="360" w:lineRule="auto"/>
        <w:jc w:val="center"/>
        <w:textAlignment w:val="auto"/>
        <w:rPr>
          <w:rFonts w:hint="default" w:ascii="Times New Roman" w:hAnsi="Times New Roman"/>
          <w:b/>
          <w:bCs/>
          <w:sz w:val="28"/>
          <w:szCs w:val="28"/>
        </w:rPr>
      </w:pPr>
      <w:r>
        <w:rPr>
          <w:rFonts w:hint="default" w:ascii="Times New Roman" w:hAnsi="Times New Roman"/>
          <w:b/>
          <w:bCs/>
          <w:sz w:val="28"/>
          <w:szCs w:val="28"/>
        </w:rPr>
        <w:t>FUNDAMENTALS OF DIGESTION IN MONOGASTRIC ANIMALS: KEY STAGES AND MOLECULAR MECHANISMS</w:t>
      </w:r>
    </w:p>
    <w:p w14:paraId="2C4C311A">
      <w:pPr>
        <w:keepNext w:val="0"/>
        <w:keepLines w:val="0"/>
        <w:pageBreakBefore w:val="0"/>
        <w:widowControl/>
        <w:numPr>
          <w:numId w:val="0"/>
        </w:numPr>
        <w:kinsoku/>
        <w:wordWrap/>
        <w:overflowPunct/>
        <w:topLinePunct w:val="0"/>
        <w:autoSpaceDE/>
        <w:autoSpaceDN/>
        <w:bidi w:val="0"/>
        <w:adjustRightInd/>
        <w:snapToGrid/>
        <w:spacing w:line="360" w:lineRule="auto"/>
        <w:jc w:val="center"/>
        <w:textAlignment w:val="auto"/>
        <w:rPr>
          <w:rFonts w:hint="default" w:ascii="Times New Roman" w:hAnsi="Times New Roman"/>
          <w:b/>
          <w:bCs/>
          <w:sz w:val="24"/>
          <w:szCs w:val="24"/>
        </w:rPr>
      </w:pPr>
      <w:r>
        <w:rPr>
          <w:rFonts w:hint="default" w:ascii="Times New Roman" w:hAnsi="Times New Roman"/>
          <w:b/>
          <w:bCs/>
          <w:sz w:val="24"/>
          <w:szCs w:val="24"/>
        </w:rPr>
        <w:t>Isan'kin A.R., Mikryukova E.Y.</w:t>
      </w:r>
    </w:p>
    <w:p w14:paraId="5EBBE808">
      <w:pPr>
        <w:keepNext w:val="0"/>
        <w:keepLines w:val="0"/>
        <w:pageBreakBefore w:val="0"/>
        <w:widowControl/>
        <w:numPr>
          <w:numId w:val="0"/>
        </w:numPr>
        <w:kinsoku/>
        <w:wordWrap/>
        <w:overflowPunct/>
        <w:topLinePunct w:val="0"/>
        <w:autoSpaceDE/>
        <w:autoSpaceDN/>
        <w:bidi w:val="0"/>
        <w:adjustRightInd/>
        <w:snapToGrid/>
        <w:spacing w:line="360" w:lineRule="auto"/>
        <w:jc w:val="center"/>
        <w:textAlignment w:val="auto"/>
        <w:rPr>
          <w:rFonts w:hint="default" w:ascii="Times New Roman" w:hAnsi="Times New Roman"/>
          <w:b/>
          <w:bCs/>
          <w:sz w:val="24"/>
          <w:szCs w:val="24"/>
        </w:rPr>
      </w:pPr>
      <w:r>
        <w:rPr>
          <w:rFonts w:hint="default" w:ascii="Times New Roman" w:hAnsi="Times New Roman"/>
          <w:b/>
          <w:bCs/>
          <w:sz w:val="24"/>
          <w:szCs w:val="24"/>
        </w:rPr>
        <w:t>Kazan Agrarian State University, 35 Sibirsky Trakt Street, Kazan, 420029, Republic of Tatarstan</w:t>
      </w:r>
    </w:p>
    <w:p w14:paraId="1C883E2F">
      <w:pPr>
        <w:keepNext w:val="0"/>
        <w:keepLines w:val="0"/>
        <w:pageBreakBefore w:val="0"/>
        <w:widowControl/>
        <w:numPr>
          <w:numId w:val="0"/>
        </w:numPr>
        <w:kinsoku/>
        <w:wordWrap/>
        <w:overflowPunct/>
        <w:topLinePunct w:val="0"/>
        <w:autoSpaceDE/>
        <w:autoSpaceDN/>
        <w:bidi w:val="0"/>
        <w:adjustRightInd/>
        <w:snapToGrid/>
        <w:spacing w:line="360" w:lineRule="auto"/>
        <w:ind w:firstLine="709"/>
        <w:jc w:val="both"/>
        <w:textAlignment w:val="auto"/>
        <w:rPr>
          <w:rFonts w:hint="default" w:ascii="Times New Roman" w:hAnsi="Times New Roman"/>
          <w:sz w:val="24"/>
          <w:szCs w:val="24"/>
        </w:rPr>
      </w:pPr>
      <w:r>
        <w:rPr>
          <w:rFonts w:hint="default" w:ascii="Times New Roman" w:hAnsi="Times New Roman"/>
          <w:b/>
          <w:bCs/>
          <w:sz w:val="24"/>
          <w:szCs w:val="24"/>
        </w:rPr>
        <w:t>Abstract.</w:t>
      </w:r>
      <w:r>
        <w:rPr>
          <w:rFonts w:hint="default" w:ascii="Times New Roman" w:hAnsi="Times New Roman"/>
          <w:sz w:val="24"/>
          <w:szCs w:val="24"/>
        </w:rPr>
        <w:t xml:space="preserve"> This article examines the fundamental biochemical processes of digestion in monogastric animals (using carnivores and omnivores as examples). Particular attention is paid to the chemical nature of the hydrolysis of essential nutrients—proteins, lipids, and carbohydrates—under the action of specific enzymes in the gastrointestinal tract. The physicochemical conditions (pH, emulsification, and proenzyme activation) necessary for effective catalysis are described. This article highlights the relationship between substrate structure, enzyme specificity, and degradation products, which provides the basis for understanding nutritional physiology and the prevention and treatment of gastrointestinal diseases in animals.</w:t>
      </w:r>
    </w:p>
    <w:p w14:paraId="757FFFF1">
      <w:pPr>
        <w:keepNext w:val="0"/>
        <w:keepLines w:val="0"/>
        <w:pageBreakBefore w:val="0"/>
        <w:widowControl/>
        <w:numPr>
          <w:numId w:val="0"/>
        </w:numPr>
        <w:kinsoku/>
        <w:wordWrap/>
        <w:overflowPunct/>
        <w:topLinePunct w:val="0"/>
        <w:autoSpaceDE/>
        <w:autoSpaceDN/>
        <w:bidi w:val="0"/>
        <w:adjustRightInd/>
        <w:snapToGrid/>
        <w:spacing w:line="360" w:lineRule="auto"/>
        <w:ind w:firstLine="709"/>
        <w:jc w:val="both"/>
        <w:textAlignment w:val="auto"/>
        <w:rPr>
          <w:rFonts w:hint="default" w:ascii="Times New Roman" w:hAnsi="Times New Roman" w:cs="Times New Roman"/>
          <w:sz w:val="24"/>
          <w:szCs w:val="24"/>
        </w:rPr>
      </w:pPr>
      <w:r>
        <w:rPr>
          <w:rFonts w:hint="default" w:ascii="Times New Roman" w:hAnsi="Times New Roman"/>
          <w:b/>
          <w:bCs/>
          <w:sz w:val="24"/>
          <w:szCs w:val="24"/>
        </w:rPr>
        <w:t>Keywords</w:t>
      </w:r>
      <w:r>
        <w:rPr>
          <w:rFonts w:hint="default" w:ascii="Times New Roman" w:hAnsi="Times New Roman"/>
          <w:sz w:val="24"/>
          <w:szCs w:val="24"/>
        </w:rPr>
        <w:t>: digestion, enzymes, hydrolysis, pepsin, amylase, lipase, trypsin, nutrients, monogastric animals.</w:t>
      </w:r>
    </w:p>
    <w:sectPr>
      <w:pgSz w:w="11906" w:h="16838"/>
      <w:pgMar w:top="1134" w:right="850" w:bottom="1134" w:left="1134"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ymbol">
    <w:panose1 w:val="05050102010706020507"/>
    <w:charset w:val="00"/>
    <w:family w:val="auto"/>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 w:name="Segoe UI">
    <w:panose1 w:val="020B0502040204020203"/>
    <w:charset w:val="00"/>
    <w:family w:val="auto"/>
    <w:pitch w:val="default"/>
    <w:sig w:usb0="E4002EFF" w:usb1="C000E47F" w:usb2="00000009" w:usb3="00000000" w:csb0="200001FF" w:csb1="00000000"/>
  </w:font>
  <w:font w:name="Consolas">
    <w:panose1 w:val="020B0609020204030204"/>
    <w:charset w:val="00"/>
    <w:family w:val="auto"/>
    <w:pitch w:val="default"/>
    <w:sig w:usb0="E00006FF" w:usb1="0000FCFF" w:usb2="00000001" w:usb3="00000000" w:csb0="600001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BE1FC1"/>
    <w:multiLevelType w:val="singleLevel"/>
    <w:tmpl w:val="62BE1FC1"/>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708"/>
  <w:drawingGridVerticalSpacing w:val="156"/>
  <w:displayHorizontalDrawingGridEvery w:val="1"/>
  <w:displayVerticalDrawingGridEvery w:val="1"/>
  <w:noPunctuationKerning w:val="1"/>
  <w:characterSpacingControl w:val="doNotCompress"/>
  <w:compat>
    <w:spaceForUL/>
    <w:doNotLeaveBackslashAlone/>
    <w:ulTrailSpace/>
    <w:doNotExpandShiftReturn/>
    <w:adjustLineHeightInTable/>
    <w:doNotWrapTextWithPunct/>
    <w:doNotUseEastAsian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F113C3"/>
    <w:rsid w:val="02223AED"/>
    <w:rsid w:val="0AB4389F"/>
    <w:rsid w:val="10BB6D62"/>
    <w:rsid w:val="13193C2F"/>
    <w:rsid w:val="1BDC2DB4"/>
    <w:rsid w:val="24D740FF"/>
    <w:rsid w:val="27310A5B"/>
    <w:rsid w:val="36430014"/>
    <w:rsid w:val="40112E8B"/>
    <w:rsid w:val="43F5021A"/>
    <w:rsid w:val="6ABA76F9"/>
    <w:rsid w:val="70F113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character" w:styleId="4">
    <w:name w:val="Emphasis"/>
    <w:basedOn w:val="2"/>
    <w:qFormat/>
    <w:uiPriority w:val="0"/>
    <w:rPr>
      <w:i/>
      <w:iCs/>
    </w:rPr>
  </w:style>
  <w:style w:type="character" w:styleId="5">
    <w:name w:val="HTML Code"/>
    <w:basedOn w:val="2"/>
    <w:uiPriority w:val="0"/>
    <w:rPr>
      <w:rFonts w:ascii="Courier New" w:hAnsi="Courier New" w:cs="Courier New"/>
      <w:sz w:val="20"/>
      <w:szCs w:val="20"/>
    </w:rPr>
  </w:style>
  <w:style w:type="character" w:styleId="6">
    <w:name w:val="Strong"/>
    <w:basedOn w:val="2"/>
    <w:qFormat/>
    <w:uiPriority w:val="0"/>
    <w:rPr>
      <w:b/>
      <w:bCs/>
    </w:rPr>
  </w:style>
  <w:style w:type="paragraph" w:styleId="7">
    <w:name w:val="Normal (Web)"/>
    <w:basedOn w:val="1"/>
    <w:uiPriority w:val="0"/>
    <w:rPr>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2</TotalTime>
  <ScaleCrop>false</ScaleCrop>
  <LinksUpToDate>false</LinksUpToDate>
  <CharactersWithSpaces>0</CharactersWithSpaces>
  <Application>WPS Office_12.2.0.23155_F1E327BC-269C-435d-A152-05C5408002CA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2025-12-12T11:51:00Z</dcterms:created>
  <dc:creator>дяна</dc:creator>
  <cp:lastModifiedBy>дяна</cp:lastModifiedBy>
  <dcterms:modified xsi:type="dcterms:W3CDTF">2025-12-12T12:16:02Z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1049-12.2.0.23155</vt:lpwstr>
  </property>
  <property fmtid="{D5CDD505-2E9C-101B-9397-08002B2CF9AE}" pid="3" name="ICV">
    <vt:lpwstr>BD97523D46504503B18C4D84D4B21B5D_11</vt:lpwstr>
  </property>
</Properties>
</file>