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Студент группы ЮОЗ-24-2</w:t>
      </w:r>
    </w:p>
    <w:p>
      <w:pPr>
        <w:pStyle w:val="Normal"/>
        <w:bidi w:val="0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Калабина Алина Романовна</w:t>
      </w:r>
    </w:p>
    <w:p>
      <w:pPr>
        <w:pStyle w:val="Normal"/>
        <w:bidi w:val="0"/>
        <w:ind w:firstLine="708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ФЕДЕРАЛЬНОЕ ГОСУДАРСТВЕННОЕ БЮДЖЕТНОЕ ОБРАЗОВАТЕЛЬНОЕ УЧРЕЖДЕНИЕ ВЫСШЕГО ОБРАЗОВАНИЯ</w:t>
      </w:r>
    </w:p>
    <w:p>
      <w:pPr>
        <w:pStyle w:val="Normal"/>
        <w:bidi w:val="0"/>
        <w:ind w:firstLine="708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РОССИЙСКАЯ АКАДЕМИЯ НАРОДНОГО ХОЗЯЙСТВА И ГОСУДАРСТВЕННОЙ СЛУЖБЫ</w:t>
      </w:r>
    </w:p>
    <w:p>
      <w:pPr>
        <w:pStyle w:val="Normal"/>
        <w:bidi w:val="0"/>
        <w:ind w:firstLine="708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ПРИ ПРЕЗИДЕНТЕ РОССИЙСКОЙ ФЕДЕРАЦИИ</w:t>
      </w:r>
    </w:p>
    <w:p>
      <w:pPr>
        <w:pStyle w:val="Normal"/>
        <w:bidi w:val="0"/>
        <w:ind w:firstLine="708"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ЛИПЕЦКИЙ ФИЛИАЛ</w:t>
      </w:r>
    </w:p>
    <w:p>
      <w:pPr>
        <w:pStyle w:val="ListParagraph"/>
        <w:tabs>
          <w:tab w:val="clear" w:pos="709"/>
          <w:tab w:val="left" w:pos="1920" w:leader="none"/>
        </w:tabs>
        <w:bidi w:val="0"/>
        <w:spacing w:lineRule="auto" w:line="240" w:before="0" w:after="0"/>
        <w:ind w:left="927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ListParagraph"/>
        <w:tabs>
          <w:tab w:val="clear" w:pos="709"/>
          <w:tab w:val="left" w:pos="1920" w:leader="none"/>
        </w:tabs>
        <w:bidi w:val="0"/>
        <w:spacing w:lineRule="auto" w:line="240" w:before="0" w:after="0"/>
        <w:ind w:left="927"/>
        <w:contextualSpacing/>
        <w:jc w:val="center"/>
        <w:rPr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Регулирование условий труда Японии с конца XIX в.</w:t>
      </w:r>
    </w:p>
    <w:p>
      <w:pPr>
        <w:pStyle w:val="ListParagraph"/>
        <w:tabs>
          <w:tab w:val="clear" w:pos="709"/>
          <w:tab w:val="left" w:pos="1920" w:leader="none"/>
        </w:tabs>
        <w:bidi w:val="0"/>
        <w:spacing w:lineRule="auto" w:line="240" w:before="0" w:after="0"/>
        <w:ind w:hanging="0" w:left="0"/>
        <w:contextualSpacing/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rFonts w:cs="Times New Roman" w:ascii="Times New Roman" w:hAnsi="Times New Roman"/>
          <w:b/>
          <w:bCs/>
          <w:lang w:val="ru-RU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b/>
          <w:bCs/>
          <w:lang w:val="ru-RU"/>
        </w:rPr>
      </w:pPr>
      <w:r>
        <w:rPr>
          <w:b w:val="false"/>
          <w:bCs w:val="false"/>
          <w:sz w:val="28"/>
          <w:szCs w:val="28"/>
        </w:rPr>
        <w:t>Аннотация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b w:val="false"/>
          <w:bCs w:val="false"/>
          <w:sz w:val="28"/>
          <w:szCs w:val="28"/>
        </w:rPr>
        <w:t xml:space="preserve">В статье анализируется регулирование условий труда в Японии в XIX веке - </w:t>
      </w:r>
      <w:r>
        <w:rPr>
          <w:rFonts w:ascii="Times New Roman" w:hAnsi="Times New Roman"/>
          <w:b w:val="false"/>
          <w:bCs w:val="false"/>
          <w:sz w:val="28"/>
          <w:szCs w:val="28"/>
        </w:rPr>
        <w:t>период модернизации и индустриализации, когда традиционные формы организации труда претерпевали существенные изменения. Рассматриваются усилия государства и общества по улучшению безопасности труда, ограничению рабочих часов и защите здоровья работников в условиях быстро развивающейся промышленности.</w:t>
      </w:r>
    </w:p>
    <w:p>
      <w:pPr>
        <w:pStyle w:val="Normal"/>
        <w:bidi w:val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bidi w:val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Ключевые слова: условия труда, Япония, 19 век, регулирование, Мэйдзи, промышленность, рабочие, охрана труда, трудовое законодательство</w:t>
      </w:r>
    </w:p>
    <w:p>
      <w:pPr>
        <w:pStyle w:val="Normal"/>
        <w:bidi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XIX век в Японии ознаменовался быстрым переходом от аграрного общества к индустриальному, что повлекло за собой резкое изменение условий труда. Фабрики и мануфактуры требовали концентрации большого числа рабочих в новых производственных помещениях, зачастую с недостаточной заботой о безопасности и здоровье. В таких условиях возникла необходимость законодательного регулирования условий труда, направленного на защиту работников и стабилизацию производственного процесса.</w:t>
      </w:r>
    </w:p>
    <w:p>
      <w:pPr>
        <w:pStyle w:val="Normal"/>
        <w:bidi w:val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bidi w:val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Индустриализация Японии после 1868 года сопровождалась ростом фабричного производства и увеличением численности наемных работников. Однако отсутствие правового регулирования приводило к повсеместной эксплуатации: 12–14-часовой рабочий день, отсутствие выходных, высокая травматичность и отсутствие ответственности работодателей. Первым значимым шагом стало принятие Закона о фабриках (1911), который: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запрещал труд детей до 12 лет;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ограничивал рабочее время несовершеннолетних (12–15 лет) 12 часами;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вводил запрет на ночной труд для женщин и подростков;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устанавливал базовые санитарные нормы и вводил трудовую инспекцию.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bidi w:val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Межвоенный период: между либерализацией и контролем (1920–1945 гг.)</w:t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В 1920-е годы активизировалось рабочее движение, что побудило власти принять Закон о страховании от несчастных случаев (1925). Однако многие нормы по-прежнему не распространялись на мелкие предприятия и аграрный сектор. С началом милитаризации в 1930-х годах государство ужесточило контроль над трудовыми ресурсами: была введена принудительная мобилизация, ограничены права профсоюзов и право на забастовки. Вопросы безопасности труда отошли на второй план.</w:t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Этот закон, испытавший влияние европейских моделей, заложил основы государственного вмешательства в трудовые отношения. 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Послевоенные реформы: формирование современной системы (1945–1970-е гг.)</w:t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После поражения во Второй мировой войне в Японии была проведена масштабная реформа трудового законодательства. Конституция 1947 года закрепила право на труд, свободу объединения в профсоюзы и обязанность государства обеспечивать минимальные стандарты условий труда. Ключевым актом стал Трудовой стандартный закон (1947), который установил: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- 8-часовой рабочий день и 40-часовую неделю;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обязательные выходные и оплачиваемые отпуска;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повышенную оплату сверхурочных;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специальные гарантии для женщин и несовершеннолетних.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В последующие десятилетия были приняты законы о промышленной безопасности и гигиене труда, созданы контролирующие органы. </w:t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Современный этап: вызовы и реформы (1990-е – XXI век)</w:t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С конца XX века японское общество столкнулось с новыми проблемами: кароси (смерть от переработок), рост нестабильной занятости, размывание границ между работой и личной жизнью. В ответ государство предприняло ряд мер: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ужесточение контроля за сверхурочной работой;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введение гибких форм занятости и электронных контрактов;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принятие Закона об оценке производственных рисков (2006);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- введение мер по защите психического здоровья (Закон о предотвращении стресса, 2014).</w:t>
      </w:r>
    </w:p>
    <w:p>
      <w:pPr>
        <w:pStyle w:val="Normal"/>
        <w:bidi w:val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bidi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Специфика регулирования труда женщин и молодежи Японское законодательство предоставляет дополнительные гарантии женщинам: запрет дискриминации при приеме на работу; отпуска по беременности и родам (до 14 недель) и по уходу за ребенком (до 1 года); защита от ночного труда.Для несовершеннолетних действуют строгие ограничения на работу в ночное время и на опасных производствах, а также установлены пределы продолжительности труда.</w:t>
      </w:r>
    </w:p>
    <w:p>
      <w:pPr>
        <w:pStyle w:val="Normal"/>
        <w:bidi w:val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  <w:t>Эволюция регулирования условий труда в Японии демонстрирует последовательный переход от фрагментарных норм к комплексной системе, охватывающей широкий спектр аспектов – от технической безопасности до психического здоровья работников. Важной особенностью является сочетание законодательного регулирования  и внутренними нормами предприятий.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Список используемой литературы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 xml:space="preserve">1. </w:t>
      </w: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Бессонов В. А. Право Японии: история и современность. — М.: Институт Востоковедения РАН, 2005.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2. Гордон, Э. *Возникновение рабочего движения в Японии*. – М.: Прогресс, 1991.</w:t>
      </w:r>
    </w:p>
    <w:p>
      <w:pPr>
        <w:pStyle w:val="Normal"/>
        <w:bidi w:val="0"/>
        <w:jc w:val="both"/>
        <w:rPr>
          <w:b/>
          <w:bCs/>
        </w:rPr>
      </w:pPr>
      <w:r>
        <w:rPr>
          <w:b/>
          <w:bCs/>
          <w:sz w:val="28"/>
          <w:szCs w:val="28"/>
        </w:rPr>
        <w:t>3.</w:t>
      </w:r>
      <w:r>
        <w:rPr>
          <w:b/>
          <w:bCs/>
          <w:sz w:val="28"/>
          <w:szCs w:val="28"/>
        </w:rPr>
        <w:t>. Агеев А.И. Японский феномен управления. - М.: Юристъ, 2006.</w:t>
      </w:r>
    </w:p>
    <w:p>
      <w:pPr>
        <w:pStyle w:val="Normal"/>
        <w:bidi w:val="0"/>
        <w:jc w:val="both"/>
        <w:rPr>
          <w:rFonts w:ascii="Times New Roman" w:hAnsi="Times New Roman" w:cs="Times New Roman"/>
          <w:b/>
          <w:bCs/>
          <w:lang w:val="ru-RU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spacing w:lineRule="auto" w:line="257" w:before="0" w:after="160"/>
      <w:ind w:left="720"/>
      <w:contextualSpacing/>
    </w:pPr>
    <w:rPr>
      <w:rFonts w:ascii="Calibri" w:hAnsi="Calibri" w:eastAsia="Calibri" w:cs="Times New Roman"/>
      <w:sz w:val="22"/>
      <w:szCs w:val="22"/>
      <w:lang w:val="ru-RU" w:eastAsia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LibreOffice/25.2.5.2$Windows_X86_64 LibreOffice_project/03d19516eb2e1dd5d4ccd751a0d6f35f35e08022</Application>
  <AppVersion>15.0000</AppVersion>
  <Pages>4</Pages>
  <Words>605</Words>
  <Characters>4252</Characters>
  <CharactersWithSpaces>4822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2025-11-29T15:24:21Z</dcterms:created>
  <dc:creator/>
  <dc:description/>
  <dc:language>ru-RU</dc:language>
  <cp:lastModifiedBy/>
  <dcterms:modified xsi:type="dcterms:W3CDTF">2026-01-16T12:35:20Z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