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firstLine="567" w:left="-567" w:right="424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tbl>
      <w:tblPr>
        <w:tblW w:w="10429" w:type="dxa"/>
        <w:jc w:val="left"/>
        <w:tblInd w:w="-6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3402"/>
        <w:gridCol w:w="1418"/>
        <w:gridCol w:w="1133"/>
        <w:gridCol w:w="2269"/>
        <w:gridCol w:w="2206"/>
      </w:tblGrid>
      <w:tr>
        <w:trPr/>
        <w:tc>
          <w:tcPr>
            <w:tcW w:w="10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E6" w:val="clear"/>
          </w:tcPr>
          <w:p>
            <w:pPr>
              <w:pStyle w:val="Normal"/>
              <w:jc w:val="center"/>
              <w:rPr>
                <w:rFonts w:cs="Courier New"/>
                <w:b/>
                <w:sz w:val="24"/>
                <w:lang w:eastAsia="ru-RU"/>
              </w:rPr>
            </w:pPr>
            <w:r>
              <w:rPr>
                <w:rFonts w:cs="Courier New"/>
                <w:b/>
                <w:sz w:val="24"/>
                <w:lang w:eastAsia="ru-RU"/>
              </w:rPr>
              <w:t xml:space="preserve">ИНФОРМАЦИОННАЯ КАРТА  ПЕДАГОГИЧЕСКОГО ОПЫТА </w:t>
            </w:r>
          </w:p>
        </w:tc>
      </w:tr>
      <w:tr>
        <w:trPr/>
        <w:tc>
          <w:tcPr>
            <w:tcW w:w="10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E6" w:val="clear"/>
          </w:tcPr>
          <w:p>
            <w:pPr>
              <w:pStyle w:val="Normal"/>
              <w:jc w:val="center"/>
              <w:rPr>
                <w:rFonts w:cs="Courier New"/>
                <w:b/>
                <w:sz w:val="24"/>
                <w:lang w:eastAsia="ru-RU"/>
              </w:rPr>
            </w:pPr>
            <w:r>
              <w:rPr>
                <w:rFonts w:cs="Courier New"/>
                <w:b/>
                <w:sz w:val="24"/>
                <w:lang w:val="en-US" w:eastAsia="ru-RU"/>
              </w:rPr>
              <w:t>I</w:t>
            </w:r>
            <w:r>
              <w:rPr>
                <w:rFonts w:cs="Courier New"/>
                <w:b/>
                <w:sz w:val="24"/>
                <w:lang w:eastAsia="ru-RU"/>
              </w:rPr>
              <w:t>. Общие сведения</w:t>
            </w:r>
          </w:p>
        </w:tc>
      </w:tr>
      <w:tr>
        <w:trPr/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cs="Courier New"/>
                <w:b/>
                <w:sz w:val="24"/>
                <w:lang w:eastAsia="ru-RU"/>
              </w:rPr>
            </w:pPr>
            <w:r>
              <w:rPr>
                <w:rFonts w:cs="Courier New"/>
                <w:b/>
                <w:sz w:val="24"/>
                <w:lang w:eastAsia="ru-RU"/>
              </w:rPr>
              <w:t>Ф.И.О.</w:t>
            </w:r>
          </w:p>
          <w:p>
            <w:pPr>
              <w:pStyle w:val="Normal"/>
              <w:jc w:val="center"/>
              <w:rPr>
                <w:rFonts w:cs="Courier New"/>
                <w:b/>
                <w:sz w:val="24"/>
                <w:lang w:eastAsia="ru-RU"/>
              </w:rPr>
            </w:pPr>
            <w:r>
              <w:rPr>
                <w:rFonts w:cs="Courier New"/>
                <w:b/>
                <w:sz w:val="24"/>
                <w:lang w:eastAsia="ru-RU"/>
              </w:rPr>
              <w:t xml:space="preserve"> </w:t>
            </w:r>
            <w:r>
              <w:rPr>
                <w:rFonts w:cs="Courier New"/>
                <w:b/>
                <w:sz w:val="24"/>
                <w:lang w:eastAsia="ru-RU"/>
              </w:rPr>
              <w:t>автора опыта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cs="Courier New"/>
                <w:b/>
                <w:sz w:val="24"/>
                <w:lang w:eastAsia="ru-RU"/>
              </w:rPr>
            </w:pPr>
            <w:r>
              <w:rPr>
                <w:rFonts w:cs="Courier New"/>
                <w:b/>
                <w:sz w:val="24"/>
                <w:lang w:eastAsia="ru-RU"/>
              </w:rPr>
              <w:t xml:space="preserve">Учреждение, </w:t>
            </w:r>
          </w:p>
          <w:p>
            <w:pPr>
              <w:pStyle w:val="Normal"/>
              <w:jc w:val="center"/>
              <w:rPr>
                <w:rFonts w:cs="Courier New"/>
                <w:b/>
                <w:sz w:val="24"/>
                <w:lang w:eastAsia="ru-RU"/>
              </w:rPr>
            </w:pPr>
            <w:r>
              <w:rPr>
                <w:rFonts w:cs="Courier New"/>
                <w:b/>
                <w:sz w:val="24"/>
                <w:lang w:eastAsia="ru-RU"/>
              </w:rPr>
              <w:t>в котором работает автор опыта, адрес с индексом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cs="Courier New"/>
                <w:b/>
                <w:sz w:val="24"/>
                <w:lang w:eastAsia="ru-RU"/>
              </w:rPr>
            </w:pPr>
            <w:r>
              <w:rPr>
                <w:rFonts w:cs="Courier New"/>
                <w:b/>
                <w:sz w:val="24"/>
                <w:lang w:eastAsia="ru-RU"/>
              </w:rPr>
              <w:t>Должность с указанием преподаваемого предмета или выполняемого функционала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cs="Courier New"/>
                <w:b/>
                <w:sz w:val="24"/>
                <w:lang w:eastAsia="ru-RU"/>
              </w:rPr>
            </w:pPr>
            <w:r>
              <w:rPr>
                <w:rFonts w:cs="Courier New"/>
                <w:b/>
                <w:sz w:val="24"/>
                <w:lang w:eastAsia="ru-RU"/>
              </w:rPr>
              <w:t xml:space="preserve">Стаж работы </w:t>
            </w:r>
          </w:p>
          <w:p>
            <w:pPr>
              <w:pStyle w:val="Normal"/>
              <w:jc w:val="center"/>
              <w:rPr>
                <w:rFonts w:cs="Courier New"/>
                <w:b/>
                <w:sz w:val="24"/>
                <w:lang w:eastAsia="ru-RU"/>
              </w:rPr>
            </w:pPr>
            <w:r>
              <w:rPr>
                <w:rFonts w:cs="Courier New"/>
                <w:b/>
                <w:sz w:val="24"/>
                <w:lang w:eastAsia="ru-RU"/>
              </w:rPr>
              <w:t>в должности</w:t>
            </w:r>
          </w:p>
        </w:tc>
      </w:tr>
      <w:tr>
        <w:trPr>
          <w:trHeight w:val="449" w:hRule="atLeast"/>
          <w:cantSplit w:val="true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cs="Courier New"/>
                <w:b/>
                <w:sz w:val="24"/>
                <w:lang w:eastAsia="ru-RU"/>
              </w:rPr>
            </w:pPr>
            <w:r>
              <w:rPr>
                <w:rFonts w:cs="Courier New"/>
                <w:b/>
                <w:sz w:val="24"/>
                <w:lang w:eastAsia="ru-RU"/>
              </w:rPr>
              <w:t>Непокрытова Лариса Викторовна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cs="Courier New"/>
                <w:b/>
                <w:sz w:val="24"/>
                <w:lang w:eastAsia="ru-RU"/>
              </w:rPr>
            </w:pPr>
            <w:r>
              <w:rPr>
                <w:rFonts w:cs="Courier New"/>
                <w:b/>
                <w:sz w:val="24"/>
                <w:lang w:eastAsia="ru-RU"/>
              </w:rPr>
              <w:t>МАОУ «СОШ№99»,  г. Новокузнецк, 654086, Монтажная, 35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cs="Courier New"/>
                <w:b/>
                <w:sz w:val="24"/>
                <w:lang w:eastAsia="ru-RU"/>
              </w:rPr>
            </w:pPr>
            <w:r>
              <w:rPr>
                <w:rFonts w:cs="Courier New"/>
                <w:b/>
                <w:sz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cs="Courier New"/>
                <w:b/>
                <w:sz w:val="24"/>
                <w:lang w:eastAsia="ru-RU"/>
              </w:rPr>
            </w:pPr>
            <w:r>
              <w:rPr>
                <w:rFonts w:cs="Courier New"/>
                <w:b/>
                <w:sz w:val="24"/>
                <w:lang w:eastAsia="ru-RU"/>
              </w:rPr>
              <w:t>28 лет</w:t>
            </w:r>
          </w:p>
        </w:tc>
      </w:tr>
      <w:tr>
        <w:trPr/>
        <w:tc>
          <w:tcPr>
            <w:tcW w:w="10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Normal"/>
              <w:jc w:val="center"/>
              <w:rPr>
                <w:rFonts w:cs="Courier New"/>
                <w:b/>
                <w:sz w:val="24"/>
                <w:lang w:eastAsia="ru-RU"/>
              </w:rPr>
            </w:pPr>
            <w:r>
              <w:rPr>
                <w:rFonts w:cs="Courier New"/>
                <w:b/>
                <w:sz w:val="24"/>
                <w:lang w:val="en-US" w:eastAsia="ru-RU"/>
              </w:rPr>
              <w:t>II</w:t>
            </w:r>
            <w:r>
              <w:rPr>
                <w:rFonts w:cs="Courier New"/>
                <w:b/>
                <w:sz w:val="24"/>
                <w:lang w:eastAsia="ru-RU"/>
              </w:rPr>
              <w:t>.Сущностные характеристики опыта</w:t>
            </w:r>
          </w:p>
        </w:tc>
      </w:tr>
      <w:tr>
        <w:trPr/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2"/>
              </w:numPr>
              <w:suppressAutoHyphens w:val="false"/>
              <w:overflowPunct w:val="false"/>
              <w:ind w:hanging="283" w:left="317"/>
              <w:jc w:val="both"/>
              <w:textAlignment w:val="auto"/>
              <w:rPr>
                <w:rFonts w:cs="Courier New"/>
                <w:b/>
                <w:sz w:val="24"/>
                <w:lang w:eastAsia="ru-RU"/>
              </w:rPr>
            </w:pPr>
            <w:r>
              <w:rPr>
                <w:rFonts w:cs="Courier New"/>
                <w:b/>
                <w:sz w:val="24"/>
                <w:lang w:eastAsia="ru-RU"/>
              </w:rPr>
              <w:t xml:space="preserve">Тема педагогического опыта </w:t>
            </w:r>
          </w:p>
          <w:p>
            <w:pPr>
              <w:pStyle w:val="ListParagraph"/>
              <w:jc w:val="both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sz w:val="24"/>
                <w:lang w:eastAsia="ru-RU"/>
              </w:rPr>
            </w:r>
          </w:p>
        </w:tc>
        <w:tc>
          <w:tcPr>
            <w:tcW w:w="5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sz w:val="24"/>
                <w:lang w:eastAsia="ru-RU"/>
              </w:rPr>
              <w:t>«Формирование у учащихся интереса к чтению художественной литературы»</w:t>
            </w:r>
          </w:p>
        </w:tc>
      </w:tr>
      <w:tr>
        <w:trPr/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"/>
              </w:numPr>
              <w:suppressAutoHyphens w:val="false"/>
              <w:overflowPunct w:val="false"/>
              <w:ind w:hanging="317" w:left="317"/>
              <w:jc w:val="both"/>
              <w:textAlignment w:val="auto"/>
              <w:rPr>
                <w:rFonts w:cs="Courier New"/>
                <w:b/>
                <w:sz w:val="24"/>
                <w:lang w:eastAsia="ru-RU"/>
              </w:rPr>
            </w:pPr>
            <w:r>
              <w:rPr>
                <w:rFonts w:cs="Courier New"/>
                <w:b/>
                <w:sz w:val="24"/>
                <w:lang w:eastAsia="ru-RU"/>
              </w:rPr>
              <w:t>Цель и задачи опыта</w:t>
            </w:r>
          </w:p>
          <w:p>
            <w:pPr>
              <w:pStyle w:val="ListParagraph"/>
              <w:ind w:left="317"/>
              <w:jc w:val="both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sz w:val="24"/>
                <w:lang w:eastAsia="ru-RU"/>
              </w:rPr>
            </w:r>
            <w:bookmarkStart w:id="0" w:name="_GoBack"/>
            <w:bookmarkStart w:id="1" w:name="_GoBack"/>
            <w:bookmarkEnd w:id="1"/>
          </w:p>
        </w:tc>
        <w:tc>
          <w:tcPr>
            <w:tcW w:w="5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ind w:left="360"/>
              <w:jc w:val="both"/>
              <w:rPr>
                <w:rFonts w:cs="Courier New"/>
                <w:b/>
                <w:sz w:val="24"/>
                <w:lang w:eastAsia="ru-RU"/>
              </w:rPr>
            </w:pPr>
            <w:r>
              <w:rPr>
                <w:rFonts w:cs="Courier New"/>
                <w:b/>
                <w:sz w:val="24"/>
                <w:lang w:eastAsia="ru-RU"/>
              </w:rPr>
              <w:t>ЦЕЛЬ: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8"/>
                <w:tab w:val="left" w:pos="720" w:leader="none"/>
              </w:tabs>
              <w:jc w:val="both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bCs/>
                <w:sz w:val="24"/>
                <w:lang w:eastAsia="ru-RU"/>
              </w:rPr>
              <w:t>Создание условий в школе, способствующих развитию интереса, любви к художественным произведениям.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8"/>
                <w:tab w:val="left" w:pos="720" w:leader="none"/>
              </w:tabs>
              <w:jc w:val="both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bCs/>
                <w:sz w:val="24"/>
                <w:lang w:eastAsia="ru-RU"/>
              </w:rPr>
              <w:t xml:space="preserve"> </w:t>
            </w:r>
            <w:r>
              <w:rPr>
                <w:rFonts w:cs="Courier New"/>
                <w:bCs/>
                <w:sz w:val="24"/>
                <w:lang w:eastAsia="ru-RU"/>
              </w:rPr>
              <w:t>Привлечение родителей к созданию условий в семье, способствующих развитию интереса к книгам.</w:t>
            </w:r>
          </w:p>
          <w:p>
            <w:pPr>
              <w:pStyle w:val="Normal"/>
              <w:rPr>
                <w:rFonts w:cs="Courier New"/>
                <w:b/>
                <w:bCs/>
                <w:sz w:val="24"/>
                <w:lang w:eastAsia="ru-RU"/>
              </w:rPr>
            </w:pPr>
            <w:r>
              <w:rPr>
                <w:rFonts w:cs="Courier New"/>
                <w:bCs/>
                <w:sz w:val="24"/>
                <w:lang w:eastAsia="ru-RU"/>
              </w:rPr>
              <w:t xml:space="preserve">    </w:t>
            </w:r>
            <w:r>
              <w:rPr>
                <w:rFonts w:cs="Courier New"/>
                <w:b/>
                <w:bCs/>
                <w:sz w:val="24"/>
                <w:lang w:eastAsia="ru-RU"/>
              </w:rPr>
              <w:t>ЗАДАЧИ:</w:t>
            </w:r>
          </w:p>
          <w:p>
            <w:pPr>
              <w:pStyle w:val="Normal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bCs/>
                <w:sz w:val="24"/>
                <w:lang w:eastAsia="ru-RU"/>
              </w:rPr>
              <w:t>1.закреплять и развивать у учащихся устойчивый интерес к книге;</w:t>
            </w:r>
          </w:p>
          <w:p>
            <w:pPr>
              <w:pStyle w:val="Normal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bCs/>
                <w:sz w:val="24"/>
                <w:lang w:eastAsia="ru-RU"/>
              </w:rPr>
              <w:t>2.знакомитьдетей с жанровыми особенностями некоторых видов литературных произведений, с творчеством писателей и их произведениями;</w:t>
            </w:r>
          </w:p>
          <w:p>
            <w:pPr>
              <w:pStyle w:val="Normal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bCs/>
                <w:sz w:val="24"/>
                <w:lang w:eastAsia="ru-RU"/>
              </w:rPr>
              <w:t>3. воспитывать любовь к художественному слову, умению видеть скрытые мотивы поступков, осознавать собственное эмоциональное отношение ребёнка к героям произведений;</w:t>
            </w:r>
          </w:p>
          <w:p>
            <w:pPr>
              <w:pStyle w:val="Normal"/>
              <w:jc w:val="both"/>
              <w:rPr>
                <w:rFonts w:cs="Courier New"/>
                <w:bCs/>
                <w:sz w:val="24"/>
                <w:lang w:eastAsia="ru-RU"/>
              </w:rPr>
            </w:pPr>
            <w:r>
              <w:rPr>
                <w:rFonts w:cs="Courier New"/>
                <w:bCs/>
                <w:sz w:val="24"/>
                <w:lang w:eastAsia="ru-RU"/>
              </w:rPr>
              <w:t>4.принимать активное участие в олимпиадах, конкурсах, конференциях различного уровня;</w:t>
            </w:r>
          </w:p>
          <w:p>
            <w:pPr>
              <w:pStyle w:val="Normal"/>
              <w:jc w:val="both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bCs/>
                <w:sz w:val="24"/>
                <w:lang w:eastAsia="ru-RU"/>
              </w:rPr>
              <w:t>5. привлекать родителей к пополнению домашней библиотеки художественными произведениями.</w:t>
            </w:r>
          </w:p>
          <w:p>
            <w:pPr>
              <w:pStyle w:val="Normal"/>
              <w:jc w:val="both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sz w:val="24"/>
                <w:lang w:eastAsia="ru-RU"/>
              </w:rPr>
            </w:r>
          </w:p>
        </w:tc>
      </w:tr>
      <w:tr>
        <w:trPr/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"/>
              </w:numPr>
              <w:suppressAutoHyphens w:val="false"/>
              <w:overflowPunct w:val="false"/>
              <w:textAlignment w:val="auto"/>
              <w:rPr>
                <w:rFonts w:cs="Courier New"/>
                <w:b/>
                <w:sz w:val="24"/>
                <w:lang w:eastAsia="ru-RU"/>
              </w:rPr>
            </w:pPr>
            <w:r>
              <w:rPr>
                <w:rFonts w:cs="Courier New"/>
                <w:b/>
                <w:sz w:val="24"/>
                <w:lang w:eastAsia="ru-RU"/>
              </w:rPr>
              <w:t xml:space="preserve">Источник изменений </w:t>
            </w:r>
          </w:p>
          <w:p>
            <w:pPr>
              <w:pStyle w:val="ListParagraph"/>
              <w:ind w:left="450"/>
              <w:rPr>
                <w:rFonts w:cs="Courier New"/>
                <w:b/>
                <w:sz w:val="24"/>
                <w:lang w:eastAsia="ru-RU"/>
              </w:rPr>
            </w:pPr>
            <w:r>
              <w:rPr>
                <w:rFonts w:cs="Courier New"/>
                <w:b/>
                <w:sz w:val="24"/>
                <w:lang w:eastAsia="ru-RU"/>
              </w:rPr>
            </w:r>
          </w:p>
          <w:p>
            <w:pPr>
              <w:pStyle w:val="ListParagraph"/>
              <w:ind w:left="450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sz w:val="24"/>
                <w:lang w:eastAsia="ru-RU"/>
              </w:rPr>
              <w:t>(противоречия, новые средства обучения, новые условия образовательной деятельности, др.)</w:t>
            </w:r>
          </w:p>
        </w:tc>
        <w:tc>
          <w:tcPr>
            <w:tcW w:w="5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720"/>
              <w:jc w:val="both"/>
              <w:rPr>
                <w:rFonts w:cs="Courier New"/>
                <w:b/>
                <w:sz w:val="24"/>
                <w:lang w:eastAsia="ru-RU"/>
              </w:rPr>
            </w:pPr>
            <w:r>
              <w:rPr>
                <w:rFonts w:cs="Courier New"/>
                <w:b/>
                <w:sz w:val="24"/>
                <w:lang w:eastAsia="ru-RU"/>
              </w:rPr>
              <w:t>ПРОТИВОРЕЧИЯ:</w:t>
            </w:r>
          </w:p>
          <w:p>
            <w:pPr>
              <w:pStyle w:val="Normal"/>
              <w:jc w:val="both"/>
              <w:rPr>
                <w:rFonts w:cs="Courier New"/>
                <w:b/>
                <w:sz w:val="24"/>
                <w:lang w:eastAsia="ru-RU"/>
              </w:rPr>
            </w:pPr>
            <w:r>
              <w:rPr>
                <w:rFonts w:cs="Arial" w:ascii="Arial" w:hAnsi="Arial"/>
                <w:color w:val="000000"/>
                <w:sz w:val="21"/>
                <w:szCs w:val="21"/>
                <w:shd w:fill="FFFFFF" w:val="clear"/>
              </w:rPr>
              <w:t>В 1970- 1980 годы возник и разделялся миф о России как о самой “читающей стране мира”. Высокий престиж чтения в обществе, и особенно “серьёзной” литературы, классики, произведений в “толстых журналах”, собирательство книг, создание своих домашних библиотек - всё это способствовало чтению и реально подкрепляло наши представления о себе как читающей стране. Но сегодня ситуация значительно изменилась. Картина массового чтения, его престиж, читательские пристрастия и привычки значительно изменились. В наш век научно- технического прогресса, где господствуют телевидение, компьютеры и видеоигры, дети потеряли интерес к чтению.  Школьники, педагоги и многие родители столкнулись с радом типичных проблем:</w:t>
            </w:r>
          </w:p>
          <w:p>
            <w:pPr>
              <w:pStyle w:val="Normal"/>
              <w:numPr>
                <w:ilvl w:val="0"/>
                <w:numId w:val="4"/>
              </w:numPr>
              <w:jc w:val="both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bCs/>
                <w:sz w:val="24"/>
                <w:lang w:eastAsia="ru-RU"/>
              </w:rPr>
              <w:t>между требованиями образовательного</w:t>
            </w:r>
          </w:p>
          <w:p>
            <w:pPr>
              <w:pStyle w:val="Normal"/>
              <w:jc w:val="both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bCs/>
                <w:sz w:val="24"/>
                <w:lang w:eastAsia="ru-RU"/>
              </w:rPr>
              <w:t xml:space="preserve">   </w:t>
            </w:r>
            <w:r>
              <w:rPr>
                <w:rFonts w:cs="Courier New"/>
                <w:bCs/>
                <w:sz w:val="24"/>
                <w:lang w:eastAsia="ru-RU"/>
              </w:rPr>
              <w:t>стандарта к выпускнику и</w:t>
            </w:r>
          </w:p>
          <w:p>
            <w:pPr>
              <w:pStyle w:val="Normal"/>
              <w:jc w:val="both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bCs/>
                <w:sz w:val="24"/>
                <w:lang w:eastAsia="ru-RU"/>
              </w:rPr>
              <w:t xml:space="preserve">   </w:t>
            </w:r>
            <w:r>
              <w:rPr>
                <w:rFonts w:cs="Courier New"/>
                <w:bCs/>
                <w:sz w:val="24"/>
                <w:lang w:eastAsia="ru-RU"/>
              </w:rPr>
              <w:t>отношению детей к художественному слову;</w:t>
            </w:r>
          </w:p>
          <w:p>
            <w:pPr>
              <w:pStyle w:val="Normal"/>
              <w:numPr>
                <w:ilvl w:val="0"/>
                <w:numId w:val="5"/>
              </w:numPr>
              <w:jc w:val="both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bCs/>
                <w:sz w:val="24"/>
                <w:lang w:eastAsia="ru-RU"/>
              </w:rPr>
              <w:t xml:space="preserve"> </w:t>
            </w:r>
            <w:r>
              <w:rPr>
                <w:rFonts w:cs="Courier New"/>
                <w:bCs/>
                <w:sz w:val="24"/>
                <w:lang w:eastAsia="ru-RU"/>
              </w:rPr>
              <w:t>между возрастающим объемом информации и неумением</w:t>
            </w:r>
            <w:r>
              <w:rPr>
                <w:rFonts w:cs="Courier New"/>
                <w:sz w:val="24"/>
                <w:lang w:eastAsia="ru-RU"/>
              </w:rPr>
              <w:t xml:space="preserve"> </w:t>
            </w:r>
            <w:r>
              <w:rPr>
                <w:rFonts w:cs="Courier New"/>
                <w:bCs/>
                <w:sz w:val="24"/>
                <w:lang w:eastAsia="ru-RU"/>
              </w:rPr>
              <w:t>учащихся работать с книгой, ориентироваться в конкретной ситуации;</w:t>
            </w:r>
          </w:p>
          <w:p>
            <w:pPr>
              <w:pStyle w:val="Normal"/>
              <w:numPr>
                <w:ilvl w:val="0"/>
                <w:numId w:val="6"/>
              </w:numPr>
              <w:jc w:val="both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bCs/>
                <w:sz w:val="24"/>
                <w:lang w:eastAsia="ru-RU"/>
              </w:rPr>
              <w:t xml:space="preserve"> </w:t>
            </w:r>
            <w:r>
              <w:rPr>
                <w:rFonts w:cs="Courier New"/>
                <w:bCs/>
                <w:sz w:val="24"/>
                <w:lang w:eastAsia="ru-RU"/>
              </w:rPr>
              <w:t>между возрастающими требованиями к учащимся</w:t>
            </w:r>
          </w:p>
          <w:p>
            <w:pPr>
              <w:pStyle w:val="Normal"/>
              <w:jc w:val="both"/>
              <w:rPr>
                <w:rFonts w:cs="Courier New"/>
                <w:bCs/>
                <w:sz w:val="24"/>
                <w:lang w:eastAsia="ru-RU"/>
              </w:rPr>
            </w:pPr>
            <w:r>
              <w:rPr>
                <w:rFonts w:cs="Courier New"/>
                <w:bCs/>
                <w:sz w:val="24"/>
                <w:lang w:eastAsia="ru-RU"/>
              </w:rPr>
              <w:t xml:space="preserve">    </w:t>
            </w:r>
            <w:r>
              <w:rPr>
                <w:rFonts w:cs="Courier New"/>
                <w:bCs/>
                <w:sz w:val="24"/>
                <w:lang w:eastAsia="ru-RU"/>
              </w:rPr>
              <w:t>школы и снижением интереса к книге.</w:t>
            </w:r>
          </w:p>
          <w:p>
            <w:pPr>
              <w:pStyle w:val="Normal"/>
              <w:jc w:val="both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sz w:val="24"/>
                <w:lang w:eastAsia="ru-RU"/>
              </w:rPr>
            </w:r>
          </w:p>
          <w:p>
            <w:pPr>
              <w:pStyle w:val="Normal"/>
              <w:jc w:val="both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sz w:val="24"/>
                <w:lang w:eastAsia="ru-RU"/>
              </w:rPr>
            </w:r>
          </w:p>
        </w:tc>
      </w:tr>
      <w:tr>
        <w:trPr/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"/>
              </w:numPr>
              <w:suppressAutoHyphens w:val="false"/>
              <w:overflowPunct w:val="false"/>
              <w:textAlignment w:val="auto"/>
              <w:rPr>
                <w:rFonts w:cs="Courier New"/>
                <w:b/>
                <w:sz w:val="24"/>
                <w:lang w:eastAsia="ru-RU"/>
              </w:rPr>
            </w:pPr>
            <w:r>
              <w:rPr>
                <w:rFonts w:cs="Courier New"/>
                <w:b/>
                <w:sz w:val="24"/>
                <w:lang w:eastAsia="ru-RU"/>
              </w:rPr>
              <w:t>Новизна и преимущества опыта</w:t>
            </w:r>
          </w:p>
          <w:p>
            <w:pPr>
              <w:pStyle w:val="ListParagraph"/>
              <w:ind w:left="450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sz w:val="24"/>
                <w:lang w:eastAsia="ru-RU"/>
              </w:rPr>
            </w:r>
          </w:p>
          <w:p>
            <w:pPr>
              <w:pStyle w:val="Normal"/>
              <w:tabs>
                <w:tab w:val="clear" w:pos="708"/>
                <w:tab w:val="left" w:pos="1276" w:leader="none"/>
              </w:tabs>
              <w:spacing w:before="0" w:after="0"/>
              <w:ind w:left="450" w:right="42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(комбинирование элементов известных методик и технологий; заимствование и применение в новых условиях кем-то созданного опыта; разработка новых средств и правил их применения, постановка и решение новых педагогических задач и т.п.)</w:t>
            </w:r>
          </w:p>
          <w:p>
            <w:pPr>
              <w:pStyle w:val="ListParagraph"/>
              <w:ind w:left="450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sz w:val="24"/>
                <w:lang w:eastAsia="ru-RU"/>
              </w:rPr>
            </w:r>
          </w:p>
        </w:tc>
        <w:tc>
          <w:tcPr>
            <w:tcW w:w="5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sz w:val="24"/>
                <w:lang w:eastAsia="ru-RU"/>
              </w:rPr>
              <w:t>В рамках обобщаемого опыта выявлены условия, необходимые для успешного решения задач, связанных с формированием у учащихся устойчивого интереса к чтению художественной литературы. Представлены наиболее продуктивные формы и методы работы с учащимися , которые способствуют решению поставленной цели.</w:t>
            </w:r>
          </w:p>
        </w:tc>
      </w:tr>
      <w:tr>
        <w:trPr/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"/>
              </w:numPr>
              <w:suppressAutoHyphens w:val="false"/>
              <w:overflowPunct w:val="false"/>
              <w:textAlignment w:val="auto"/>
              <w:rPr>
                <w:rFonts w:cs="Courier New"/>
                <w:b/>
                <w:sz w:val="24"/>
                <w:lang w:eastAsia="ru-RU"/>
              </w:rPr>
            </w:pPr>
            <w:r>
              <w:rPr>
                <w:rFonts w:cs="Courier New"/>
                <w:b/>
                <w:sz w:val="24"/>
                <w:lang w:eastAsia="ru-RU"/>
              </w:rPr>
              <w:t xml:space="preserve">Условия реализации опыта </w:t>
            </w:r>
          </w:p>
          <w:p>
            <w:pPr>
              <w:pStyle w:val="ListParagraph"/>
              <w:ind w:left="450"/>
              <w:rPr>
                <w:rFonts w:cs="Courier New"/>
                <w:b/>
                <w:sz w:val="24"/>
                <w:lang w:eastAsia="ru-RU"/>
              </w:rPr>
            </w:pPr>
            <w:r>
              <w:rPr>
                <w:rFonts w:cs="Courier New"/>
                <w:b/>
                <w:sz w:val="24"/>
                <w:lang w:eastAsia="ru-RU"/>
              </w:rPr>
            </w:r>
          </w:p>
          <w:p>
            <w:pPr>
              <w:pStyle w:val="ListParagraph"/>
              <w:ind w:left="450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sz w:val="24"/>
                <w:lang w:eastAsia="ru-RU"/>
              </w:rPr>
              <w:t>(описание условий, в которых формировался данный опыт и которые должны быть созданы для успешного внедрения опыта в практику других ОО)</w:t>
            </w:r>
          </w:p>
        </w:tc>
        <w:tc>
          <w:tcPr>
            <w:tcW w:w="5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sz w:val="24"/>
                <w:lang w:eastAsia="ru-RU"/>
              </w:rPr>
              <w:t>Финансовые: возможность организовать в школьном пространстве читай зону с атрибутами литературной гостиной(камин, стеллажи для книг, художественная литература, столы, стулья, диваны портреты  и бюсты писателей и т.д.).</w:t>
            </w:r>
          </w:p>
          <w:p>
            <w:pPr>
              <w:pStyle w:val="Normal"/>
              <w:jc w:val="both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bCs/>
                <w:sz w:val="24"/>
                <w:lang w:eastAsia="ru-RU"/>
              </w:rPr>
              <w:t>Кадровые условия: личностно-профессиональные качества педагога (готовность учиться, стремление к самообразованию, умение организовать работу по формированию интереса к чтению…)</w:t>
            </w:r>
          </w:p>
        </w:tc>
      </w:tr>
      <w:tr>
        <w:trPr/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"/>
              </w:numPr>
              <w:suppressAutoHyphens w:val="false"/>
              <w:overflowPunct w:val="false"/>
              <w:jc w:val="both"/>
              <w:textAlignment w:val="auto"/>
              <w:rPr>
                <w:rFonts w:cs="Courier New"/>
                <w:b/>
                <w:sz w:val="24"/>
                <w:lang w:eastAsia="ru-RU"/>
              </w:rPr>
            </w:pPr>
            <w:r>
              <w:rPr>
                <w:rFonts w:cs="Courier New"/>
                <w:b/>
                <w:sz w:val="24"/>
                <w:lang w:eastAsia="ru-RU"/>
              </w:rPr>
              <w:t xml:space="preserve">Результативность опыта </w:t>
            </w:r>
          </w:p>
          <w:p>
            <w:pPr>
              <w:pStyle w:val="ListParagraph"/>
              <w:ind w:left="450"/>
              <w:jc w:val="both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sz w:val="24"/>
                <w:lang w:eastAsia="ru-RU"/>
              </w:rPr>
            </w:r>
          </w:p>
          <w:p>
            <w:pPr>
              <w:pStyle w:val="ListParagraph"/>
              <w:ind w:left="450"/>
              <w:jc w:val="both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sz w:val="24"/>
                <w:lang w:eastAsia="ru-RU"/>
              </w:rPr>
              <w:t>(образовательные и др. результаты обучающихся, воспитанников в динамике за 3 года)</w:t>
            </w:r>
          </w:p>
          <w:p>
            <w:pPr>
              <w:pStyle w:val="Normal"/>
              <w:jc w:val="both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sz w:val="24"/>
                <w:lang w:eastAsia="ru-RU"/>
              </w:rPr>
            </w:r>
          </w:p>
        </w:tc>
        <w:tc>
          <w:tcPr>
            <w:tcW w:w="5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cs="Courier New"/>
                <w:b/>
                <w:sz w:val="24"/>
                <w:lang w:eastAsia="ru-RU"/>
              </w:rPr>
            </w:pPr>
            <w:r>
              <w:rPr>
                <w:rFonts w:cs="Courier New"/>
                <w:sz w:val="24"/>
                <w:lang w:eastAsia="ru-RU"/>
              </w:rPr>
              <w:t xml:space="preserve"> </w:t>
            </w:r>
            <w:r>
              <w:rPr>
                <w:rFonts w:cs="Courier New"/>
                <w:b/>
                <w:sz w:val="24"/>
                <w:lang w:eastAsia="ru-RU"/>
              </w:rPr>
              <w:t>Михайлова Полина</w:t>
            </w:r>
          </w:p>
          <w:p>
            <w:pPr>
              <w:pStyle w:val="Normal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sz w:val="24"/>
                <w:lang w:eastAsia="ru-RU"/>
              </w:rPr>
              <w:t>1.Победитель муниципального этапа Всероссийского конкурса сочинений «Без срока давности»(2020г.);</w:t>
            </w:r>
          </w:p>
          <w:p>
            <w:pPr>
              <w:pStyle w:val="Normal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sz w:val="24"/>
                <w:lang w:eastAsia="ru-RU"/>
              </w:rPr>
              <w:t>2.призёр регионального этапа НПК «Интеллект будущего»(2021 г.);</w:t>
            </w:r>
          </w:p>
          <w:p>
            <w:pPr>
              <w:pStyle w:val="Normal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sz w:val="24"/>
                <w:lang w:eastAsia="ru-RU"/>
              </w:rPr>
              <w:t>3.призёр муниципального этапа Всероссийской олимпиады школьников по русскому языку и литературе(2019-2021г.);</w:t>
            </w:r>
          </w:p>
          <w:p>
            <w:pPr>
              <w:pStyle w:val="Normal"/>
              <w:rPr>
                <w:rFonts w:cs="Courier New"/>
                <w:b/>
                <w:sz w:val="24"/>
                <w:lang w:eastAsia="ru-RU"/>
              </w:rPr>
            </w:pPr>
            <w:r>
              <w:rPr>
                <w:rFonts w:cs="Courier New"/>
                <w:b/>
                <w:sz w:val="24"/>
                <w:lang w:eastAsia="ru-RU"/>
              </w:rPr>
              <w:t>Моллекер Кристина</w:t>
            </w:r>
          </w:p>
          <w:p>
            <w:pPr>
              <w:pStyle w:val="Normal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sz w:val="24"/>
                <w:lang w:eastAsia="ru-RU"/>
              </w:rPr>
              <w:t>1.Победитель</w:t>
            </w:r>
            <w:r>
              <w:rPr>
                <w:rFonts w:cs="Courier New"/>
                <w:sz w:val="24"/>
                <w:lang w:val="en-US" w:eastAsia="ru-RU"/>
              </w:rPr>
              <w:t>X</w:t>
            </w:r>
            <w:r>
              <w:rPr>
                <w:rFonts w:cs="Courier New"/>
                <w:sz w:val="24"/>
                <w:lang w:eastAsia="ru-RU"/>
              </w:rPr>
              <w:t>городского конкурса детского творчества «На утренней зорьке»(2022 г.);</w:t>
            </w:r>
          </w:p>
          <w:p>
            <w:pPr>
              <w:pStyle w:val="Normal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sz w:val="24"/>
                <w:lang w:eastAsia="ru-RU"/>
              </w:rPr>
              <w:t>2.победитель городского конкурса чтецов «Мама… Как много значит это слово!(2022 г.)</w:t>
            </w:r>
          </w:p>
          <w:p>
            <w:pPr>
              <w:pStyle w:val="Normal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sz w:val="24"/>
                <w:lang w:eastAsia="ru-RU"/>
              </w:rPr>
              <w:t>3.победитель городского конкурса видеороликов, посвящённый пребыванию Ф.М. Достоевского в Кузнецке(2023г.);</w:t>
            </w:r>
          </w:p>
          <w:p>
            <w:pPr>
              <w:pStyle w:val="Normal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sz w:val="24"/>
                <w:lang w:eastAsia="ru-RU"/>
              </w:rPr>
              <w:t>4. абсолютный победитель Международного чемпионата по чтению вслух «Страница-23»(г. Москва, 2023 г.).</w:t>
            </w:r>
          </w:p>
          <w:p>
            <w:pPr>
              <w:pStyle w:val="Normal"/>
              <w:rPr>
                <w:rFonts w:cs="Courier New"/>
                <w:b/>
                <w:sz w:val="24"/>
                <w:lang w:eastAsia="ru-RU"/>
              </w:rPr>
            </w:pPr>
            <w:r>
              <w:rPr>
                <w:rFonts w:cs="Courier New"/>
                <w:b/>
                <w:sz w:val="24"/>
                <w:lang w:eastAsia="ru-RU"/>
              </w:rPr>
              <w:t>Непокрытова Елизавета</w:t>
            </w:r>
          </w:p>
          <w:p>
            <w:pPr>
              <w:pStyle w:val="Normal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sz w:val="24"/>
                <w:lang w:eastAsia="ru-RU"/>
              </w:rPr>
              <w:t>1. Победитель муниципального этапа Всероссийского конкурса сочинений «Без срока давности»(2019 г., 2021 г.);</w:t>
            </w:r>
          </w:p>
          <w:p>
            <w:pPr>
              <w:pStyle w:val="Normal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sz w:val="24"/>
                <w:lang w:eastAsia="ru-RU"/>
              </w:rPr>
              <w:t>2. призёр муниципального этапа Всероссийской олимпиады школьников по литературе(2021 г.);</w:t>
            </w:r>
          </w:p>
          <w:p>
            <w:pPr>
              <w:pStyle w:val="Normal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sz w:val="24"/>
                <w:lang w:eastAsia="ru-RU"/>
              </w:rPr>
              <w:t>3.призёр областного конкурса сочинений «Мир добрый-детям»(2021 г.);</w:t>
            </w:r>
          </w:p>
          <w:p>
            <w:pPr>
              <w:pStyle w:val="Normal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sz w:val="24"/>
                <w:lang w:eastAsia="ru-RU"/>
              </w:rPr>
              <w:t>4.призёр муниципального и регионального этапа НПК «Интеллект будущего»(2021 г.).</w:t>
            </w:r>
          </w:p>
          <w:p>
            <w:pPr>
              <w:pStyle w:val="Normal"/>
              <w:rPr>
                <w:rFonts w:cs="Courier New"/>
                <w:b/>
                <w:sz w:val="24"/>
                <w:lang w:eastAsia="ru-RU"/>
              </w:rPr>
            </w:pPr>
            <w:r>
              <w:rPr>
                <w:rFonts w:cs="Courier New"/>
                <w:b/>
                <w:sz w:val="24"/>
                <w:lang w:eastAsia="ru-RU"/>
              </w:rPr>
              <w:t>Зарубина Анастасия</w:t>
            </w:r>
          </w:p>
          <w:p>
            <w:pPr>
              <w:pStyle w:val="Normal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sz w:val="24"/>
                <w:lang w:eastAsia="ru-RU"/>
              </w:rPr>
              <w:t>1.Призёр городского конкурса сочинений «История Сибири»(2022г.);</w:t>
            </w:r>
          </w:p>
          <w:p>
            <w:pPr>
              <w:pStyle w:val="Normal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sz w:val="24"/>
                <w:lang w:eastAsia="ru-RU"/>
              </w:rPr>
              <w:t>2. Призёр муниципального этапа Всероссийской олимпиады школьников по русскому языку(2023г.);</w:t>
            </w:r>
          </w:p>
          <w:p>
            <w:pPr>
              <w:pStyle w:val="Normal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sz w:val="24"/>
                <w:lang w:eastAsia="ru-RU"/>
              </w:rPr>
              <w:t>3. Победитель регионального конкрса по художественному чтению «КнигоЧай»(2023 г.)</w:t>
            </w:r>
          </w:p>
          <w:p>
            <w:pPr>
              <w:pStyle w:val="Normal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sz w:val="24"/>
                <w:lang w:eastAsia="ru-RU"/>
              </w:rPr>
            </w:r>
          </w:p>
        </w:tc>
      </w:tr>
      <w:tr>
        <w:trPr/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"/>
              </w:numPr>
              <w:suppressAutoHyphens w:val="false"/>
              <w:overflowPunct w:val="false"/>
              <w:textAlignment w:val="auto"/>
              <w:rPr>
                <w:rFonts w:cs="Courier New"/>
                <w:b/>
                <w:sz w:val="24"/>
                <w:lang w:eastAsia="ru-RU"/>
              </w:rPr>
            </w:pPr>
            <w:r>
              <w:rPr>
                <w:rFonts w:cs="Courier New"/>
                <w:b/>
                <w:spacing w:val="-3"/>
                <w:w w:val="113"/>
                <w:sz w:val="24"/>
                <w:lang w:eastAsia="ru-RU"/>
              </w:rPr>
              <w:t>Публикации о представленном педагогическом опыте</w:t>
            </w:r>
          </w:p>
        </w:tc>
        <w:tc>
          <w:tcPr>
            <w:tcW w:w="5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sz w:val="24"/>
                <w:lang w:eastAsia="ru-RU"/>
              </w:rPr>
              <w:t xml:space="preserve">  </w:t>
            </w:r>
            <w:r>
              <w:rPr>
                <w:rFonts w:cs="Courier New"/>
                <w:sz w:val="24"/>
                <w:lang w:eastAsia="ru-RU"/>
              </w:rPr>
              <w:t>1.Статья и презентация «Приобщение учащихся к ценностям национальной культуры средствами УМК «Русский язык и литература(базовый уровень) 1-11 классы. Т.М. Пахнова(</w:t>
            </w:r>
            <w:hyperlink r:id="rId2">
              <w:r>
                <w:rPr>
                  <w:rStyle w:val="Hyperlink"/>
                  <w:rFonts w:cs="Courier New"/>
                  <w:sz w:val="24"/>
                  <w:lang w:eastAsia="ru-RU"/>
                </w:rPr>
                <w:t>https://infourok.ru/priobschenie-uchaschihsya-k-cennostyam-nacionalnoy-kulturi-sredstvami-umk-russkiy-yazik-i-literatura-bazoviy-uroven-klassi-tm-pa-1225989.html</w:t>
              </w:r>
            </w:hyperlink>
            <w:r>
              <w:rPr>
                <w:rFonts w:cs="Courier New"/>
                <w:sz w:val="24"/>
                <w:lang w:eastAsia="ru-RU"/>
              </w:rPr>
              <w:t>);</w:t>
            </w:r>
          </w:p>
          <w:p>
            <w:pPr>
              <w:pStyle w:val="Normal"/>
              <w:jc w:val="both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sz w:val="24"/>
                <w:lang w:eastAsia="ru-RU"/>
              </w:rPr>
              <w:t xml:space="preserve">2.урок по литературе на тему «Древнерусская литература(7 класс) в программе </w:t>
            </w:r>
            <w:r>
              <w:rPr>
                <w:rFonts w:cs="Courier New"/>
                <w:sz w:val="24"/>
                <w:lang w:val="en-US" w:eastAsia="ru-RU"/>
              </w:rPr>
              <w:t>Panaboard</w:t>
            </w:r>
            <w:r>
              <w:rPr>
                <w:rFonts w:cs="Courier New"/>
                <w:sz w:val="24"/>
                <w:lang w:eastAsia="ru-RU"/>
              </w:rPr>
              <w:t xml:space="preserve"> (</w:t>
            </w:r>
            <w:hyperlink r:id="rId3">
              <w:r>
                <w:rPr>
                  <w:rStyle w:val="Hyperlink"/>
                  <w:rFonts w:cs="Courier New"/>
                  <w:sz w:val="24"/>
                  <w:lang w:val="en-US" w:eastAsia="ru-RU"/>
                </w:rPr>
                <w:t>https</w:t>
              </w:r>
              <w:r>
                <w:rPr>
                  <w:rStyle w:val="Hyperlink"/>
                  <w:rFonts w:cs="Courier New"/>
                  <w:sz w:val="24"/>
                  <w:lang w:eastAsia="ru-RU"/>
                </w:rPr>
                <w:t>://</w:t>
              </w:r>
              <w:r>
                <w:rPr>
                  <w:rStyle w:val="Hyperlink"/>
                  <w:rFonts w:cs="Courier New"/>
                  <w:sz w:val="24"/>
                  <w:lang w:val="en-US" w:eastAsia="ru-RU"/>
                </w:rPr>
                <w:t>infourok</w:t>
              </w:r>
              <w:r>
                <w:rPr>
                  <w:rStyle w:val="Hyperlink"/>
                  <w:rFonts w:cs="Courier New"/>
                  <w:sz w:val="24"/>
                  <w:lang w:eastAsia="ru-RU"/>
                </w:rPr>
                <w:t>.</w:t>
              </w:r>
              <w:r>
                <w:rPr>
                  <w:rStyle w:val="Hyperlink"/>
                  <w:rFonts w:cs="Courier New"/>
                  <w:sz w:val="24"/>
                  <w:lang w:val="en-US" w:eastAsia="ru-RU"/>
                </w:rPr>
                <w:t>ru</w:t>
              </w:r>
              <w:r>
                <w:rPr>
                  <w:rStyle w:val="Hyperlink"/>
                  <w:rFonts w:cs="Courier New"/>
                  <w:sz w:val="24"/>
                  <w:lang w:eastAsia="ru-RU"/>
                </w:rPr>
                <w:t>/</w:t>
              </w:r>
              <w:r>
                <w:rPr>
                  <w:rStyle w:val="Hyperlink"/>
                  <w:rFonts w:cs="Courier New"/>
                  <w:sz w:val="24"/>
                  <w:lang w:val="en-US" w:eastAsia="ru-RU"/>
                </w:rPr>
                <w:t>urok</w:t>
              </w:r>
              <w:r>
                <w:rPr>
                  <w:rStyle w:val="Hyperlink"/>
                  <w:rFonts w:cs="Courier New"/>
                  <w:sz w:val="24"/>
                  <w:lang w:eastAsia="ru-RU"/>
                </w:rPr>
                <w:t>-</w:t>
              </w:r>
              <w:r>
                <w:rPr>
                  <w:rStyle w:val="Hyperlink"/>
                  <w:rFonts w:cs="Courier New"/>
                  <w:sz w:val="24"/>
                  <w:lang w:val="en-US" w:eastAsia="ru-RU"/>
                </w:rPr>
                <w:t>po</w:t>
              </w:r>
              <w:r>
                <w:rPr>
                  <w:rStyle w:val="Hyperlink"/>
                  <w:rFonts w:cs="Courier New"/>
                  <w:sz w:val="24"/>
                  <w:lang w:eastAsia="ru-RU"/>
                </w:rPr>
                <w:t>-</w:t>
              </w:r>
              <w:r>
                <w:rPr>
                  <w:rStyle w:val="Hyperlink"/>
                  <w:rFonts w:cs="Courier New"/>
                  <w:sz w:val="24"/>
                  <w:lang w:val="en-US" w:eastAsia="ru-RU"/>
                </w:rPr>
                <w:t>literature</w:t>
              </w:r>
              <w:r>
                <w:rPr>
                  <w:rStyle w:val="Hyperlink"/>
                  <w:rFonts w:cs="Courier New"/>
                  <w:sz w:val="24"/>
                  <w:lang w:eastAsia="ru-RU"/>
                </w:rPr>
                <w:t>-</w:t>
              </w:r>
              <w:r>
                <w:rPr>
                  <w:rStyle w:val="Hyperlink"/>
                  <w:rFonts w:cs="Courier New"/>
                  <w:sz w:val="24"/>
                  <w:lang w:val="en-US" w:eastAsia="ru-RU"/>
                </w:rPr>
                <w:t>na</w:t>
              </w:r>
              <w:r>
                <w:rPr>
                  <w:rStyle w:val="Hyperlink"/>
                  <w:rFonts w:cs="Courier New"/>
                  <w:sz w:val="24"/>
                  <w:lang w:eastAsia="ru-RU"/>
                </w:rPr>
                <w:t>-</w:t>
              </w:r>
              <w:r>
                <w:rPr>
                  <w:rStyle w:val="Hyperlink"/>
                  <w:rFonts w:cs="Courier New"/>
                  <w:sz w:val="24"/>
                  <w:lang w:val="en-US" w:eastAsia="ru-RU"/>
                </w:rPr>
                <w:t>temu</w:t>
              </w:r>
              <w:r>
                <w:rPr>
                  <w:rStyle w:val="Hyperlink"/>
                  <w:rFonts w:cs="Courier New"/>
                  <w:sz w:val="24"/>
                  <w:lang w:eastAsia="ru-RU"/>
                </w:rPr>
                <w:t>-</w:t>
              </w:r>
              <w:r>
                <w:rPr>
                  <w:rStyle w:val="Hyperlink"/>
                  <w:rFonts w:cs="Courier New"/>
                  <w:sz w:val="24"/>
                  <w:lang w:val="en-US" w:eastAsia="ru-RU"/>
                </w:rPr>
                <w:t>drevnerusskaya</w:t>
              </w:r>
              <w:r>
                <w:rPr>
                  <w:rStyle w:val="Hyperlink"/>
                  <w:rFonts w:cs="Courier New"/>
                  <w:sz w:val="24"/>
                  <w:lang w:eastAsia="ru-RU"/>
                </w:rPr>
                <w:t>-</w:t>
              </w:r>
              <w:r>
                <w:rPr>
                  <w:rStyle w:val="Hyperlink"/>
                  <w:rFonts w:cs="Courier New"/>
                  <w:sz w:val="24"/>
                  <w:lang w:val="en-US" w:eastAsia="ru-RU"/>
                </w:rPr>
                <w:t>literatura</w:t>
              </w:r>
              <w:r>
                <w:rPr>
                  <w:rStyle w:val="Hyperlink"/>
                  <w:rFonts w:cs="Courier New"/>
                  <w:sz w:val="24"/>
                  <w:lang w:eastAsia="ru-RU"/>
                </w:rPr>
                <w:t>-</w:t>
              </w:r>
              <w:r>
                <w:rPr>
                  <w:rStyle w:val="Hyperlink"/>
                  <w:rFonts w:cs="Courier New"/>
                  <w:sz w:val="24"/>
                  <w:lang w:val="en-US" w:eastAsia="ru-RU"/>
                </w:rPr>
                <w:t>klass</w:t>
              </w:r>
              <w:r>
                <w:rPr>
                  <w:rStyle w:val="Hyperlink"/>
                  <w:rFonts w:cs="Courier New"/>
                  <w:sz w:val="24"/>
                  <w:lang w:eastAsia="ru-RU"/>
                </w:rPr>
                <w:t>-</w:t>
              </w:r>
              <w:r>
                <w:rPr>
                  <w:rStyle w:val="Hyperlink"/>
                  <w:rFonts w:cs="Courier New"/>
                  <w:sz w:val="24"/>
                  <w:lang w:val="en-US" w:eastAsia="ru-RU"/>
                </w:rPr>
                <w:t>v</w:t>
              </w:r>
              <w:r>
                <w:rPr>
                  <w:rStyle w:val="Hyperlink"/>
                  <w:rFonts w:cs="Courier New"/>
                  <w:sz w:val="24"/>
                  <w:lang w:eastAsia="ru-RU"/>
                </w:rPr>
                <w:t>-</w:t>
              </w:r>
              <w:r>
                <w:rPr>
                  <w:rStyle w:val="Hyperlink"/>
                  <w:rFonts w:cs="Courier New"/>
                  <w:sz w:val="24"/>
                  <w:lang w:val="en-US" w:eastAsia="ru-RU"/>
                </w:rPr>
                <w:t>programme</w:t>
              </w:r>
              <w:r>
                <w:rPr>
                  <w:rStyle w:val="Hyperlink"/>
                  <w:rFonts w:cs="Courier New"/>
                  <w:sz w:val="24"/>
                  <w:lang w:eastAsia="ru-RU"/>
                </w:rPr>
                <w:t>-</w:t>
              </w:r>
              <w:r>
                <w:rPr>
                  <w:rStyle w:val="Hyperlink"/>
                  <w:rFonts w:cs="Courier New"/>
                  <w:sz w:val="24"/>
                  <w:lang w:val="en-US" w:eastAsia="ru-RU"/>
                </w:rPr>
                <w:t>panaboard</w:t>
              </w:r>
              <w:r>
                <w:rPr>
                  <w:rStyle w:val="Hyperlink"/>
                  <w:rFonts w:cs="Courier New"/>
                  <w:sz w:val="24"/>
                  <w:lang w:eastAsia="ru-RU"/>
                </w:rPr>
                <w:t>-2114649.</w:t>
              </w:r>
              <w:r>
                <w:rPr>
                  <w:rStyle w:val="Hyperlink"/>
                  <w:rFonts w:cs="Courier New"/>
                  <w:sz w:val="24"/>
                  <w:lang w:val="en-US" w:eastAsia="ru-RU"/>
                </w:rPr>
                <w:t>html</w:t>
              </w:r>
            </w:hyperlink>
            <w:r>
              <w:rPr>
                <w:rFonts w:cs="Courier New"/>
                <w:sz w:val="24"/>
                <w:lang w:eastAsia="ru-RU"/>
              </w:rPr>
              <w:t>);</w:t>
            </w:r>
          </w:p>
          <w:p>
            <w:pPr>
              <w:pStyle w:val="Normal"/>
              <w:jc w:val="both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sz w:val="24"/>
                <w:lang w:eastAsia="ru-RU"/>
              </w:rPr>
              <w:t>3.формирование активных форм контроля и оценки знаний учащихся по русскому языку и литературе(</w:t>
            </w:r>
            <w:hyperlink r:id="rId4">
              <w:r>
                <w:rPr>
                  <w:rStyle w:val="Hyperlink"/>
                  <w:rFonts w:cs="Courier New"/>
                  <w:sz w:val="24"/>
                  <w:lang w:val="en-US" w:eastAsia="ru-RU"/>
                </w:rPr>
                <w:t>https</w:t>
              </w:r>
              <w:r>
                <w:rPr>
                  <w:rStyle w:val="Hyperlink"/>
                  <w:rFonts w:cs="Courier New"/>
                  <w:sz w:val="24"/>
                  <w:lang w:eastAsia="ru-RU"/>
                </w:rPr>
                <w:t>://</w:t>
              </w:r>
              <w:r>
                <w:rPr>
                  <w:rStyle w:val="Hyperlink"/>
                  <w:rFonts w:cs="Courier New"/>
                  <w:sz w:val="24"/>
                  <w:lang w:val="en-US" w:eastAsia="ru-RU"/>
                </w:rPr>
                <w:t>sdo</w:t>
              </w:r>
              <w:r>
                <w:rPr>
                  <w:rStyle w:val="Hyperlink"/>
                  <w:rFonts w:cs="Courier New"/>
                  <w:sz w:val="24"/>
                  <w:lang w:eastAsia="ru-RU"/>
                </w:rPr>
                <w:t>.</w:t>
              </w:r>
              <w:r>
                <w:rPr>
                  <w:rStyle w:val="Hyperlink"/>
                  <w:rFonts w:cs="Courier New"/>
                  <w:sz w:val="24"/>
                  <w:lang w:val="en-US" w:eastAsia="ru-RU"/>
                </w:rPr>
                <w:t>uspu</w:t>
              </w:r>
              <w:r>
                <w:rPr>
                  <w:rStyle w:val="Hyperlink"/>
                  <w:rFonts w:cs="Courier New"/>
                  <w:sz w:val="24"/>
                  <w:lang w:eastAsia="ru-RU"/>
                </w:rPr>
                <w:t>.</w:t>
              </w:r>
              <w:r>
                <w:rPr>
                  <w:rStyle w:val="Hyperlink"/>
                  <w:rFonts w:cs="Courier New"/>
                  <w:sz w:val="24"/>
                  <w:lang w:val="en-US" w:eastAsia="ru-RU"/>
                </w:rPr>
                <w:t>ru</w:t>
              </w:r>
              <w:r>
                <w:rPr>
                  <w:rStyle w:val="Hyperlink"/>
                  <w:rFonts w:cs="Courier New"/>
                  <w:sz w:val="24"/>
                  <w:lang w:eastAsia="ru-RU"/>
                </w:rPr>
                <w:t>/</w:t>
              </w:r>
            </w:hyperlink>
            <w:r>
              <w:rPr>
                <w:rFonts w:cs="Courier New"/>
                <w:sz w:val="24"/>
                <w:lang w:eastAsia="ru-RU"/>
              </w:rPr>
              <w:t>)</w:t>
            </w:r>
          </w:p>
          <w:p>
            <w:pPr>
              <w:pStyle w:val="Normal"/>
              <w:jc w:val="both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sz w:val="24"/>
                <w:lang w:eastAsia="ru-RU"/>
              </w:rPr>
              <w:t>4.статья и презентация на тему «Активные формы контроля и оценки знаний в процессе формирования информационных компетенций»</w:t>
            </w:r>
            <w:r>
              <w:rPr/>
              <w:t xml:space="preserve"> (</w:t>
            </w:r>
            <w:hyperlink r:id="rId5">
              <w:r>
                <w:rPr>
                  <w:rStyle w:val="Hyperlink"/>
                  <w:rFonts w:cs="Courier New"/>
                  <w:sz w:val="24"/>
                  <w:lang w:eastAsia="ru-RU"/>
                </w:rPr>
                <w:t>https://infourok.ru/tekstoviy-dokument-i-prezentaciya-po-russkomu-yaziku-i-literature-aktivnie-formi-kontrolya-i-ocenki-znaniy-v-processe-formirovan-3355958.html</w:t>
              </w:r>
            </w:hyperlink>
            <w:r>
              <w:rPr>
                <w:rFonts w:cs="Courier New"/>
                <w:sz w:val="24"/>
                <w:lang w:eastAsia="ru-RU"/>
              </w:rPr>
              <w:t>);</w:t>
            </w:r>
          </w:p>
          <w:p>
            <w:pPr>
              <w:pStyle w:val="Normal"/>
              <w:jc w:val="both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sz w:val="24"/>
                <w:lang w:eastAsia="ru-RU"/>
              </w:rPr>
              <w:t>5.  статья «Современный урок в активной образовательной среде»(серия «Мастер-класс»). Пособие для учителя (РИЦ МАОУ ДПО ИПК).</w:t>
            </w:r>
          </w:p>
          <w:p>
            <w:pPr>
              <w:pStyle w:val="Normal"/>
              <w:jc w:val="both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sz w:val="24"/>
                <w:lang w:eastAsia="ru-RU"/>
              </w:rPr>
              <w:t xml:space="preserve">6.статья «Использование сервисов </w:t>
            </w:r>
            <w:r>
              <w:rPr>
                <w:rFonts w:cs="Courier New"/>
                <w:sz w:val="24"/>
                <w:lang w:val="en-US" w:eastAsia="ru-RU"/>
              </w:rPr>
              <w:t>WEB</w:t>
            </w:r>
            <w:r>
              <w:rPr>
                <w:rFonts w:cs="Courier New"/>
                <w:sz w:val="24"/>
                <w:lang w:eastAsia="ru-RU"/>
              </w:rPr>
              <w:t xml:space="preserve"> 2.0 для создания ментальных карт (</w:t>
            </w:r>
            <w:hyperlink r:id="rId6">
              <w:r>
                <w:rPr>
                  <w:rStyle w:val="Hyperlink"/>
                  <w:rFonts w:cs="Courier New"/>
                  <w:sz w:val="24"/>
                  <w:lang w:eastAsia="ru-RU"/>
                </w:rPr>
                <w:t>https://infourok.ru/statya-ispolzovanie-servisov-web-2-0-dlya-sostavleniya-mentalnyh-kart-6732801.html</w:t>
              </w:r>
            </w:hyperlink>
            <w:r>
              <w:rPr>
                <w:rFonts w:cs="Courier New"/>
                <w:sz w:val="24"/>
                <w:lang w:eastAsia="ru-RU"/>
              </w:rPr>
              <w:t>);</w:t>
            </w:r>
          </w:p>
          <w:p>
            <w:pPr>
              <w:pStyle w:val="Normal"/>
              <w:jc w:val="both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sz w:val="24"/>
                <w:lang w:eastAsia="ru-RU"/>
              </w:rPr>
              <w:t>7.презентация по теме «Приёмы формирования читательской грамотности на уроках литературы»</w:t>
            </w:r>
            <w:r>
              <w:rPr/>
              <w:t xml:space="preserve"> (</w:t>
            </w:r>
            <w:hyperlink r:id="rId7">
              <w:r>
                <w:rPr>
                  <w:rStyle w:val="Hyperlink"/>
                  <w:rFonts w:cs="Courier New"/>
                  <w:sz w:val="24"/>
                  <w:lang w:eastAsia="ru-RU"/>
                </w:rPr>
                <w:t>https://infourok.ru/prezentaciya-priyomy-formirovaniya-chitatelskoj-gramotnosti-na-urokah-literatury-7295332.html</w:t>
              </w:r>
            </w:hyperlink>
            <w:r>
              <w:rPr>
                <w:rFonts w:cs="Courier New"/>
                <w:sz w:val="24"/>
                <w:lang w:eastAsia="ru-RU"/>
              </w:rPr>
              <w:t>).</w:t>
            </w:r>
          </w:p>
          <w:p>
            <w:pPr>
              <w:pStyle w:val="Normal"/>
              <w:jc w:val="both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sz w:val="24"/>
                <w:lang w:eastAsia="ru-RU"/>
              </w:rPr>
            </w:r>
          </w:p>
          <w:p>
            <w:pPr>
              <w:pStyle w:val="Normal"/>
              <w:jc w:val="both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sz w:val="24"/>
                <w:lang w:eastAsia="ru-RU"/>
              </w:rPr>
            </w:r>
          </w:p>
          <w:p>
            <w:pPr>
              <w:pStyle w:val="Normal"/>
              <w:jc w:val="center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sz w:val="24"/>
                <w:lang w:eastAsia="ru-RU"/>
              </w:rPr>
            </w:r>
          </w:p>
          <w:p>
            <w:pPr>
              <w:pStyle w:val="Normal"/>
              <w:jc w:val="center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sz w:val="24"/>
                <w:lang w:eastAsia="ru-RU"/>
              </w:rPr>
              <w:t>:</w:t>
            </w:r>
          </w:p>
          <w:p>
            <w:pPr>
              <w:pStyle w:val="Normal"/>
              <w:jc w:val="center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sz w:val="24"/>
                <w:lang w:eastAsia="ru-RU"/>
              </w:rPr>
            </w:r>
          </w:p>
          <w:p>
            <w:pPr>
              <w:pStyle w:val="Normal"/>
              <w:jc w:val="both"/>
              <w:rPr>
                <w:rFonts w:cs="Courier New"/>
                <w:sz w:val="24"/>
                <w:lang w:eastAsia="ru-RU"/>
              </w:rPr>
            </w:pPr>
            <w:r>
              <w:rPr>
                <w:rFonts w:cs="Courier New"/>
                <w:sz w:val="24"/>
                <w:lang w:eastAsia="ru-RU"/>
              </w:rPr>
            </w:r>
          </w:p>
        </w:tc>
      </w:tr>
    </w:tbl>
    <w:p>
      <w:pPr>
        <w:pStyle w:val="Normal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</w:p>
    <w:p>
      <w:pPr>
        <w:pStyle w:val="Normal"/>
        <w:jc w:val="both"/>
        <w:rPr>
          <w:rFonts w:cs="Courier New"/>
          <w:b/>
          <w:sz w:val="24"/>
          <w:lang w:eastAsia="ru-RU"/>
        </w:rPr>
      </w:pPr>
      <w:r>
        <w:rPr>
          <w:rFonts w:cs="Courier New"/>
          <w:b/>
          <w:sz w:val="24"/>
          <w:lang w:eastAsia="ru-RU"/>
        </w:rPr>
      </w:r>
    </w:p>
    <w:tbl>
      <w:tblPr>
        <w:tblW w:w="10348" w:type="dxa"/>
        <w:jc w:val="left"/>
        <w:tblInd w:w="-6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10348"/>
      </w:tblGrid>
      <w:tr>
        <w:trPr/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Normal"/>
              <w:jc w:val="center"/>
              <w:rPr>
                <w:rFonts w:cs="Courier New"/>
                <w:b/>
                <w:sz w:val="24"/>
                <w:lang w:eastAsia="ru-RU"/>
              </w:rPr>
            </w:pPr>
            <w:r>
              <w:rPr>
                <w:rFonts w:cs="Courier New"/>
                <w:b/>
                <w:sz w:val="24"/>
                <w:lang w:val="en-US" w:eastAsia="ru-RU"/>
              </w:rPr>
              <w:t>III</w:t>
            </w:r>
            <w:r>
              <w:rPr>
                <w:rFonts w:cs="Courier New"/>
                <w:b/>
                <w:sz w:val="24"/>
                <w:lang w:eastAsia="ru-RU"/>
              </w:rPr>
              <w:t>. Краткое описание опыта</w:t>
            </w:r>
          </w:p>
        </w:tc>
      </w:tr>
      <w:tr>
        <w:trPr/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color w:val="212529"/>
                <w:sz w:val="22"/>
                <w:szCs w:val="22"/>
                <w:shd w:fill="FFFFFF" w:val="clear"/>
              </w:rPr>
            </w:pPr>
            <w:r>
              <w:rPr>
                <w:rFonts w:cs="Arial" w:ascii="Arial" w:hAnsi="Arial"/>
                <w:color w:val="212529"/>
                <w:sz w:val="22"/>
                <w:szCs w:val="22"/>
                <w:shd w:fill="FFFFFF" w:val="clear"/>
              </w:rPr>
              <w:t>Одной из главных проблем нашего общества является приобщение ребенка к чтению. К сожалению, в наш век информатизации отношение детей к книге изменилось, интерес к чтению стал падать. В наше время, когда телевизионная и компьютерная техника продолжает бурно развиваться, проблема формирования у детей интереса к чтению литературы стала особенно актуальной. В современном мире книги уступают место телевизору, интернету, компьютерным играм, мобильному телефону, рекламе. Мало внимания уделяется чтению книг из - за загруженности детей другими видами деятельности. В результате у детей стал пропадать интерес к книге. Не все дети хотят слушать художественные произведения. Большинство из них не помнят названия прочитанных книг, не могут назвать автора. А процесс общения с книгой является определяющим в интеллектуальном и личностном становлении человека, в его способности к самореализации, в сохранении и передаче опыта, накопленного человечеством.</w:t>
            </w:r>
          </w:p>
          <w:p>
            <w:pPr>
              <w:pStyle w:val="Normal"/>
              <w:jc w:val="center"/>
              <w:rPr>
                <w:rFonts w:ascii="Arial" w:hAnsi="Arial" w:cs="Arial"/>
                <w:color w:val="212529"/>
                <w:sz w:val="22"/>
                <w:szCs w:val="22"/>
                <w:shd w:fill="FFFFFF" w:val="clear"/>
              </w:rPr>
            </w:pPr>
            <w:r>
              <w:rPr>
                <w:rFonts w:cs="Arial" w:ascii="Arial" w:hAnsi="Arial"/>
                <w:color w:val="212529"/>
                <w:sz w:val="22"/>
                <w:szCs w:val="22"/>
                <w:shd w:fill="FFFFFF" w:val="clear"/>
              </w:rPr>
              <w:t xml:space="preserve">Проблема приобщения детей к чтению, я уверена, волнует каждого педагога. С чего начали мы? Во-первых, предложили детям поучаствовать в проекте «Как организовать и оформить читай зону? Ребята с удовольствием взялись за него. Было предложено несколько вариантов оформления школьного пространства. В течение 2 лет мы организовывали читай зону. Были закуплены стеллажи, на полках которых появились книги. Что-то мы взяли из библиотеки, подключились педагоги, родители. Книги оказались в шаговой доступности. Была закуплена мебель, бюсты писателей, подсвечники. Даже соорудили камин. Читай зона стала  любимым  место для многих учеников и педагогов. </w:t>
            </w:r>
          </w:p>
          <w:p>
            <w:pPr>
              <w:pStyle w:val="Normal"/>
              <w:jc w:val="center"/>
              <w:rPr>
                <w:rFonts w:ascii="Arial" w:hAnsi="Arial" w:cs="Arial"/>
                <w:color w:val="212529"/>
                <w:sz w:val="22"/>
                <w:szCs w:val="22"/>
                <w:shd w:fill="FFFFFF" w:val="clear"/>
              </w:rPr>
            </w:pPr>
            <w:r>
              <w:rPr>
                <w:rFonts w:cs="Arial" w:ascii="Arial" w:hAnsi="Arial"/>
                <w:color w:val="212529"/>
                <w:sz w:val="22"/>
                <w:szCs w:val="22"/>
                <w:shd w:fill="FFFFFF" w:val="clear"/>
              </w:rPr>
              <w:t xml:space="preserve">Во-вторых, невероятную роль играет личность педагога, его страстная увлечённость чтением, знание многих текстов наизусть, цитирование, умение педагога связать художественные тексты с реальной жизнью. Например, на уроках литературы при  знакомстве с повестью А.И. Куприна «Гранатовый браслет» я задаю ребятам вопрос: «Зачем люди женятся или выходят замуж?». При изучении творчества М. Горького задаёмся вопросами: « Всегда ли нужно говорить правду?» «Нужно ли жалеть человека?». В-третьих, ведём словарик понравившихся  афоризмов, цитат и з прочитанных художественных произведений.  </w:t>
            </w:r>
          </w:p>
          <w:p>
            <w:pPr>
              <w:pStyle w:val="Normal"/>
              <w:jc w:val="center"/>
              <w:rPr>
                <w:rFonts w:ascii="Arial" w:hAnsi="Arial" w:cs="Arial"/>
                <w:color w:val="212529"/>
                <w:sz w:val="22"/>
                <w:szCs w:val="22"/>
                <w:shd w:fill="FFFFFF" w:val="clear"/>
              </w:rPr>
            </w:pPr>
            <w:r>
              <w:rPr>
                <w:rFonts w:cs="Arial" w:ascii="Arial" w:hAnsi="Arial"/>
                <w:color w:val="212529"/>
                <w:sz w:val="22"/>
                <w:szCs w:val="22"/>
                <w:shd w:fill="FFFFFF" w:val="clear"/>
              </w:rPr>
              <w:t>Форм, приёмов, методов работы с детьми в этом направлении немало. Но создание читай зоны и открытый, откровенный разговор с учащимися, личность педагога являются основными составляющими в процессе формирования интереса к чтению художественной литературы.</w:t>
            </w:r>
          </w:p>
          <w:p>
            <w:pPr>
              <w:pStyle w:val="Normal"/>
              <w:jc w:val="center"/>
              <w:rPr>
                <w:rFonts w:ascii="Arial" w:hAnsi="Arial" w:cs="Arial"/>
                <w:color w:val="212529"/>
                <w:sz w:val="22"/>
                <w:szCs w:val="22"/>
                <w:shd w:fill="FFFFFF" w:val="clear"/>
              </w:rPr>
            </w:pPr>
            <w:r>
              <w:rPr>
                <w:rFonts w:cs="Arial" w:ascii="Arial" w:hAnsi="Arial"/>
                <w:color w:val="212529"/>
                <w:sz w:val="22"/>
                <w:szCs w:val="22"/>
                <w:shd w:fill="FFFFFF" w:val="clear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  <w:color w:val="212529"/>
                <w:sz w:val="22"/>
                <w:szCs w:val="22"/>
                <w:shd w:fill="FFFFFF" w:val="clear"/>
              </w:rPr>
            </w:pPr>
            <w:r>
              <w:rPr>
                <w:rFonts w:cs="Arial" w:ascii="Arial" w:hAnsi="Arial"/>
                <w:color w:val="212529"/>
                <w:sz w:val="22"/>
                <w:szCs w:val="22"/>
                <w:shd w:fill="FFFFFF" w:val="clear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  <w:color w:val="212529"/>
                <w:sz w:val="22"/>
                <w:szCs w:val="22"/>
                <w:shd w:fill="FFFFFF" w:val="clear"/>
              </w:rPr>
            </w:pPr>
            <w:r>
              <w:rPr>
                <w:rFonts w:cs="Arial" w:ascii="Arial" w:hAnsi="Arial"/>
                <w:color w:val="212529"/>
                <w:sz w:val="22"/>
                <w:szCs w:val="22"/>
                <w:shd w:fill="FFFFFF" w:val="clear"/>
              </w:rPr>
            </w:r>
          </w:p>
          <w:p>
            <w:pPr>
              <w:pStyle w:val="Normal"/>
              <w:jc w:val="center"/>
              <w:rPr>
                <w:rFonts w:cs="Courier New"/>
                <w:b/>
                <w:sz w:val="24"/>
                <w:lang w:eastAsia="ru-RU"/>
              </w:rPr>
            </w:pPr>
            <w:r>
              <w:rPr>
                <w:rFonts w:cs="Courier New"/>
                <w:b/>
                <w:sz w:val="24"/>
                <w:lang w:eastAsia="ru-RU"/>
              </w:rPr>
            </w:r>
          </w:p>
        </w:tc>
      </w:tr>
    </w:tbl>
    <w:p>
      <w:pPr>
        <w:pStyle w:val="Normal"/>
        <w:ind w:right="42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01"/>
    <w:family w:val="swiss"/>
    <w:pitch w:val="default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/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72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45427"/>
    <w:pPr>
      <w:widowControl/>
      <w:suppressAutoHyphens w:val="true"/>
      <w:overflowPunct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ar-SA" w:val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Hyperlink">
    <w:name w:val="Hyperlink"/>
    <w:basedOn w:val="DefaultParagraphFont"/>
    <w:uiPriority w:val="99"/>
    <w:unhideWhenUsed/>
    <w:rsid w:val="00207db4"/>
    <w:rPr>
      <w:color w:themeColor="hyperlink" w:val="0000FF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Noto Sans CJK SC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Free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ascii="PT Astra Serif" w:hAnsi="PT Astra Serif" w:cs="FreeSans"/>
    </w:rPr>
  </w:style>
  <w:style w:type="paragraph" w:styleId="ListParagraph">
    <w:name w:val="List Paragraph"/>
    <w:basedOn w:val="Normal"/>
    <w:uiPriority w:val="34"/>
    <w:qFormat/>
    <w:rsid w:val="00c45427"/>
    <w:pPr>
      <w:spacing w:before="0" w:after="0"/>
      <w:ind w:left="720"/>
      <w:contextualSpacing/>
    </w:pPr>
    <w:rPr/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infourok.ru/priobschenie-uchaschihsya-k-cennostyam-nacionalnoy-kulturi-sredstvami-umk-russkiy-yazik-i-literatura-bazoviy-uroven-klassi-tm-pa-1225989.html" TargetMode="External"/><Relationship Id="rId3" Type="http://schemas.openxmlformats.org/officeDocument/2006/relationships/hyperlink" Target="https://infourok.ru/urok-po-literature-na-temu-drevnerusskaya-literatura-klass-v-programme-panaboard-2114649.html" TargetMode="External"/><Relationship Id="rId4" Type="http://schemas.openxmlformats.org/officeDocument/2006/relationships/hyperlink" Target="https://sdo.uspu.ru/" TargetMode="External"/><Relationship Id="rId5" Type="http://schemas.openxmlformats.org/officeDocument/2006/relationships/hyperlink" Target="https://infourok.ru/tekstoviy-dokument-i-prezentaciya-po-russkomu-yaziku-i-literature-aktivnie-formi-kontrolya-i-ocenki-znaniy-v-processe-formirovan-3355958.html" TargetMode="External"/><Relationship Id="rId6" Type="http://schemas.openxmlformats.org/officeDocument/2006/relationships/hyperlink" Target="https://infourok.ru/statya-ispolzovanie-servisov-web-2-0-dlya-sostavleniya-mentalnyh-kart-6732801.html" TargetMode="External"/><Relationship Id="rId7" Type="http://schemas.openxmlformats.org/officeDocument/2006/relationships/hyperlink" Target="https://infourok.ru/prezentaciya-priyomy-formirovaniya-chitatelskoj-gramotnosti-na-urokah-literatury-7295332.html" TargetMode="Externa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Application>LibreOffice/25.2.3.2$Linux_X86_64 LibreOffice_project/520$Build-2</Application>
  <AppVersion>15.0000</AppVersion>
  <Pages>4</Pages>
  <Words>1027</Words>
  <Characters>7873</Characters>
  <CharactersWithSpaces>8851</CharactersWithSpaces>
  <Paragraphs>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2024-11-19T05:25:00Z</dcterms:created>
  <dc:creator>NMO8</dc:creator>
  <dc:description/>
  <dc:language>ru-RU</dc:language>
  <cp:lastModifiedBy>User</cp:lastModifiedBy>
  <dcterms:modified xsi:type="dcterms:W3CDTF">2024-11-19T06:21:00Z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