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D40ED">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ind w:left="0" w:firstLine="708" w:firstLineChars="0"/>
        <w:jc w:val="center"/>
        <w:textAlignment w:val="auto"/>
        <w:rPr>
          <w:rFonts w:hint="default" w:ascii="Times New Roman" w:hAnsi="Times New Roman" w:eastAsia="SimSun" w:cs="Times New Roman"/>
          <w:b/>
          <w:bCs/>
          <w:sz w:val="24"/>
          <w:szCs w:val="24"/>
          <w:lang w:val="ru-RU"/>
        </w:rPr>
      </w:pPr>
      <w:r>
        <w:rPr>
          <w:rFonts w:hint="default" w:ascii="Times New Roman" w:hAnsi="Times New Roman" w:cs="Times New Roman"/>
          <w:b/>
          <w:bCs/>
          <w:sz w:val="24"/>
          <w:szCs w:val="24"/>
          <w:lang w:val="ru-RU"/>
        </w:rPr>
        <w:t>ДЕЛИКНВЕНТНОЕ</w:t>
      </w:r>
      <w:r>
        <w:rPr>
          <w:rFonts w:hint="default" w:ascii="Times New Roman" w:hAnsi="Times New Roman" w:eastAsia="SimSun" w:cs="Times New Roman"/>
          <w:b/>
          <w:bCs/>
          <w:sz w:val="24"/>
          <w:szCs w:val="24"/>
          <w:lang w:val="ru-RU"/>
        </w:rPr>
        <w:t xml:space="preserve"> ПОВЕДЕНИЕ ПОДРОСТКОВ</w:t>
      </w:r>
    </w:p>
    <w:p w14:paraId="4A5E43BD">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ind w:left="0" w:firstLine="708" w:firstLineChars="0"/>
        <w:jc w:val="both"/>
        <w:textAlignment w:val="auto"/>
        <w:rPr>
          <w:rFonts w:hint="default" w:ascii="Times New Roman" w:hAnsi="Times New Roman" w:eastAsia="SimSun" w:cs="Times New Roman"/>
          <w:b/>
          <w:bCs/>
          <w:sz w:val="24"/>
          <w:szCs w:val="24"/>
        </w:rPr>
      </w:pPr>
    </w:p>
    <w:p w14:paraId="201D9F92">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ind w:left="0" w:firstLine="708" w:firstLineChars="0"/>
        <w:jc w:val="center"/>
        <w:textAlignment w:val="auto"/>
        <w:rPr>
          <w:rFonts w:hint="default" w:ascii="Times New Roman" w:hAnsi="Times New Roman"/>
          <w:b w:val="0"/>
          <w:bCs w:val="0"/>
          <w:sz w:val="24"/>
          <w:szCs w:val="24"/>
          <w:lang w:val="ru-RU"/>
        </w:rPr>
      </w:pPr>
      <w:r>
        <w:rPr>
          <w:rFonts w:hint="default" w:ascii="Times New Roman" w:hAnsi="Times New Roman" w:eastAsia="SimSun"/>
          <w:b w:val="0"/>
          <w:bCs w:val="0"/>
          <w:sz w:val="24"/>
          <w:szCs w:val="24"/>
        </w:rPr>
        <w:t xml:space="preserve">Кропотова Мария Юрьевна, </w:t>
      </w:r>
      <w:r>
        <w:rPr>
          <w:rFonts w:hint="default" w:ascii="Times New Roman" w:hAnsi="Times New Roman"/>
          <w:b w:val="0"/>
          <w:bCs w:val="0"/>
          <w:sz w:val="24"/>
          <w:szCs w:val="24"/>
          <w:lang w:val="ru-RU"/>
        </w:rPr>
        <w:t>старший преподаватель</w:t>
      </w:r>
    </w:p>
    <w:p w14:paraId="1C262940">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ind w:left="0" w:firstLine="708" w:firstLineChars="0"/>
        <w:jc w:val="center"/>
        <w:textAlignment w:val="auto"/>
        <w:rPr>
          <w:rFonts w:hint="default" w:ascii="Times New Roman" w:hAnsi="Times New Roman" w:eastAsia="SimSun"/>
          <w:b w:val="0"/>
          <w:bCs w:val="0"/>
          <w:sz w:val="24"/>
          <w:szCs w:val="24"/>
          <w:lang w:val="ru-RU"/>
        </w:rPr>
      </w:pPr>
      <w:r>
        <w:rPr>
          <w:rFonts w:hint="default" w:ascii="Times New Roman" w:hAnsi="Times New Roman"/>
          <w:b w:val="0"/>
          <w:bCs w:val="0"/>
          <w:sz w:val="24"/>
          <w:szCs w:val="24"/>
          <w:lang w:val="ru-RU"/>
        </w:rPr>
        <w:t xml:space="preserve"> ФГБОУ ВО СибГИУ</w:t>
      </w:r>
    </w:p>
    <w:p w14:paraId="70EF71C5">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ind w:left="0" w:firstLine="708" w:firstLineChars="0"/>
        <w:jc w:val="center"/>
        <w:textAlignment w:val="auto"/>
        <w:rPr>
          <w:rFonts w:hint="default" w:ascii="Times New Roman" w:hAnsi="Times New Roman"/>
          <w:b w:val="0"/>
          <w:bCs w:val="0"/>
          <w:sz w:val="24"/>
          <w:szCs w:val="24"/>
          <w:lang w:val="ru-RU"/>
        </w:rPr>
      </w:pPr>
      <w:r>
        <w:rPr>
          <w:rFonts w:hint="default" w:ascii="Times New Roman" w:hAnsi="Times New Roman"/>
          <w:b w:val="0"/>
          <w:bCs w:val="0"/>
          <w:sz w:val="24"/>
          <w:szCs w:val="24"/>
          <w:lang w:val="ru-RU"/>
        </w:rPr>
        <w:t xml:space="preserve">Гребнева Виктория Николаевна, студент </w:t>
      </w:r>
    </w:p>
    <w:p w14:paraId="52D87DAC">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ind w:left="0" w:firstLine="708" w:firstLineChars="0"/>
        <w:jc w:val="center"/>
        <w:textAlignment w:val="auto"/>
        <w:rPr>
          <w:rFonts w:hint="default" w:ascii="Times New Roman" w:hAnsi="Times New Roman" w:eastAsia="SimSun" w:cs="Times New Roman"/>
          <w:b w:val="0"/>
          <w:bCs w:val="0"/>
          <w:sz w:val="24"/>
          <w:szCs w:val="24"/>
          <w:lang w:val="ru-RU"/>
        </w:rPr>
      </w:pPr>
      <w:r>
        <w:rPr>
          <w:rFonts w:hint="default" w:ascii="Times New Roman" w:hAnsi="Times New Roman"/>
          <w:b w:val="0"/>
          <w:bCs w:val="0"/>
          <w:sz w:val="24"/>
          <w:szCs w:val="24"/>
          <w:lang w:val="ru-RU"/>
        </w:rPr>
        <w:t>ФГБОУ ВО СибГИУ</w:t>
      </w:r>
    </w:p>
    <w:p w14:paraId="58A6D3A8">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ind w:left="0" w:firstLine="708" w:firstLineChars="0"/>
        <w:jc w:val="both"/>
        <w:textAlignment w:val="auto"/>
        <w:rPr>
          <w:rFonts w:hint="default" w:ascii="Times New Roman" w:hAnsi="Times New Roman" w:eastAsia="SimSun" w:cs="Times New Roman"/>
          <w:b/>
          <w:bCs/>
          <w:sz w:val="24"/>
          <w:szCs w:val="24"/>
        </w:rPr>
      </w:pPr>
    </w:p>
    <w:p w14:paraId="6E13E340">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ind w:left="0" w:firstLine="708"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b/>
          <w:bCs/>
          <w:sz w:val="24"/>
          <w:szCs w:val="24"/>
        </w:rPr>
        <w:t>Аннотация</w:t>
      </w:r>
      <w:r>
        <w:rPr>
          <w:rFonts w:hint="default" w:ascii="Times New Roman" w:hAnsi="Times New Roman" w:eastAsia="SimSun" w:cs="Times New Roman"/>
          <w:b/>
          <w:bCs/>
          <w:sz w:val="24"/>
          <w:szCs w:val="24"/>
          <w:lang w:val="ru-RU"/>
        </w:rPr>
        <w:t>.</w:t>
      </w:r>
      <w:r>
        <w:rPr>
          <w:rFonts w:hint="default" w:ascii="Times New Roman" w:hAnsi="Times New Roman" w:eastAsia="SimSun" w:cs="Times New Roman"/>
          <w:b/>
          <w:bCs/>
          <w:sz w:val="24"/>
          <w:szCs w:val="24"/>
        </w:rPr>
        <w:t xml:space="preserve"> </w:t>
      </w:r>
      <w:r>
        <w:rPr>
          <w:rFonts w:hint="default" w:ascii="Times New Roman" w:hAnsi="Times New Roman" w:eastAsia="SimSun" w:cs="Times New Roman"/>
          <w:sz w:val="24"/>
          <w:szCs w:val="24"/>
        </w:rPr>
        <w:t xml:space="preserve">В статье рассмотрены примеры и формы выражения </w:t>
      </w:r>
      <w:r>
        <w:rPr>
          <w:rFonts w:hint="default" w:ascii="Times New Roman" w:hAnsi="Times New Roman" w:cs="Times New Roman"/>
          <w:sz w:val="24"/>
          <w:szCs w:val="24"/>
          <w:lang w:val="ru-RU"/>
        </w:rPr>
        <w:t>делинквентного</w:t>
      </w:r>
      <w:r>
        <w:rPr>
          <w:rFonts w:hint="default" w:ascii="Times New Roman" w:hAnsi="Times New Roman" w:eastAsia="SimSun" w:cs="Times New Roman"/>
          <w:sz w:val="24"/>
          <w:szCs w:val="24"/>
        </w:rPr>
        <w:t xml:space="preserve"> поведения подростков. </w:t>
      </w:r>
      <w:r>
        <w:rPr>
          <w:rFonts w:hint="default" w:ascii="Times New Roman" w:hAnsi="Times New Roman" w:cs="Times New Roman"/>
          <w:sz w:val="24"/>
          <w:szCs w:val="24"/>
          <w:lang w:val="ru-RU"/>
        </w:rPr>
        <w:t xml:space="preserve">Данное </w:t>
      </w:r>
      <w:r>
        <w:rPr>
          <w:rFonts w:hint="default" w:ascii="Times New Roman" w:hAnsi="Times New Roman" w:eastAsia="SimSun" w:cs="Times New Roman"/>
          <w:sz w:val="24"/>
          <w:szCs w:val="24"/>
        </w:rPr>
        <w:t>поведение относится к</w:t>
      </w:r>
      <w:r>
        <w:rPr>
          <w:rFonts w:hint="default" w:ascii="Times New Roman" w:hAnsi="Times New Roman" w:cs="Times New Roman"/>
          <w:sz w:val="24"/>
          <w:szCs w:val="24"/>
          <w:lang w:val="ru-RU"/>
        </w:rPr>
        <w:t xml:space="preserve"> индивидуальному и </w:t>
      </w:r>
      <w:r>
        <w:rPr>
          <w:rFonts w:hint="default" w:ascii="Times New Roman" w:hAnsi="Times New Roman" w:eastAsia="SimSun" w:cs="Times New Roman"/>
          <w:sz w:val="24"/>
          <w:szCs w:val="24"/>
        </w:rPr>
        <w:t xml:space="preserve"> групповому  типу нарушений</w:t>
      </w:r>
      <w:r>
        <w:rPr>
          <w:rFonts w:hint="default" w:ascii="Times New Roman" w:hAnsi="Times New Roman" w:cs="Times New Roman"/>
          <w:sz w:val="24"/>
          <w:szCs w:val="24"/>
          <w:lang w:val="ru-RU"/>
        </w:rPr>
        <w:t xml:space="preserve"> изменяющее личностную структуру индивида, что находится в выражении трудней в коммуникации, обучении и социализации подростка.</w:t>
      </w:r>
      <w:r>
        <w:rPr>
          <w:rFonts w:hint="default" w:ascii="Times New Roman" w:hAnsi="Times New Roman" w:eastAsia="SimSun" w:cs="Times New Roman"/>
          <w:sz w:val="24"/>
          <w:szCs w:val="24"/>
        </w:rPr>
        <w:t xml:space="preserve"> </w:t>
      </w:r>
    </w:p>
    <w:p w14:paraId="6B8CDDFD">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ind w:left="0" w:firstLine="708" w:firstLineChars="0"/>
        <w:jc w:val="both"/>
        <w:textAlignment w:val="auto"/>
        <w:rPr>
          <w:rFonts w:hint="default" w:ascii="Times New Roman" w:hAnsi="Times New Roman" w:eastAsia="SimSun" w:cs="Times New Roman"/>
          <w:sz w:val="24"/>
          <w:szCs w:val="24"/>
        </w:rPr>
      </w:pPr>
      <w:r>
        <w:rPr>
          <w:rFonts w:hint="default" w:ascii="Times New Roman" w:hAnsi="Times New Roman" w:eastAsia="SimSun" w:cs="Times New Roman"/>
          <w:b/>
          <w:bCs/>
          <w:sz w:val="24"/>
          <w:szCs w:val="24"/>
        </w:rPr>
        <w:t xml:space="preserve">Ключевые слова: </w:t>
      </w:r>
      <w:r>
        <w:rPr>
          <w:rFonts w:hint="default" w:ascii="Times New Roman" w:hAnsi="Times New Roman" w:cs="Times New Roman"/>
          <w:sz w:val="24"/>
          <w:szCs w:val="24"/>
          <w:lang w:val="ru-RU"/>
        </w:rPr>
        <w:t>делинквентное</w:t>
      </w:r>
      <w:r>
        <w:rPr>
          <w:rFonts w:hint="default" w:ascii="Times New Roman" w:hAnsi="Times New Roman" w:eastAsia="SimSun" w:cs="Times New Roman"/>
          <w:sz w:val="24"/>
          <w:szCs w:val="24"/>
        </w:rPr>
        <w:t xml:space="preserve"> поведение, подростки, социализация, профилактика зависимости.</w:t>
      </w:r>
    </w:p>
    <w:p w14:paraId="60A82AF6">
      <w:bookmarkStart w:id="6" w:name="_GoBack"/>
      <w:bookmarkEnd w:id="6"/>
    </w:p>
    <w:p w14:paraId="0E2EE24E">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08" w:firstLineChars="0"/>
        <w:jc w:val="both"/>
        <w:textAlignment w:val="baseline"/>
        <w:rPr>
          <w:rFonts w:hint="default" w:ascii="Times New Roman" w:hAnsi="Times New Roman" w:cs="Times New Roman"/>
          <w:sz w:val="24"/>
          <w:szCs w:val="24"/>
        </w:rPr>
      </w:pPr>
      <w:r>
        <w:rPr>
          <w:rFonts w:hint="default" w:ascii="Times New Roman" w:hAnsi="Times New Roman" w:cs="Times New Roman"/>
          <w:b/>
          <w:bCs/>
          <w:i w:val="0"/>
          <w:iCs w:val="0"/>
          <w:caps w:val="0"/>
          <w:color w:val="000000"/>
          <w:spacing w:val="0"/>
          <w:sz w:val="24"/>
          <w:szCs w:val="24"/>
          <w:bdr w:val="none" w:color="auto" w:sz="0" w:space="0"/>
          <w:shd w:val="clear" w:fill="FFFFFF"/>
          <w:vertAlign w:val="baseline"/>
        </w:rPr>
        <w:t>Делинквентное поведение подростков</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w:t>
      </w:r>
      <w:r>
        <w:rPr>
          <w:rFonts w:hint="default" w:ascii="Times New Roman" w:hAnsi="Times New Roman" w:cs="Times New Roman"/>
          <w:i w:val="0"/>
          <w:iCs w:val="0"/>
          <w:caps w:val="0"/>
          <w:color w:val="000000"/>
          <w:spacing w:val="0"/>
          <w:sz w:val="24"/>
          <w:szCs w:val="24"/>
          <w:bdr w:val="none" w:color="auto" w:sz="0" w:space="0"/>
          <w:shd w:val="clear" w:fill="FFFFFF"/>
          <w:vertAlign w:val="baseline"/>
          <w:lang w:val="ru-RU"/>
        </w:rPr>
        <w:t>-</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xml:space="preserve"> система поступков, нарушающих правила общественного порядка. Проявляется в форме пренебрежения нравственно-этическими нормами (асоциальность), а также преступных действий, наказуемых согласно Уголовному кодексу (криминальность). Основные виды делинквентного поведения – проституция, кражи, вандализм, насилие, угон автомобилей, наркомания, участие в незаконном обороте наркотиков. Диагностикой расстройств поведения занимается психиатр, психолог. Методы обследования – клинический, психологический. Лечение основано на когнитивно-бихевиоральной, семейной психотерапии, дополняется медикаментозной коррекцией</w:t>
      </w:r>
      <w:r>
        <w:rPr>
          <w:rFonts w:hint="default" w:ascii="Times New Roman" w:hAnsi="Times New Roman" w:cs="Times New Roman"/>
          <w:i w:val="0"/>
          <w:iCs w:val="0"/>
          <w:caps w:val="0"/>
          <w:color w:val="000000"/>
          <w:spacing w:val="0"/>
          <w:sz w:val="24"/>
          <w:szCs w:val="24"/>
          <w:bdr w:val="none" w:color="auto" w:sz="0" w:space="0"/>
          <w:shd w:val="clear" w:fill="FFFFFF"/>
          <w:vertAlign w:val="baseline"/>
          <w:lang w:val="ru-RU"/>
        </w:rPr>
        <w:t xml:space="preserve"> </w:t>
      </w:r>
      <w:r>
        <w:rPr>
          <w:rFonts w:hint="default" w:ascii="Times New Roman" w:hAnsi="Times New Roman" w:cs="Times New Roman"/>
          <w:i w:val="0"/>
          <w:iCs w:val="0"/>
          <w:caps w:val="0"/>
          <w:color w:val="000000"/>
          <w:spacing w:val="0"/>
          <w:sz w:val="24"/>
          <w:szCs w:val="24"/>
          <w:bdr w:val="none" w:color="auto" w:sz="0" w:space="0"/>
          <w:shd w:val="clear" w:fill="FFFFFF"/>
          <w:vertAlign w:val="baseline"/>
          <w:lang w:val="en-US"/>
        </w:rPr>
        <w:t>[1 ,2]</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w:t>
      </w:r>
    </w:p>
    <w:p w14:paraId="73DC39C3">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08" w:firstLineChars="0"/>
        <w:jc w:val="both"/>
        <w:textAlignment w:val="baseline"/>
        <w:rPr>
          <w:rFonts w:hint="default" w:ascii="Times New Roman" w:hAnsi="Times New Roman" w:cs="Times New Roman"/>
          <w:sz w:val="24"/>
          <w:szCs w:val="24"/>
        </w:rPr>
      </w:pPr>
      <w:bookmarkStart w:id="0" w:name="detail"/>
      <w:bookmarkEnd w:id="0"/>
      <w:r>
        <w:rPr>
          <w:rFonts w:hint="default" w:ascii="Times New Roman" w:hAnsi="Times New Roman" w:cs="Times New Roman"/>
          <w:i w:val="0"/>
          <w:iCs w:val="0"/>
          <w:caps w:val="0"/>
          <w:color w:val="000000"/>
          <w:spacing w:val="0"/>
          <w:sz w:val="24"/>
          <w:szCs w:val="24"/>
          <w:bdr w:val="none" w:color="auto" w:sz="0" w:space="0"/>
          <w:shd w:val="clear" w:fill="FFFFFF"/>
          <w:vertAlign w:val="baseline"/>
        </w:rPr>
        <w:t>Слово «делинквентный» происходит из латинского языка, означает «проступок», «правонарушение, провинность». Основным критерием такого поведения является антиобщественный противоправный характер, нанесение вреда отдельным лицам либо обществу в целом. Термин широко применяется в социальной педагогике, психологии, социологии, криминологии. Точные эпидемиологические данные о распространенности делинквентного поведения подростков отсутствуют. Частота в популяции определяется половыми, возрастными особенностями: несмотря на рост женской преступности, противоправное и асоциальное поведение более характерно для представителей мужского пола, возраст большинства преступников – 14-29 лет.</w:t>
      </w:r>
    </w:p>
    <w:p w14:paraId="3D031BFF">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08" w:firstLineChars="0"/>
        <w:jc w:val="both"/>
        <w:textAlignment w:val="baseline"/>
        <w:rPr>
          <w:rFonts w:hint="default" w:ascii="Times New Roman" w:hAnsi="Times New Roman" w:cs="Times New Roman"/>
          <w:sz w:val="24"/>
          <w:szCs w:val="24"/>
        </w:rPr>
      </w:pPr>
      <w:bookmarkStart w:id="1" w:name="h2_1"/>
      <w:bookmarkEnd w:id="1"/>
      <w:r>
        <w:rPr>
          <w:rFonts w:hint="default" w:ascii="Times New Roman" w:hAnsi="Times New Roman" w:cs="Times New Roman"/>
          <w:i w:val="0"/>
          <w:iCs w:val="0"/>
          <w:caps w:val="0"/>
          <w:color w:val="000000"/>
          <w:spacing w:val="0"/>
          <w:sz w:val="24"/>
          <w:szCs w:val="24"/>
          <w:shd w:val="clear" w:fill="FFFFFF"/>
          <w:vertAlign w:val="baseline"/>
        </w:rPr>
        <w:t> Садков</w:t>
      </w:r>
      <w:r>
        <w:rPr>
          <w:rFonts w:hint="default" w:ascii="Times New Roman" w:hAnsi="Times New Roman" w:cs="Times New Roman"/>
          <w:i w:val="0"/>
          <w:iCs w:val="0"/>
          <w:caps w:val="0"/>
          <w:color w:val="000000"/>
          <w:spacing w:val="0"/>
          <w:sz w:val="24"/>
          <w:szCs w:val="24"/>
          <w:shd w:val="clear" w:fill="FFFFFF"/>
          <w:vertAlign w:val="baseline"/>
          <w:lang w:val="en-US"/>
        </w:rPr>
        <w:t xml:space="preserve"> </w:t>
      </w:r>
      <w:r>
        <w:rPr>
          <w:rFonts w:hint="default" w:ascii="Times New Roman" w:hAnsi="Times New Roman" w:cs="Times New Roman"/>
          <w:i w:val="0"/>
          <w:iCs w:val="0"/>
          <w:caps w:val="0"/>
          <w:color w:val="000000"/>
          <w:spacing w:val="0"/>
          <w:sz w:val="24"/>
          <w:szCs w:val="24"/>
          <w:shd w:val="clear" w:fill="FFFFFF"/>
          <w:vertAlign w:val="baseline"/>
        </w:rPr>
        <w:t>Е.Б.</w:t>
      </w:r>
      <w:r>
        <w:rPr>
          <w:rFonts w:hint="default" w:ascii="Times New Roman" w:hAnsi="Times New Roman" w:cs="Times New Roman"/>
          <w:i w:val="0"/>
          <w:iCs w:val="0"/>
          <w:caps w:val="0"/>
          <w:color w:val="000000"/>
          <w:spacing w:val="0"/>
          <w:sz w:val="24"/>
          <w:szCs w:val="24"/>
          <w:shd w:val="clear" w:fill="FFFFFF"/>
          <w:vertAlign w:val="baseline"/>
          <w:lang w:val="en-US"/>
        </w:rPr>
        <w:t xml:space="preserve"> </w:t>
      </w:r>
      <w:r>
        <w:rPr>
          <w:rFonts w:hint="default" w:ascii="Times New Roman" w:hAnsi="Times New Roman" w:cs="Times New Roman"/>
          <w:i w:val="0"/>
          <w:iCs w:val="0"/>
          <w:caps w:val="0"/>
          <w:color w:val="000000"/>
          <w:spacing w:val="0"/>
          <w:sz w:val="24"/>
          <w:szCs w:val="24"/>
          <w:shd w:val="clear" w:fill="FFFFFF"/>
          <w:vertAlign w:val="baseline"/>
          <w:lang w:val="ru-RU"/>
        </w:rPr>
        <w:t>отмечает, что п</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одростковый возраст отличается стремлением к самостоятельности, социальной активности и непониманием, неспособностью нести ответственность за свои поступки</w:t>
      </w:r>
      <w:r>
        <w:rPr>
          <w:rFonts w:hint="default" w:ascii="Times New Roman" w:hAnsi="Times New Roman" w:cs="Times New Roman"/>
          <w:i w:val="0"/>
          <w:iCs w:val="0"/>
          <w:caps w:val="0"/>
          <w:color w:val="000000"/>
          <w:spacing w:val="0"/>
          <w:sz w:val="24"/>
          <w:szCs w:val="24"/>
          <w:bdr w:val="none" w:color="auto" w:sz="0" w:space="0"/>
          <w:shd w:val="clear" w:fill="FFFFFF"/>
          <w:vertAlign w:val="baseline"/>
          <w:lang w:val="ru-RU"/>
        </w:rPr>
        <w:t xml:space="preserve"> </w:t>
      </w:r>
      <w:r>
        <w:rPr>
          <w:rFonts w:hint="default" w:ascii="Times New Roman" w:hAnsi="Times New Roman" w:cs="Times New Roman"/>
          <w:i w:val="0"/>
          <w:iCs w:val="0"/>
          <w:caps w:val="0"/>
          <w:color w:val="000000"/>
          <w:spacing w:val="0"/>
          <w:sz w:val="24"/>
          <w:szCs w:val="24"/>
          <w:bdr w:val="none" w:color="auto" w:sz="0" w:space="0"/>
          <w:shd w:val="clear" w:fill="FFFFFF"/>
          <w:vertAlign w:val="baseline"/>
          <w:lang w:val="en-US"/>
        </w:rPr>
        <w:t>[4]</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Из-за несформированности личности девушки и юноши легко поддаются постороннему влиянию, копируют поведение, подражают, увлекаются идеей риска, авантюры, быстрого получения выгоды. Наибольший рост асоциальных, противоправных действий наблюдается с 14 до 20-25 лет. Среди причин, провоцирующих делинквентное поведение подростков, выделяют:</w:t>
      </w:r>
    </w:p>
    <w:p w14:paraId="1886359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textAlignment w:val="baseline"/>
        <w:rPr>
          <w:rFonts w:hint="default" w:ascii="Times New Roman" w:hAnsi="Times New Roman" w:cs="Times New Roman"/>
          <w:sz w:val="24"/>
          <w:szCs w:val="24"/>
        </w:rPr>
      </w:pPr>
      <w:r>
        <w:rPr>
          <w:rFonts w:hint="default" w:ascii="Times New Roman" w:hAnsi="Times New Roman" w:cs="Times New Roman"/>
          <w:b/>
          <w:bCs/>
          <w:i w:val="0"/>
          <w:iCs w:val="0"/>
          <w:caps w:val="0"/>
          <w:color w:val="000000"/>
          <w:spacing w:val="0"/>
          <w:sz w:val="24"/>
          <w:szCs w:val="24"/>
          <w:bdr w:val="none" w:color="auto" w:sz="0" w:space="0"/>
          <w:shd w:val="clear" w:fill="FFFFFF"/>
          <w:vertAlign w:val="baseline"/>
        </w:rPr>
        <w:t>Микросоциальные условия.</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Асоциальное и антисоциальное окружение подростков формирует соответствующее поведение. Факторами делинквентности являются </w:t>
      </w:r>
      <w:r>
        <w:rPr>
          <w:rFonts w:hint="default" w:ascii="Times New Roman" w:hAnsi="Times New Roman" w:cs="Times New Roman"/>
          <w:i w:val="0"/>
          <w:iCs w:val="0"/>
          <w:caps w:val="0"/>
          <w:color w:val="0660DD"/>
          <w:spacing w:val="0"/>
          <w:sz w:val="24"/>
          <w:szCs w:val="24"/>
          <w:u w:val="none"/>
          <w:bdr w:val="none" w:color="auto" w:sz="0" w:space="0"/>
          <w:shd w:val="clear" w:fill="FFFFFF"/>
          <w:vertAlign w:val="baseline"/>
        </w:rPr>
        <w:fldChar w:fldCharType="begin"/>
      </w:r>
      <w:r>
        <w:rPr>
          <w:rFonts w:hint="default" w:ascii="Times New Roman" w:hAnsi="Times New Roman" w:cs="Times New Roman"/>
          <w:i w:val="0"/>
          <w:iCs w:val="0"/>
          <w:caps w:val="0"/>
          <w:color w:val="0660DD"/>
          <w:spacing w:val="0"/>
          <w:sz w:val="24"/>
          <w:szCs w:val="24"/>
          <w:u w:val="none"/>
          <w:bdr w:val="none" w:color="auto" w:sz="0" w:space="0"/>
          <w:shd w:val="clear" w:fill="FFFFFF"/>
          <w:vertAlign w:val="baseline"/>
        </w:rPr>
        <w:instrText xml:space="preserve"> HYPERLINK "https://www.krasotaimedicina.ru/diseases/narcologic/alcoholism" </w:instrText>
      </w:r>
      <w:r>
        <w:rPr>
          <w:rFonts w:hint="default" w:ascii="Times New Roman" w:hAnsi="Times New Roman" w:cs="Times New Roman"/>
          <w:i w:val="0"/>
          <w:iCs w:val="0"/>
          <w:caps w:val="0"/>
          <w:color w:val="0660DD"/>
          <w:spacing w:val="0"/>
          <w:sz w:val="24"/>
          <w:szCs w:val="24"/>
          <w:u w:val="none"/>
          <w:bdr w:val="none" w:color="auto" w:sz="0" w:space="0"/>
          <w:shd w:val="clear" w:fill="FFFFFF"/>
          <w:vertAlign w:val="baseline"/>
        </w:rPr>
        <w:fldChar w:fldCharType="separate"/>
      </w:r>
      <w:r>
        <w:rPr>
          <w:rStyle w:val="5"/>
          <w:rFonts w:hint="default" w:ascii="Times New Roman" w:hAnsi="Times New Roman" w:cs="Times New Roman"/>
          <w:i w:val="0"/>
          <w:iCs w:val="0"/>
          <w:caps w:val="0"/>
          <w:color w:val="0660DD"/>
          <w:spacing w:val="0"/>
          <w:sz w:val="24"/>
          <w:szCs w:val="24"/>
          <w:u w:val="none"/>
          <w:bdr w:val="none" w:color="auto" w:sz="0" w:space="0"/>
          <w:shd w:val="clear" w:fill="FFFFFF"/>
          <w:vertAlign w:val="baseline"/>
        </w:rPr>
        <w:t>алкоголизм</w:t>
      </w:r>
      <w:r>
        <w:rPr>
          <w:rFonts w:hint="default" w:ascii="Times New Roman" w:hAnsi="Times New Roman" w:cs="Times New Roman"/>
          <w:i w:val="0"/>
          <w:iCs w:val="0"/>
          <w:caps w:val="0"/>
          <w:color w:val="0660DD"/>
          <w:spacing w:val="0"/>
          <w:sz w:val="24"/>
          <w:szCs w:val="24"/>
          <w:u w:val="none"/>
          <w:bdr w:val="none" w:color="auto" w:sz="0" w:space="0"/>
          <w:shd w:val="clear" w:fill="FFFFFF"/>
          <w:vertAlign w:val="baseline"/>
        </w:rPr>
        <w:fldChar w:fldCharType="end"/>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w:t>
      </w:r>
      <w:r>
        <w:rPr>
          <w:rFonts w:hint="default" w:ascii="Times New Roman" w:hAnsi="Times New Roman" w:cs="Times New Roman"/>
          <w:i w:val="0"/>
          <w:iCs w:val="0"/>
          <w:caps w:val="0"/>
          <w:color w:val="0660DD"/>
          <w:spacing w:val="0"/>
          <w:sz w:val="24"/>
          <w:szCs w:val="24"/>
          <w:u w:val="none"/>
          <w:bdr w:val="none" w:color="auto" w:sz="0" w:space="0"/>
          <w:shd w:val="clear" w:fill="FFFFFF"/>
          <w:vertAlign w:val="baseline"/>
        </w:rPr>
        <w:fldChar w:fldCharType="begin"/>
      </w:r>
      <w:r>
        <w:rPr>
          <w:rFonts w:hint="default" w:ascii="Times New Roman" w:hAnsi="Times New Roman" w:cs="Times New Roman"/>
          <w:i w:val="0"/>
          <w:iCs w:val="0"/>
          <w:caps w:val="0"/>
          <w:color w:val="0660DD"/>
          <w:spacing w:val="0"/>
          <w:sz w:val="24"/>
          <w:szCs w:val="24"/>
          <w:u w:val="none"/>
          <w:bdr w:val="none" w:color="auto" w:sz="0" w:space="0"/>
          <w:shd w:val="clear" w:fill="FFFFFF"/>
          <w:vertAlign w:val="baseline"/>
        </w:rPr>
        <w:instrText xml:space="preserve"> HYPERLINK "https://www.krasotaimedicina.ru/diseases/narcologic/narcomania" </w:instrText>
      </w:r>
      <w:r>
        <w:rPr>
          <w:rFonts w:hint="default" w:ascii="Times New Roman" w:hAnsi="Times New Roman" w:cs="Times New Roman"/>
          <w:i w:val="0"/>
          <w:iCs w:val="0"/>
          <w:caps w:val="0"/>
          <w:color w:val="0660DD"/>
          <w:spacing w:val="0"/>
          <w:sz w:val="24"/>
          <w:szCs w:val="24"/>
          <w:u w:val="none"/>
          <w:bdr w:val="none" w:color="auto" w:sz="0" w:space="0"/>
          <w:shd w:val="clear" w:fill="FFFFFF"/>
          <w:vertAlign w:val="baseline"/>
        </w:rPr>
        <w:fldChar w:fldCharType="separate"/>
      </w:r>
      <w:r>
        <w:rPr>
          <w:rStyle w:val="5"/>
          <w:rFonts w:hint="default" w:ascii="Times New Roman" w:hAnsi="Times New Roman" w:cs="Times New Roman"/>
          <w:i w:val="0"/>
          <w:iCs w:val="0"/>
          <w:caps w:val="0"/>
          <w:color w:val="0660DD"/>
          <w:spacing w:val="0"/>
          <w:sz w:val="24"/>
          <w:szCs w:val="24"/>
          <w:u w:val="none"/>
          <w:bdr w:val="none" w:color="auto" w:sz="0" w:space="0"/>
          <w:shd w:val="clear" w:fill="FFFFFF"/>
          <w:vertAlign w:val="baseline"/>
        </w:rPr>
        <w:t>наркомания</w:t>
      </w:r>
      <w:r>
        <w:rPr>
          <w:rFonts w:hint="default" w:ascii="Times New Roman" w:hAnsi="Times New Roman" w:cs="Times New Roman"/>
          <w:i w:val="0"/>
          <w:iCs w:val="0"/>
          <w:caps w:val="0"/>
          <w:color w:val="0660DD"/>
          <w:spacing w:val="0"/>
          <w:sz w:val="24"/>
          <w:szCs w:val="24"/>
          <w:u w:val="none"/>
          <w:bdr w:val="none" w:color="auto" w:sz="0" w:space="0"/>
          <w:shd w:val="clear" w:fill="FFFFFF"/>
          <w:vertAlign w:val="baseline"/>
        </w:rPr>
        <w:fldChar w:fldCharType="end"/>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родителей, внутрисемейные конфликты, безнадзорность, демонстрация насилия, психологическая жестокость, отсутствие родительской любви, заботы, острая психотравма (смерть/смена родителя, изнасилование).</w:t>
      </w:r>
    </w:p>
    <w:p w14:paraId="7F7ADEA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textAlignment w:val="baseline"/>
        <w:rPr>
          <w:rFonts w:hint="default" w:ascii="Times New Roman" w:hAnsi="Times New Roman" w:cs="Times New Roman"/>
          <w:sz w:val="24"/>
          <w:szCs w:val="24"/>
        </w:rPr>
      </w:pPr>
      <w:r>
        <w:rPr>
          <w:rFonts w:hint="default" w:ascii="Times New Roman" w:hAnsi="Times New Roman" w:cs="Times New Roman"/>
          <w:b/>
          <w:bCs/>
          <w:i w:val="0"/>
          <w:iCs w:val="0"/>
          <w:caps w:val="0"/>
          <w:color w:val="000000"/>
          <w:spacing w:val="0"/>
          <w:sz w:val="24"/>
          <w:szCs w:val="24"/>
          <w:bdr w:val="none" w:color="auto" w:sz="0" w:space="0"/>
          <w:shd w:val="clear" w:fill="FFFFFF"/>
          <w:vertAlign w:val="baseline"/>
        </w:rPr>
        <w:t>Макросоциальные условия.</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Повышение уровня преступности происходит при неблагоприятных экономических условиях, политической нестабильности, слабости власти, несовершенстве законодательства, социальных катаклизмах. Низкий уровень жизни, падение нравственности провоцируют делинквентность как способ достижения целей (получения материальных благ, общественного положения).</w:t>
      </w:r>
    </w:p>
    <w:p w14:paraId="1D62E1C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textAlignment w:val="baseline"/>
        <w:rPr>
          <w:rFonts w:hint="default" w:ascii="Times New Roman" w:hAnsi="Times New Roman" w:cs="Times New Roman"/>
          <w:sz w:val="24"/>
          <w:szCs w:val="24"/>
        </w:rPr>
      </w:pPr>
      <w:r>
        <w:rPr>
          <w:rFonts w:hint="default" w:ascii="Times New Roman" w:hAnsi="Times New Roman" w:cs="Times New Roman"/>
          <w:b/>
          <w:bCs/>
          <w:i w:val="0"/>
          <w:iCs w:val="0"/>
          <w:caps w:val="0"/>
          <w:color w:val="000000"/>
          <w:spacing w:val="0"/>
          <w:sz w:val="24"/>
          <w:szCs w:val="24"/>
          <w:bdr w:val="none" w:color="auto" w:sz="0" w:space="0"/>
          <w:shd w:val="clear" w:fill="FFFFFF"/>
          <w:vertAlign w:val="baseline"/>
        </w:rPr>
        <w:t>Конституциональные предпосылки. </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Социопатия формируется на основе высокой базальной агрессии, сниженной реактивности нервной системы. Данные особенности проявляются тягой к острым ощущениям, недостаточной пластичностью – способностью перенимать социально приемлемое поведение. Интенсивность, неконтролируемость влечений провоцирует эпизоды воровства, нападений.</w:t>
      </w:r>
    </w:p>
    <w:p w14:paraId="458C9B6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textAlignment w:val="baseline"/>
        <w:rPr>
          <w:rFonts w:hint="default" w:ascii="Times New Roman" w:hAnsi="Times New Roman" w:cs="Times New Roman"/>
          <w:sz w:val="24"/>
          <w:szCs w:val="24"/>
        </w:rPr>
      </w:pPr>
      <w:r>
        <w:rPr>
          <w:rFonts w:hint="default" w:ascii="Times New Roman" w:hAnsi="Times New Roman" w:cs="Times New Roman"/>
          <w:b/>
          <w:bCs/>
          <w:i w:val="0"/>
          <w:iCs w:val="0"/>
          <w:caps w:val="0"/>
          <w:color w:val="000000"/>
          <w:spacing w:val="0"/>
          <w:sz w:val="24"/>
          <w:szCs w:val="24"/>
          <w:bdr w:val="none" w:color="auto" w:sz="0" w:space="0"/>
          <w:shd w:val="clear" w:fill="FFFFFF"/>
          <w:vertAlign w:val="baseline"/>
        </w:rPr>
        <w:t>Особенности мотивационной сферы.</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Направленность поведения подростков объясняется многообразием, противоречивостью, неопределенностью, неустойчивостью мотивов. В основе делинквентных поступков часто лежит желание показаться смелым, похвастаться, получить уважение со стороны сверстников, приобрести материальные блага, отомстить, пережить приключение. Проступки зачастую ситуативны, отсутствует четкое понимание границ социальной приемлемости.</w:t>
      </w:r>
    </w:p>
    <w:p w14:paraId="2FBD682D">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08" w:firstLineChars="0"/>
        <w:jc w:val="both"/>
        <w:textAlignment w:val="baseline"/>
        <w:rPr>
          <w:rFonts w:hint="default" w:ascii="Times New Roman" w:hAnsi="Times New Roman" w:cs="Times New Roman"/>
          <w:sz w:val="24"/>
          <w:szCs w:val="24"/>
        </w:rPr>
      </w:pPr>
      <w:bookmarkStart w:id="2" w:name="h2_4"/>
      <w:bookmarkEnd w:id="2"/>
      <w:r>
        <w:rPr>
          <w:rFonts w:hint="default" w:ascii="Times New Roman" w:hAnsi="Times New Roman" w:cs="Times New Roman"/>
          <w:i w:val="0"/>
          <w:iCs w:val="0"/>
          <w:caps w:val="0"/>
          <w:color w:val="000000"/>
          <w:spacing w:val="0"/>
          <w:sz w:val="24"/>
          <w:szCs w:val="24"/>
          <w:shd w:val="clear" w:fill="FFFFFF"/>
          <w:vertAlign w:val="baseline"/>
        </w:rPr>
        <w:t>Степанов В. Г.</w:t>
      </w:r>
      <w:r>
        <w:rPr>
          <w:rFonts w:hint="default" w:ascii="Times New Roman" w:hAnsi="Times New Roman" w:cs="Times New Roman"/>
          <w:i w:val="0"/>
          <w:iCs w:val="0"/>
          <w:caps w:val="0"/>
          <w:color w:val="000000"/>
          <w:spacing w:val="0"/>
          <w:sz w:val="24"/>
          <w:szCs w:val="24"/>
          <w:shd w:val="clear" w:fill="FFFFFF"/>
          <w:vertAlign w:val="baseline"/>
          <w:lang w:val="ru-RU"/>
        </w:rPr>
        <w:t xml:space="preserve"> отмечал, что д</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елинквентное поведение подростков возникает на базе внутреннего конфликта между желаниями, целями и необходимостью соблюдать требования общества</w:t>
      </w:r>
      <w:r>
        <w:rPr>
          <w:rFonts w:hint="default" w:ascii="Times New Roman" w:hAnsi="Times New Roman" w:cs="Times New Roman"/>
          <w:i w:val="0"/>
          <w:iCs w:val="0"/>
          <w:caps w:val="0"/>
          <w:color w:val="000000"/>
          <w:spacing w:val="0"/>
          <w:sz w:val="24"/>
          <w:szCs w:val="24"/>
          <w:bdr w:val="none" w:color="auto" w:sz="0" w:space="0"/>
          <w:shd w:val="clear" w:fill="FFFFFF"/>
          <w:vertAlign w:val="baseline"/>
          <w:lang w:val="ru-RU"/>
        </w:rPr>
        <w:t xml:space="preserve"> </w:t>
      </w:r>
      <w:r>
        <w:rPr>
          <w:rFonts w:hint="default" w:ascii="Times New Roman" w:hAnsi="Times New Roman" w:cs="Times New Roman"/>
          <w:i w:val="0"/>
          <w:iCs w:val="0"/>
          <w:caps w:val="0"/>
          <w:color w:val="000000"/>
          <w:spacing w:val="0"/>
          <w:sz w:val="24"/>
          <w:szCs w:val="24"/>
          <w:bdr w:val="none" w:color="auto" w:sz="0" w:space="0"/>
          <w:shd w:val="clear" w:fill="FFFFFF"/>
          <w:vertAlign w:val="baseline"/>
          <w:lang w:val="en-US"/>
        </w:rPr>
        <w:t>[5]</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Неспособность правильно оценить ситуацию, поставить себя на место другого, быть ответственным за поступки становится основой для закрепления делинквентности. Внутриличностный конфликт сглаживается путем оправдания своих действий обстоятельствами, осуждения окружающих, искаженной оценки нанесенного вреда, отрицания статуса жертвы у потерпевшего. Правовая неосведомленность подростков, уверенность в безнаказанности увеличивают вероятность криминогенного поведения. С другой стороны, девиация является частным проявлением социальных взаимодействий общества. Образец поведения существует вне личности подростка</w:t>
      </w:r>
      <w:r>
        <w:rPr>
          <w:rFonts w:hint="default" w:ascii="Times New Roman" w:hAnsi="Times New Roman" w:cs="Times New Roman"/>
          <w:i w:val="0"/>
          <w:iCs w:val="0"/>
          <w:caps w:val="0"/>
          <w:color w:val="000000"/>
          <w:spacing w:val="0"/>
          <w:sz w:val="24"/>
          <w:szCs w:val="24"/>
          <w:bdr w:val="none" w:color="auto" w:sz="0" w:space="0"/>
          <w:shd w:val="clear" w:fill="FFFFFF"/>
          <w:vertAlign w:val="baseline"/>
          <w:lang w:val="en-US"/>
        </w:rPr>
        <w:t xml:space="preserve"> [2]</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w:t>
      </w:r>
    </w:p>
    <w:p w14:paraId="16EF8048">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08" w:firstLineChars="0"/>
        <w:jc w:val="both"/>
        <w:textAlignment w:val="baseline"/>
        <w:rPr>
          <w:rFonts w:hint="default" w:ascii="Times New Roman" w:hAnsi="Times New Roman" w:cs="Times New Roman"/>
          <w:sz w:val="24"/>
          <w:szCs w:val="24"/>
        </w:rPr>
      </w:pPr>
      <w:bookmarkStart w:id="3" w:name="h2_6"/>
      <w:bookmarkEnd w:id="3"/>
      <w:r>
        <w:rPr>
          <w:rFonts w:hint="default" w:ascii="Times New Roman" w:hAnsi="Times New Roman" w:cs="Times New Roman"/>
          <w:i w:val="0"/>
          <w:iCs w:val="0"/>
          <w:caps w:val="0"/>
          <w:color w:val="000000"/>
          <w:spacing w:val="0"/>
          <w:sz w:val="24"/>
          <w:szCs w:val="24"/>
          <w:bdr w:val="none" w:color="auto" w:sz="0" w:space="0"/>
          <w:shd w:val="clear" w:fill="FFFFFF"/>
          <w:vertAlign w:val="baseline"/>
        </w:rPr>
        <w:t>Разнообразие общественных норм формирует большое количество классификаций делинквентного поведения. В социально-правовой отрасли широко распространено разделение противоправных поступков на насильственные и корыстные. В психологии, педагогике, медицине учитывается степень выраженности делинквентности, характер личностных деформаций подростка. Выделяют три типа поведения:</w:t>
      </w:r>
    </w:p>
    <w:p w14:paraId="6AA8A451">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textAlignment w:val="baseline"/>
        <w:rPr>
          <w:rFonts w:hint="default" w:ascii="Times New Roman" w:hAnsi="Times New Roman" w:cs="Times New Roman"/>
          <w:sz w:val="24"/>
          <w:szCs w:val="24"/>
        </w:rPr>
      </w:pPr>
      <w:r>
        <w:rPr>
          <w:rFonts w:hint="default" w:ascii="Times New Roman" w:hAnsi="Times New Roman" w:cs="Times New Roman"/>
          <w:b/>
          <w:bCs/>
          <w:i w:val="0"/>
          <w:iCs w:val="0"/>
          <w:caps w:val="0"/>
          <w:color w:val="000000"/>
          <w:spacing w:val="0"/>
          <w:sz w:val="24"/>
          <w:szCs w:val="24"/>
          <w:bdr w:val="none" w:color="auto" w:sz="0" w:space="0"/>
          <w:shd w:val="clear" w:fill="FFFFFF"/>
          <w:vertAlign w:val="baseline"/>
        </w:rPr>
        <w:t>Последовательно-криминогенный.</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Преступные действия является проявлением привычного поведения. У подростка преобладают асоциальные взгляды, установки и ценности.</w:t>
      </w:r>
    </w:p>
    <w:p w14:paraId="75DB3264">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textAlignment w:val="baseline"/>
        <w:rPr>
          <w:rFonts w:hint="default" w:ascii="Times New Roman" w:hAnsi="Times New Roman" w:cs="Times New Roman"/>
          <w:sz w:val="24"/>
          <w:szCs w:val="24"/>
        </w:rPr>
      </w:pPr>
      <w:r>
        <w:rPr>
          <w:rFonts w:hint="default" w:ascii="Times New Roman" w:hAnsi="Times New Roman" w:cs="Times New Roman"/>
          <w:b/>
          <w:bCs/>
          <w:i w:val="0"/>
          <w:iCs w:val="0"/>
          <w:caps w:val="0"/>
          <w:color w:val="000000"/>
          <w:spacing w:val="0"/>
          <w:sz w:val="24"/>
          <w:szCs w:val="24"/>
          <w:bdr w:val="none" w:color="auto" w:sz="0" w:space="0"/>
          <w:shd w:val="clear" w:fill="FFFFFF"/>
          <w:vertAlign w:val="baseline"/>
        </w:rPr>
        <w:t>Ситуативно-криминогенный.</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Преступления совершаются под влиянием внешних обстоятельств, несистематичны (от случая к случаю). Подростки ведомые, легко увлекающиеся, с неустойчивой системой ценностей.</w:t>
      </w:r>
    </w:p>
    <w:p w14:paraId="58B0DAD4">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both"/>
        <w:textAlignment w:val="baseline"/>
        <w:rPr>
          <w:rFonts w:hint="default" w:ascii="Times New Roman" w:hAnsi="Times New Roman" w:cs="Times New Roman"/>
          <w:sz w:val="24"/>
          <w:szCs w:val="24"/>
        </w:rPr>
      </w:pPr>
      <w:r>
        <w:rPr>
          <w:rFonts w:hint="default" w:ascii="Times New Roman" w:hAnsi="Times New Roman" w:cs="Times New Roman"/>
          <w:b/>
          <w:bCs/>
          <w:i w:val="0"/>
          <w:iCs w:val="0"/>
          <w:caps w:val="0"/>
          <w:color w:val="000000"/>
          <w:spacing w:val="0"/>
          <w:sz w:val="24"/>
          <w:szCs w:val="24"/>
          <w:bdr w:val="none" w:color="auto" w:sz="0" w:space="0"/>
          <w:shd w:val="clear" w:fill="FFFFFF"/>
          <w:vertAlign w:val="baseline"/>
        </w:rPr>
        <w:t>Ситуативный.</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Неблагоприятное стечение обстоятельств приводит к нарушению моральных норм, совершению административных проступков. Проявления единичные.</w:t>
      </w:r>
    </w:p>
    <w:p w14:paraId="4DEDB3B6">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08" w:firstLineChars="0"/>
        <w:jc w:val="both"/>
        <w:textAlignment w:val="baseline"/>
        <w:rPr>
          <w:rFonts w:hint="default" w:ascii="Times New Roman" w:hAnsi="Times New Roman" w:cs="Times New Roman"/>
          <w:sz w:val="24"/>
          <w:szCs w:val="24"/>
        </w:rPr>
      </w:pPr>
      <w:bookmarkStart w:id="4" w:name="h2_9"/>
      <w:bookmarkEnd w:id="4"/>
      <w:r>
        <w:rPr>
          <w:rFonts w:hint="default" w:ascii="Times New Roman" w:hAnsi="Times New Roman" w:cs="Times New Roman"/>
          <w:i w:val="0"/>
          <w:iCs w:val="0"/>
          <w:caps w:val="0"/>
          <w:color w:val="000000"/>
          <w:spacing w:val="0"/>
          <w:sz w:val="24"/>
          <w:szCs w:val="24"/>
          <w:bdr w:val="none" w:color="auto" w:sz="0" w:space="0"/>
          <w:shd w:val="clear" w:fill="FFFFFF"/>
          <w:vertAlign w:val="baseline"/>
        </w:rPr>
        <w:t>Отсутствие потребности в познании нового, самореализации, достижении целей и преобладание примитивных тенденций (секс, еда, алкоголь) определяют поведение подростков. Круг общения обычно сужен, знакомства ограничиваются местом жительства – двором, кварталом, районом. Свободное время растрачивается на посещение «тусовок», «сборищ» компании. Делинквентные подростки не ходят в спортивные секции, хотя часто имеют хорошее здоровье, физическое развитие. Им неинтересны занятия в кружках, творческих студиях. Отношения с одноклассниками не складываются.</w:t>
      </w:r>
    </w:p>
    <w:p w14:paraId="5FF83CBA">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08" w:firstLineChars="0"/>
        <w:jc w:val="both"/>
        <w:textAlignment w:val="baseline"/>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bdr w:val="none" w:color="auto" w:sz="0" w:space="0"/>
          <w:shd w:val="clear" w:fill="FFFFFF"/>
          <w:vertAlign w:val="baseline"/>
        </w:rPr>
        <w:t>Делинквенты негативно относятся к учебе. Неуспеваемость нарастает с начальных классов, усугубляется неблагополучными отношениями с учителями, сверстниками. Часто наблюдаются прогулы уроков, отказы от посещения школы. Досуг бессодержателен, примитивен. Подростки предпочитают потреблять легкую информацию, не требующую интеллектуальной переработки и провоцирующую бурные эмоции – комедии, боевики, ужасы, мультфильмы, юмористические и эротические фото, картинки. Поверхностные социальные контакты ориентированы на обмен мнениями о просмотренном. Нарастающая потребность в острых ощущениях способствует увлечению азартными играми, алкоголем, наркотиками.</w:t>
      </w:r>
    </w:p>
    <w:p w14:paraId="3D0D57D4">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08" w:firstLineChars="0"/>
        <w:jc w:val="both"/>
        <w:textAlignment w:val="baseline"/>
        <w:rPr>
          <w:rFonts w:hint="default" w:ascii="Times New Roman" w:hAnsi="Times New Roman" w:cs="Times New Roman"/>
          <w:sz w:val="24"/>
          <w:szCs w:val="24"/>
        </w:rPr>
      </w:pPr>
      <w:r>
        <w:rPr>
          <w:rFonts w:hint="default" w:ascii="Times New Roman" w:hAnsi="Times New Roman" w:cs="Times New Roman"/>
          <w:i w:val="0"/>
          <w:iCs w:val="0"/>
          <w:caps w:val="0"/>
          <w:color w:val="000000"/>
          <w:spacing w:val="0"/>
          <w:sz w:val="24"/>
          <w:szCs w:val="24"/>
          <w:shd w:val="clear" w:fill="FFFFFF"/>
          <w:vertAlign w:val="baseline"/>
        </w:rPr>
        <w:t>Андреева Г.М.</w:t>
      </w:r>
      <w:r>
        <w:rPr>
          <w:rFonts w:hint="default" w:ascii="Times New Roman" w:hAnsi="Times New Roman" w:cs="Times New Roman"/>
          <w:i w:val="0"/>
          <w:iCs w:val="0"/>
          <w:caps w:val="0"/>
          <w:color w:val="000000"/>
          <w:spacing w:val="0"/>
          <w:sz w:val="24"/>
          <w:szCs w:val="24"/>
          <w:shd w:val="clear" w:fill="FFFFFF"/>
          <w:vertAlign w:val="baseline"/>
          <w:lang w:val="ru-RU"/>
        </w:rPr>
        <w:t xml:space="preserve"> писала, что к</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онкретными проявлениями делинквентности являются административные правонарушения – несоблюдение ПДД, сквернословие, нецензурная брань, оскорбления, унижение окружающих, распитие спиртных напитков, появление в состоянии алкогольного опьянения в общественных местах</w:t>
      </w:r>
      <w:r>
        <w:rPr>
          <w:rFonts w:hint="default" w:ascii="Times New Roman" w:hAnsi="Times New Roman" w:cs="Times New Roman"/>
          <w:i w:val="0"/>
          <w:iCs w:val="0"/>
          <w:caps w:val="0"/>
          <w:color w:val="000000"/>
          <w:spacing w:val="0"/>
          <w:sz w:val="24"/>
          <w:szCs w:val="24"/>
          <w:bdr w:val="none" w:color="auto" w:sz="0" w:space="0"/>
          <w:shd w:val="clear" w:fill="FFFFFF"/>
          <w:vertAlign w:val="baseline"/>
          <w:lang w:val="ru-RU"/>
        </w:rPr>
        <w:t xml:space="preserve"> </w:t>
      </w:r>
      <w:r>
        <w:rPr>
          <w:rFonts w:hint="default" w:ascii="Times New Roman" w:hAnsi="Times New Roman" w:cs="Times New Roman"/>
          <w:i w:val="0"/>
          <w:iCs w:val="0"/>
          <w:caps w:val="0"/>
          <w:color w:val="000000"/>
          <w:spacing w:val="0"/>
          <w:sz w:val="24"/>
          <w:szCs w:val="24"/>
          <w:bdr w:val="none" w:color="auto" w:sz="0" w:space="0"/>
          <w:shd w:val="clear" w:fill="FFFFFF"/>
          <w:vertAlign w:val="baseline"/>
          <w:lang w:val="en-US"/>
        </w:rPr>
        <w:t>[1]</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Криминальное поведение реализуется через преступления. Среди подростков наиболее распространена порча имущества – поджоги, вандализм. Реже встречаются кражи, угоны автомобилей, мошенничество, распространение наркотиков, убийства, насилие. Преступление влечет наказание – общественные работы, штраф, арест, лишение свободы.</w:t>
      </w:r>
    </w:p>
    <w:p w14:paraId="127B98A5">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08" w:firstLineChars="0"/>
        <w:jc w:val="both"/>
        <w:textAlignment w:val="baseline"/>
        <w:rPr>
          <w:rFonts w:hint="default" w:ascii="Times New Roman" w:hAnsi="Times New Roman" w:cs="Times New Roman"/>
          <w:i w:val="0"/>
          <w:iCs w:val="0"/>
          <w:caps w:val="0"/>
          <w:color w:val="000000"/>
          <w:spacing w:val="0"/>
          <w:sz w:val="24"/>
          <w:szCs w:val="24"/>
          <w:bdr w:val="none" w:color="auto" w:sz="0" w:space="0"/>
          <w:shd w:val="clear" w:fill="FFFFFF"/>
          <w:vertAlign w:val="baseline"/>
        </w:rPr>
      </w:pPr>
      <w:bookmarkStart w:id="5" w:name="h2_13"/>
      <w:bookmarkEnd w:id="5"/>
      <w:r>
        <w:rPr>
          <w:rFonts w:hint="default" w:ascii="Times New Roman" w:hAnsi="Times New Roman" w:cs="Times New Roman"/>
          <w:i w:val="0"/>
          <w:iCs w:val="0"/>
          <w:caps w:val="0"/>
          <w:color w:val="000000"/>
          <w:spacing w:val="0"/>
          <w:sz w:val="24"/>
          <w:szCs w:val="24"/>
          <w:bdr w:val="none" w:color="auto" w:sz="0" w:space="0"/>
          <w:shd w:val="clear" w:fill="FFFFFF"/>
          <w:vertAlign w:val="baseline"/>
          <w:lang w:val="ru-RU"/>
        </w:rPr>
        <w:t>Таким образом, о</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сложнением делинквентного поведения подростков является отставание в интеллектуальном и личностном развитии. Отсутствие познавательного интереса, конфликты с педагогами, прогулы школьных занятий приводят к снижению памяти, мышления, внимания, ограниченности кругозора. </w:t>
      </w:r>
      <w:r>
        <w:rPr>
          <w:rFonts w:hint="default" w:ascii="Times New Roman" w:hAnsi="Times New Roman" w:cs="Times New Roman"/>
          <w:i w:val="0"/>
          <w:iCs w:val="0"/>
          <w:caps w:val="0"/>
          <w:color w:val="auto"/>
          <w:spacing w:val="0"/>
          <w:sz w:val="24"/>
          <w:szCs w:val="24"/>
          <w:u w:val="none"/>
          <w:bdr w:val="none" w:color="auto" w:sz="0" w:space="0"/>
          <w:shd w:val="clear" w:fill="FFFFFF"/>
          <w:vertAlign w:val="baseline"/>
        </w:rPr>
        <w:fldChar w:fldCharType="begin"/>
      </w:r>
      <w:r>
        <w:rPr>
          <w:rFonts w:hint="default" w:ascii="Times New Roman" w:hAnsi="Times New Roman" w:cs="Times New Roman"/>
          <w:i w:val="0"/>
          <w:iCs w:val="0"/>
          <w:caps w:val="0"/>
          <w:color w:val="auto"/>
          <w:spacing w:val="0"/>
          <w:sz w:val="24"/>
          <w:szCs w:val="24"/>
          <w:u w:val="none"/>
          <w:bdr w:val="none" w:color="auto" w:sz="0" w:space="0"/>
          <w:shd w:val="clear" w:fill="FFFFFF"/>
          <w:vertAlign w:val="baseline"/>
        </w:rPr>
        <w:instrText xml:space="preserve"> HYPERLINK "https://www.krasotaimedicina.ru/diseases/children/pedagogical-neglect" </w:instrText>
      </w:r>
      <w:r>
        <w:rPr>
          <w:rFonts w:hint="default" w:ascii="Times New Roman" w:hAnsi="Times New Roman" w:cs="Times New Roman"/>
          <w:i w:val="0"/>
          <w:iCs w:val="0"/>
          <w:caps w:val="0"/>
          <w:color w:val="auto"/>
          <w:spacing w:val="0"/>
          <w:sz w:val="24"/>
          <w:szCs w:val="24"/>
          <w:u w:val="none"/>
          <w:bdr w:val="none" w:color="auto" w:sz="0" w:space="0"/>
          <w:shd w:val="clear" w:fill="FFFFFF"/>
          <w:vertAlign w:val="baseline"/>
        </w:rPr>
        <w:fldChar w:fldCharType="separate"/>
      </w:r>
      <w:r>
        <w:rPr>
          <w:rStyle w:val="5"/>
          <w:rFonts w:hint="default" w:ascii="Times New Roman" w:hAnsi="Times New Roman" w:cs="Times New Roman"/>
          <w:i w:val="0"/>
          <w:iCs w:val="0"/>
          <w:caps w:val="0"/>
          <w:color w:val="auto"/>
          <w:spacing w:val="0"/>
          <w:sz w:val="24"/>
          <w:szCs w:val="24"/>
          <w:u w:val="none"/>
          <w:bdr w:val="none" w:color="auto" w:sz="0" w:space="0"/>
          <w:shd w:val="clear" w:fill="FFFFFF"/>
          <w:vertAlign w:val="baseline"/>
        </w:rPr>
        <w:t>Педагогическая запущенность</w:t>
      </w:r>
      <w:r>
        <w:rPr>
          <w:rFonts w:hint="default" w:ascii="Times New Roman" w:hAnsi="Times New Roman" w:cs="Times New Roman"/>
          <w:i w:val="0"/>
          <w:iCs w:val="0"/>
          <w:caps w:val="0"/>
          <w:color w:val="auto"/>
          <w:spacing w:val="0"/>
          <w:sz w:val="24"/>
          <w:szCs w:val="24"/>
          <w:u w:val="none"/>
          <w:bdr w:val="none" w:color="auto" w:sz="0" w:space="0"/>
          <w:shd w:val="clear" w:fill="FFFFFF"/>
          <w:vertAlign w:val="baseline"/>
        </w:rPr>
        <w:fldChar w:fldCharType="end"/>
      </w:r>
      <w:r>
        <w:rPr>
          <w:rFonts w:hint="default" w:ascii="Times New Roman" w:hAnsi="Times New Roman" w:cs="Times New Roman"/>
          <w:i w:val="0"/>
          <w:iCs w:val="0"/>
          <w:caps w:val="0"/>
          <w:color w:val="auto"/>
          <w:spacing w:val="0"/>
          <w:sz w:val="24"/>
          <w:szCs w:val="24"/>
          <w:bdr w:val="none" w:color="auto" w:sz="0" w:space="0"/>
          <w:shd w:val="clear" w:fill="FFFFFF"/>
          <w:vertAlign w:val="baseline"/>
        </w:rPr>
        <w:t> </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нередко дополняется органическими поражениями мозга, связанными с алкогольной, наркотической интоксикацией, </w:t>
      </w:r>
      <w:r>
        <w:rPr>
          <w:rFonts w:hint="default" w:ascii="Times New Roman" w:hAnsi="Times New Roman" w:cs="Times New Roman"/>
          <w:i w:val="0"/>
          <w:iCs w:val="0"/>
          <w:caps w:val="0"/>
          <w:color w:val="auto"/>
          <w:spacing w:val="0"/>
          <w:sz w:val="24"/>
          <w:szCs w:val="24"/>
          <w:u w:val="none"/>
          <w:bdr w:val="none" w:color="auto" w:sz="0" w:space="0"/>
          <w:shd w:val="clear" w:fill="FFFFFF"/>
          <w:vertAlign w:val="baseline"/>
        </w:rPr>
        <w:fldChar w:fldCharType="begin"/>
      </w:r>
      <w:r>
        <w:rPr>
          <w:rFonts w:hint="default" w:ascii="Times New Roman" w:hAnsi="Times New Roman" w:cs="Times New Roman"/>
          <w:i w:val="0"/>
          <w:iCs w:val="0"/>
          <w:caps w:val="0"/>
          <w:color w:val="auto"/>
          <w:spacing w:val="0"/>
          <w:sz w:val="24"/>
          <w:szCs w:val="24"/>
          <w:u w:val="none"/>
          <w:bdr w:val="none" w:color="auto" w:sz="0" w:space="0"/>
          <w:shd w:val="clear" w:fill="FFFFFF"/>
          <w:vertAlign w:val="baseline"/>
        </w:rPr>
        <w:instrText xml:space="preserve"> HYPERLINK "https://www.krasotaimedicina.ru/diseases/zabolevanija_neurology/brain-injury" </w:instrText>
      </w:r>
      <w:r>
        <w:rPr>
          <w:rFonts w:hint="default" w:ascii="Times New Roman" w:hAnsi="Times New Roman" w:cs="Times New Roman"/>
          <w:i w:val="0"/>
          <w:iCs w:val="0"/>
          <w:caps w:val="0"/>
          <w:color w:val="auto"/>
          <w:spacing w:val="0"/>
          <w:sz w:val="24"/>
          <w:szCs w:val="24"/>
          <w:u w:val="none"/>
          <w:bdr w:val="none" w:color="auto" w:sz="0" w:space="0"/>
          <w:shd w:val="clear" w:fill="FFFFFF"/>
          <w:vertAlign w:val="baseline"/>
        </w:rPr>
        <w:fldChar w:fldCharType="separate"/>
      </w:r>
      <w:r>
        <w:rPr>
          <w:rStyle w:val="5"/>
          <w:rFonts w:hint="default" w:ascii="Times New Roman" w:hAnsi="Times New Roman" w:cs="Times New Roman"/>
          <w:i w:val="0"/>
          <w:iCs w:val="0"/>
          <w:caps w:val="0"/>
          <w:color w:val="auto"/>
          <w:spacing w:val="0"/>
          <w:sz w:val="24"/>
          <w:szCs w:val="24"/>
          <w:u w:val="none"/>
          <w:bdr w:val="none" w:color="auto" w:sz="0" w:space="0"/>
          <w:shd w:val="clear" w:fill="FFFFFF"/>
          <w:vertAlign w:val="baseline"/>
        </w:rPr>
        <w:t>черепно-мозговыми травмами</w:t>
      </w:r>
      <w:r>
        <w:rPr>
          <w:rFonts w:hint="default" w:ascii="Times New Roman" w:hAnsi="Times New Roman" w:cs="Times New Roman"/>
          <w:i w:val="0"/>
          <w:iCs w:val="0"/>
          <w:caps w:val="0"/>
          <w:color w:val="auto"/>
          <w:spacing w:val="0"/>
          <w:sz w:val="24"/>
          <w:szCs w:val="24"/>
          <w:u w:val="none"/>
          <w:bdr w:val="none" w:color="auto" w:sz="0" w:space="0"/>
          <w:shd w:val="clear" w:fill="FFFFFF"/>
          <w:vertAlign w:val="baseline"/>
        </w:rPr>
        <w:fldChar w:fldCharType="end"/>
      </w:r>
      <w:r>
        <w:rPr>
          <w:rFonts w:hint="default" w:ascii="Times New Roman" w:hAnsi="Times New Roman" w:cs="Times New Roman"/>
          <w:i w:val="0"/>
          <w:iCs w:val="0"/>
          <w:caps w:val="0"/>
          <w:color w:val="auto"/>
          <w:spacing w:val="0"/>
          <w:sz w:val="24"/>
          <w:szCs w:val="24"/>
          <w:bdr w:val="none" w:color="auto" w:sz="0" w:space="0"/>
          <w:shd w:val="clear" w:fill="FFFFFF"/>
          <w:vertAlign w:val="baseline"/>
        </w:rPr>
        <w:t>.</w:t>
      </w:r>
      <w:r>
        <w:rPr>
          <w:rFonts w:hint="default" w:ascii="Times New Roman" w:hAnsi="Times New Roman" w:cs="Times New Roman"/>
          <w:i w:val="0"/>
          <w:iCs w:val="0"/>
          <w:caps w:val="0"/>
          <w:color w:val="000000"/>
          <w:spacing w:val="0"/>
          <w:sz w:val="24"/>
          <w:szCs w:val="24"/>
          <w:bdr w:val="none" w:color="auto" w:sz="0" w:space="0"/>
          <w:shd w:val="clear" w:fill="FFFFFF"/>
          <w:vertAlign w:val="baseline"/>
        </w:rPr>
        <w:t xml:space="preserve"> Личностное развитие тормозится, искажается, так как отсутствует устойчивая система ценностей, нет разнообразия отношений. У подростков отсутствует потребность изменять себя, совершенствовать адаптивные возможности.</w:t>
      </w:r>
    </w:p>
    <w:p w14:paraId="273827E6">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08" w:firstLineChars="0"/>
        <w:jc w:val="both"/>
        <w:textAlignment w:val="baseline"/>
        <w:rPr>
          <w:rFonts w:hint="default" w:ascii="Times New Roman" w:hAnsi="Times New Roman" w:cs="Times New Roman"/>
          <w:i w:val="0"/>
          <w:iCs w:val="0"/>
          <w:caps w:val="0"/>
          <w:color w:val="000000"/>
          <w:spacing w:val="0"/>
          <w:sz w:val="24"/>
          <w:szCs w:val="24"/>
          <w:bdr w:val="none" w:color="auto" w:sz="0" w:space="0"/>
          <w:shd w:val="clear" w:fill="FFFFFF"/>
          <w:vertAlign w:val="baseline"/>
        </w:rPr>
      </w:pPr>
    </w:p>
    <w:p w14:paraId="04A2DA5B">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08" w:firstLineChars="0"/>
        <w:jc w:val="center"/>
        <w:textAlignment w:val="baseline"/>
        <w:rPr>
          <w:rFonts w:hint="default" w:ascii="Times New Roman" w:hAnsi="Times New Roman" w:cs="Times New Roman"/>
          <w:b/>
          <w:bCs/>
          <w:i w:val="0"/>
          <w:iCs w:val="0"/>
          <w:caps w:val="0"/>
          <w:color w:val="000000"/>
          <w:spacing w:val="0"/>
          <w:sz w:val="24"/>
          <w:szCs w:val="24"/>
          <w:bdr w:val="none" w:color="auto" w:sz="0" w:space="0"/>
          <w:shd w:val="clear" w:fill="FFFFFF"/>
          <w:vertAlign w:val="baseline"/>
          <w:lang w:val="ru-RU"/>
        </w:rPr>
      </w:pPr>
      <w:r>
        <w:rPr>
          <w:rFonts w:hint="default" w:ascii="Times New Roman" w:hAnsi="Times New Roman" w:cs="Times New Roman"/>
          <w:b/>
          <w:bCs/>
          <w:i w:val="0"/>
          <w:iCs w:val="0"/>
          <w:caps w:val="0"/>
          <w:color w:val="000000"/>
          <w:spacing w:val="0"/>
          <w:sz w:val="24"/>
          <w:szCs w:val="24"/>
          <w:bdr w:val="none" w:color="auto" w:sz="0" w:space="0"/>
          <w:shd w:val="clear" w:fill="FFFFFF"/>
          <w:vertAlign w:val="baseline"/>
          <w:lang w:val="ru-RU"/>
        </w:rPr>
        <w:t>Список литературы:</w:t>
      </w:r>
    </w:p>
    <w:p w14:paraId="0DD1080F">
      <w:pPr>
        <w:pStyle w:val="6"/>
        <w:keepNext w:val="0"/>
        <w:keepLines w:val="0"/>
        <w:widowControl/>
        <w:suppressLineNumbers w:val="0"/>
        <w:pBdr>
          <w:top w:val="none" w:color="auto" w:sz="0" w:space="0"/>
          <w:bottom w:val="none" w:color="auto" w:sz="0" w:space="0"/>
        </w:pBdr>
        <w:shd w:val="clear" w:fill="FFFFFF"/>
        <w:bidi w:val="0"/>
        <w:spacing w:before="0" w:beforeAutospacing="0" w:after="0" w:afterAutospacing="0" w:line="15" w:lineRule="atLeast"/>
        <w:ind w:left="0" w:right="0" w:firstLine="0"/>
        <w:jc w:val="both"/>
        <w:rPr>
          <w:rFonts w:ascii="Arial" w:hAnsi="Arial" w:cs="Arial"/>
          <w:i w:val="0"/>
          <w:iCs w:val="0"/>
          <w:caps w:val="0"/>
          <w:color w:val="000000"/>
          <w:spacing w:val="0"/>
          <w:sz w:val="22"/>
          <w:szCs w:val="22"/>
        </w:rPr>
      </w:pPr>
      <w:r>
        <w:rPr>
          <w:rFonts w:hint="default" w:ascii="Times New Roman" w:hAnsi="Times New Roman" w:cs="Times New Roman"/>
          <w:i w:val="0"/>
          <w:iCs w:val="0"/>
          <w:caps w:val="0"/>
          <w:color w:val="000000"/>
          <w:spacing w:val="0"/>
          <w:sz w:val="24"/>
          <w:szCs w:val="24"/>
          <w:shd w:val="clear" w:fill="FFFFFF"/>
          <w:vertAlign w:val="baseline"/>
        </w:rPr>
        <w:t>1.  Андреева</w:t>
      </w:r>
      <w:r>
        <w:rPr>
          <w:rFonts w:hint="default" w:ascii="Times New Roman" w:hAnsi="Times New Roman" w:cs="Times New Roman"/>
          <w:i w:val="0"/>
          <w:iCs w:val="0"/>
          <w:caps w:val="0"/>
          <w:color w:val="000000"/>
          <w:spacing w:val="0"/>
          <w:sz w:val="24"/>
          <w:szCs w:val="24"/>
          <w:shd w:val="clear" w:fill="FFFFFF"/>
          <w:vertAlign w:val="baseline"/>
          <w:lang w:val="ru-RU"/>
        </w:rPr>
        <w:t>,</w:t>
      </w:r>
      <w:r>
        <w:rPr>
          <w:rFonts w:hint="default" w:ascii="Times New Roman" w:hAnsi="Times New Roman" w:cs="Times New Roman"/>
          <w:i w:val="0"/>
          <w:iCs w:val="0"/>
          <w:caps w:val="0"/>
          <w:color w:val="000000"/>
          <w:spacing w:val="0"/>
          <w:sz w:val="24"/>
          <w:szCs w:val="24"/>
          <w:shd w:val="clear" w:fill="FFFFFF"/>
          <w:vertAlign w:val="baseline"/>
        </w:rPr>
        <w:t xml:space="preserve"> Г.М.Социальная психология / Г.М. Андреева. - Москва: Аспект Пресс, 2001. - 384 с</w:t>
      </w:r>
    </w:p>
    <w:p w14:paraId="52E84D2D">
      <w:pPr>
        <w:pStyle w:val="6"/>
        <w:keepNext w:val="0"/>
        <w:keepLines w:val="0"/>
        <w:widowControl/>
        <w:suppressLineNumbers w:val="0"/>
        <w:pBdr>
          <w:top w:val="none" w:color="auto" w:sz="0" w:space="0"/>
          <w:bottom w:val="none" w:color="auto" w:sz="0" w:space="0"/>
        </w:pBdr>
        <w:shd w:val="clear" w:fill="FFFFFF"/>
        <w:bidi w:val="0"/>
        <w:spacing w:before="0" w:beforeAutospacing="0" w:after="0" w:afterAutospacing="0" w:line="15" w:lineRule="atLeast"/>
        <w:ind w:left="0" w:right="0" w:firstLine="0"/>
        <w:jc w:val="both"/>
        <w:rPr>
          <w:rFonts w:hint="default" w:ascii="Arial" w:hAnsi="Arial" w:cs="Arial"/>
          <w:i w:val="0"/>
          <w:iCs w:val="0"/>
          <w:caps w:val="0"/>
          <w:color w:val="000000"/>
          <w:spacing w:val="0"/>
          <w:sz w:val="22"/>
          <w:szCs w:val="22"/>
        </w:rPr>
      </w:pPr>
      <w:r>
        <w:rPr>
          <w:rFonts w:hint="default" w:ascii="Times New Roman" w:hAnsi="Times New Roman" w:cs="Times New Roman"/>
          <w:i w:val="0"/>
          <w:iCs w:val="0"/>
          <w:caps w:val="0"/>
          <w:color w:val="000000"/>
          <w:spacing w:val="0"/>
          <w:sz w:val="24"/>
          <w:szCs w:val="24"/>
          <w:shd w:val="clear" w:fill="FFFFFF"/>
          <w:vertAlign w:val="baseline"/>
          <w:lang w:val="ru-RU"/>
        </w:rPr>
        <w:t>2</w:t>
      </w:r>
      <w:r>
        <w:rPr>
          <w:rFonts w:hint="default" w:ascii="Times New Roman" w:hAnsi="Times New Roman" w:cs="Times New Roman"/>
          <w:i w:val="0"/>
          <w:iCs w:val="0"/>
          <w:caps w:val="0"/>
          <w:color w:val="000000"/>
          <w:spacing w:val="0"/>
          <w:sz w:val="24"/>
          <w:szCs w:val="24"/>
          <w:shd w:val="clear" w:fill="FFFFFF"/>
          <w:vertAlign w:val="baseline"/>
        </w:rPr>
        <w:t>.  Змановская</w:t>
      </w:r>
      <w:r>
        <w:rPr>
          <w:rFonts w:hint="default" w:ascii="Times New Roman" w:hAnsi="Times New Roman" w:cs="Times New Roman"/>
          <w:i w:val="0"/>
          <w:iCs w:val="0"/>
          <w:caps w:val="0"/>
          <w:color w:val="000000"/>
          <w:spacing w:val="0"/>
          <w:sz w:val="24"/>
          <w:szCs w:val="24"/>
          <w:shd w:val="clear" w:fill="FFFFFF"/>
          <w:vertAlign w:val="baseline"/>
          <w:lang w:val="ru-RU"/>
        </w:rPr>
        <w:t>,</w:t>
      </w:r>
      <w:r>
        <w:rPr>
          <w:rFonts w:hint="default" w:ascii="Times New Roman" w:hAnsi="Times New Roman" w:cs="Times New Roman"/>
          <w:i w:val="0"/>
          <w:iCs w:val="0"/>
          <w:caps w:val="0"/>
          <w:color w:val="000000"/>
          <w:spacing w:val="0"/>
          <w:sz w:val="24"/>
          <w:szCs w:val="24"/>
          <w:shd w:val="clear" w:fill="FFFFFF"/>
          <w:vertAlign w:val="baseline"/>
        </w:rPr>
        <w:t xml:space="preserve"> Е.В. Девиантология (психология отклоняющегося поведения) / Е.В. Змановская. – Москва: Издательский центр «Академия», 2003. – 288с. </w:t>
      </w:r>
    </w:p>
    <w:p w14:paraId="68D95420">
      <w:pPr>
        <w:pStyle w:val="6"/>
        <w:keepNext w:val="0"/>
        <w:keepLines w:val="0"/>
        <w:widowControl/>
        <w:suppressLineNumbers w:val="0"/>
        <w:pBdr>
          <w:top w:val="none" w:color="auto" w:sz="0" w:space="0"/>
          <w:bottom w:val="none" w:color="auto" w:sz="0" w:space="0"/>
        </w:pBdr>
        <w:shd w:val="clear" w:fill="FFFFFF"/>
        <w:bidi w:val="0"/>
        <w:spacing w:before="0" w:beforeAutospacing="0" w:after="0" w:afterAutospacing="0" w:line="15" w:lineRule="atLeast"/>
        <w:ind w:left="0" w:right="0" w:firstLine="0"/>
        <w:jc w:val="both"/>
        <w:rPr>
          <w:rFonts w:hint="default" w:ascii="Arial" w:hAnsi="Arial" w:cs="Arial"/>
          <w:i w:val="0"/>
          <w:iCs w:val="0"/>
          <w:caps w:val="0"/>
          <w:color w:val="000000"/>
          <w:spacing w:val="0"/>
          <w:sz w:val="22"/>
          <w:szCs w:val="22"/>
        </w:rPr>
      </w:pPr>
      <w:r>
        <w:rPr>
          <w:rFonts w:hint="default" w:ascii="Times New Roman" w:hAnsi="Times New Roman" w:cs="Times New Roman"/>
          <w:i w:val="0"/>
          <w:iCs w:val="0"/>
          <w:caps w:val="0"/>
          <w:color w:val="000000"/>
          <w:spacing w:val="0"/>
          <w:sz w:val="24"/>
          <w:szCs w:val="24"/>
          <w:shd w:val="clear" w:fill="FFFFFF"/>
          <w:vertAlign w:val="baseline"/>
          <w:lang w:val="ru-RU"/>
        </w:rPr>
        <w:t>3</w:t>
      </w:r>
      <w:r>
        <w:rPr>
          <w:rFonts w:hint="default" w:ascii="Times New Roman" w:hAnsi="Times New Roman" w:cs="Times New Roman"/>
          <w:i w:val="0"/>
          <w:iCs w:val="0"/>
          <w:caps w:val="0"/>
          <w:color w:val="000000"/>
          <w:spacing w:val="0"/>
          <w:sz w:val="24"/>
          <w:szCs w:val="24"/>
          <w:shd w:val="clear" w:fill="FFFFFF"/>
          <w:vertAlign w:val="baseline"/>
        </w:rPr>
        <w:t>.  Мухина</w:t>
      </w:r>
      <w:r>
        <w:rPr>
          <w:rFonts w:hint="default" w:ascii="Times New Roman" w:hAnsi="Times New Roman" w:cs="Times New Roman"/>
          <w:i w:val="0"/>
          <w:iCs w:val="0"/>
          <w:caps w:val="0"/>
          <w:color w:val="000000"/>
          <w:spacing w:val="0"/>
          <w:sz w:val="24"/>
          <w:szCs w:val="24"/>
          <w:shd w:val="clear" w:fill="FFFFFF"/>
          <w:vertAlign w:val="baseline"/>
          <w:lang w:val="ru-RU"/>
        </w:rPr>
        <w:t>,</w:t>
      </w:r>
      <w:r>
        <w:rPr>
          <w:rFonts w:hint="default" w:ascii="Times New Roman" w:hAnsi="Times New Roman" w:cs="Times New Roman"/>
          <w:i w:val="0"/>
          <w:iCs w:val="0"/>
          <w:caps w:val="0"/>
          <w:color w:val="000000"/>
          <w:spacing w:val="0"/>
          <w:sz w:val="24"/>
          <w:szCs w:val="24"/>
          <w:shd w:val="clear" w:fill="FFFFFF"/>
          <w:vertAlign w:val="baseline"/>
        </w:rPr>
        <w:t xml:space="preserve"> В.С. Возрастная психология: феноменология развития, детство, отрочество. М., 2000 г. [c. 183].</w:t>
      </w:r>
    </w:p>
    <w:p w14:paraId="093D41EC">
      <w:pPr>
        <w:pStyle w:val="6"/>
        <w:keepNext w:val="0"/>
        <w:keepLines w:val="0"/>
        <w:widowControl/>
        <w:suppressLineNumbers w:val="0"/>
        <w:pBdr>
          <w:top w:val="none" w:color="auto" w:sz="0" w:space="0"/>
          <w:bottom w:val="none" w:color="auto" w:sz="0" w:space="0"/>
        </w:pBdr>
        <w:shd w:val="clear" w:fill="FFFFFF"/>
        <w:bidi w:val="0"/>
        <w:spacing w:before="0" w:beforeAutospacing="0" w:after="0" w:afterAutospacing="0" w:line="15" w:lineRule="atLeast"/>
        <w:ind w:left="0" w:right="0" w:firstLine="0"/>
        <w:jc w:val="both"/>
        <w:rPr>
          <w:rFonts w:hint="default" w:ascii="Arial" w:hAnsi="Arial" w:cs="Arial"/>
          <w:i w:val="0"/>
          <w:iCs w:val="0"/>
          <w:caps w:val="0"/>
          <w:color w:val="000000"/>
          <w:spacing w:val="0"/>
          <w:sz w:val="22"/>
          <w:szCs w:val="22"/>
        </w:rPr>
      </w:pPr>
      <w:r>
        <w:rPr>
          <w:rFonts w:hint="default" w:ascii="Times New Roman" w:hAnsi="Times New Roman" w:cs="Times New Roman"/>
          <w:i w:val="0"/>
          <w:iCs w:val="0"/>
          <w:caps w:val="0"/>
          <w:color w:val="000000"/>
          <w:spacing w:val="0"/>
          <w:sz w:val="24"/>
          <w:szCs w:val="24"/>
          <w:shd w:val="clear" w:fill="FFFFFF"/>
          <w:vertAlign w:val="baseline"/>
        </w:rPr>
        <w:t>4.  Садков, Е.Б. Маргинальность и преступность / Е.Б. Садков // СОЦИС. - 2000. - № 4. - С.43-48.).</w:t>
      </w:r>
    </w:p>
    <w:p w14:paraId="6C597FD5">
      <w:pPr>
        <w:pStyle w:val="6"/>
        <w:keepNext w:val="0"/>
        <w:keepLines w:val="0"/>
        <w:widowControl/>
        <w:suppressLineNumbers w:val="0"/>
        <w:pBdr>
          <w:top w:val="none" w:color="auto" w:sz="0" w:space="0"/>
          <w:bottom w:val="none" w:color="auto" w:sz="0" w:space="0"/>
        </w:pBdr>
        <w:shd w:val="clear" w:fill="FFFFFF"/>
        <w:bidi w:val="0"/>
        <w:spacing w:before="0" w:beforeAutospacing="0" w:after="0" w:afterAutospacing="0" w:line="15" w:lineRule="atLeast"/>
        <w:ind w:left="0" w:right="0" w:firstLine="0"/>
        <w:jc w:val="both"/>
        <w:rPr>
          <w:rFonts w:hint="default" w:ascii="Arial" w:hAnsi="Arial" w:cs="Arial"/>
          <w:i w:val="0"/>
          <w:iCs w:val="0"/>
          <w:caps w:val="0"/>
          <w:color w:val="000000"/>
          <w:spacing w:val="0"/>
          <w:sz w:val="22"/>
          <w:szCs w:val="22"/>
        </w:rPr>
      </w:pPr>
      <w:r>
        <w:rPr>
          <w:rFonts w:hint="default" w:ascii="Times New Roman" w:hAnsi="Times New Roman" w:cs="Times New Roman"/>
          <w:i w:val="0"/>
          <w:iCs w:val="0"/>
          <w:caps w:val="0"/>
          <w:color w:val="000000"/>
          <w:spacing w:val="0"/>
          <w:sz w:val="24"/>
          <w:szCs w:val="24"/>
          <w:shd w:val="clear" w:fill="FFFFFF"/>
          <w:vertAlign w:val="baseline"/>
          <w:lang w:val="ru-RU"/>
        </w:rPr>
        <w:t>5</w:t>
      </w:r>
      <w:r>
        <w:rPr>
          <w:rFonts w:hint="default" w:ascii="Times New Roman" w:hAnsi="Times New Roman" w:cs="Times New Roman"/>
          <w:i w:val="0"/>
          <w:iCs w:val="0"/>
          <w:caps w:val="0"/>
          <w:color w:val="000000"/>
          <w:spacing w:val="0"/>
          <w:sz w:val="24"/>
          <w:szCs w:val="24"/>
          <w:shd w:val="clear" w:fill="FFFFFF"/>
          <w:vertAlign w:val="baseline"/>
        </w:rPr>
        <w:t>.  Степанов</w:t>
      </w:r>
      <w:r>
        <w:rPr>
          <w:rFonts w:hint="default" w:ascii="Times New Roman" w:hAnsi="Times New Roman" w:cs="Times New Roman"/>
          <w:i w:val="0"/>
          <w:iCs w:val="0"/>
          <w:caps w:val="0"/>
          <w:color w:val="000000"/>
          <w:spacing w:val="0"/>
          <w:sz w:val="24"/>
          <w:szCs w:val="24"/>
          <w:shd w:val="clear" w:fill="FFFFFF"/>
          <w:vertAlign w:val="baseline"/>
          <w:lang w:val="ru-RU"/>
        </w:rPr>
        <w:t>,</w:t>
      </w:r>
      <w:r>
        <w:rPr>
          <w:rFonts w:hint="default" w:ascii="Times New Roman" w:hAnsi="Times New Roman" w:cs="Times New Roman"/>
          <w:i w:val="0"/>
          <w:iCs w:val="0"/>
          <w:caps w:val="0"/>
          <w:color w:val="000000"/>
          <w:spacing w:val="0"/>
          <w:sz w:val="24"/>
          <w:szCs w:val="24"/>
          <w:shd w:val="clear" w:fill="FFFFFF"/>
          <w:vertAlign w:val="baseline"/>
        </w:rPr>
        <w:t xml:space="preserve"> В. Г. Психология трудных школьников: Учеб. пособие для студ. высш. пед. учеб, заведений. – 3-е изд., перераб. и доп. – М.: Издательский центр «Академия», 2001. – 336 с.</w:t>
      </w:r>
    </w:p>
    <w:p w14:paraId="7D7283B8">
      <w:pPr>
        <w:rPr>
          <w:rFonts w:hint="default" w:ascii="Times New Roman" w:hAnsi="Times New Roman" w:cs="Times New Roman"/>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57936C"/>
    <w:multiLevelType w:val="multilevel"/>
    <w:tmpl w:val="2E57936C"/>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57B21C35"/>
    <w:multiLevelType w:val="multilevel"/>
    <w:tmpl w:val="57B21C35"/>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4B1330"/>
    <w:rsid w:val="3D9236BB"/>
    <w:rsid w:val="52707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Calibri" w:hAnsi="Calibri" w:eastAsia="SimSun" w:cs="Times New Roman"/>
      <w:lang w:val="en-US" w:eastAsia="zh-CN" w:bidi="ar-SA"/>
    </w:rPr>
  </w:style>
  <w:style w:type="paragraph" w:styleId="2">
    <w:name w:val="heading 2"/>
    <w:next w:val="1"/>
    <w:semiHidden/>
    <w:unhideWhenUsed/>
    <w:qFormat/>
    <w:uiPriority w:val="0"/>
    <w:pPr>
      <w:spacing w:before="0" w:beforeAutospacing="1" w:after="0" w:afterAutospacing="1"/>
      <w:jc w:val="left"/>
    </w:pPr>
    <w:rPr>
      <w:rFonts w:hint="eastAsia" w:ascii="SimSun" w:hAnsi="SimSun" w:eastAsia="SimSun" w:cs="SimSun"/>
      <w:b/>
      <w:bCs/>
      <w:i/>
      <w:iCs/>
      <w:kern w:val="0"/>
      <w:sz w:val="36"/>
      <w:szCs w:val="36"/>
      <w:lang w:val="en-US" w:eastAsia="zh-CN" w:bidi="ar"/>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5">
    <w:name w:val="Hyperlink"/>
    <w:basedOn w:val="3"/>
    <w:uiPriority w:val="0"/>
    <w:rPr>
      <w:color w:val="0000FF"/>
      <w:u w:val="single"/>
    </w:rPr>
  </w:style>
  <w:style w:type="paragraph" w:styleId="6">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14</TotalTime>
  <ScaleCrop>false</ScaleCrop>
  <LinksUpToDate>false</LinksUpToDate>
  <CharactersWithSpaces>0</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2026-01-19T07:09:46Z</dcterms:created>
  <dc:creator>kropotova_myu</dc:creator>
  <cp:lastModifiedBy>Мария Кропотова</cp:lastModifiedBy>
  <dcterms:modified xsi:type="dcterms:W3CDTF">2026-01-19T07:25:41Z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CB425714C4A94C1B84350549882AEB3A_12</vt:lpwstr>
  </property>
</Properties>
</file>