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540"/>
        <w:jc w:val="center"/>
        <w:spacing w:before="0" w:after="0" w:line="57" w:lineRule="atLeast"/>
        <w:shd w:val="clear" w:color="ffffff" w:fill="ffffff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Использование игровых технологий в коррекции нарушений поведения у младших школьников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 w:right="0" w:firstLine="540"/>
        <w:spacing w:before="0" w:after="0" w:line="57" w:lineRule="atLeast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Поведение ребёнка-это важная составляющая развития  младшего школьника. Любые  нарушения  в развитии личности сразу же проявляются в его поведении.</w:t>
      </w:r>
      <w:r/>
    </w:p>
    <w:p>
      <w:pPr>
        <w:ind w:left="0" w:right="0" w:firstLine="540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Для коррекции  такого поведения : импульсивного, демонстративного, протестного, агрессивного и конформного, имеются  учебная и игровая деятельности.</w:t>
      </w:r>
      <w:r/>
    </w:p>
    <w:p>
      <w:pPr>
        <w:ind w:left="0" w:right="0" w:firstLine="540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учебной деятельности формирование социально одобряемого, т.е. произвольного, поведения происходит  в процессе преодоления ребёнком трудностей при выполнении усложняющихся учебных заданий (классных и домашних).</w:t>
      </w:r>
      <w:r/>
    </w:p>
    <w:p>
      <w:pPr>
        <w:ind w:left="0" w:right="0" w:firstLine="540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Детям легче решить межличностные проблемы в уже усвоенной игровой деятельности, где они приобретают опыт терпимости, партнёрства, дружбы, а также навык ориентации в собственных поступках и в поведении других детей.</w:t>
      </w:r>
      <w:r/>
    </w:p>
    <w:p>
      <w:pPr>
        <w:ind w:left="0" w:right="0" w:firstLine="540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i/>
          <w:color w:val="000000"/>
          <w:sz w:val="28"/>
        </w:rPr>
        <w:t xml:space="preserve">Так какие же  ИГЫ мы можем использовать для профилактики и коррекции поведения младших школьников?</w:t>
      </w:r>
      <w:r/>
    </w:p>
    <w:p>
      <w:pPr>
        <w:pStyle w:val="621"/>
        <w:numPr>
          <w:ilvl w:val="0"/>
          <w:numId w:val="1"/>
        </w:numPr>
        <w:ind w:right="0"/>
        <w:spacing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Игры с правилами, игры-соревнования, совместные игры со сверстниками в работе с импульсивными и недисциплинированными школьниками.</w:t>
      </w:r>
      <w:r/>
    </w:p>
    <w:p>
      <w:pPr>
        <w:pStyle w:val="621"/>
        <w:numPr>
          <w:ilvl w:val="0"/>
          <w:numId w:val="1"/>
        </w:numPr>
        <w:ind w:right="0"/>
        <w:spacing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Игры – драматизации, образно-ролевые игры, психотехнические раскрепощающие игры, способствующие преодолению конформного поведения.</w:t>
      </w:r>
      <w:r/>
    </w:p>
    <w:p>
      <w:pPr>
        <w:pStyle w:val="621"/>
        <w:numPr>
          <w:ilvl w:val="0"/>
          <w:numId w:val="1"/>
        </w:numPr>
        <w:ind w:right="0"/>
        <w:spacing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Коллективные дидактические игры как  инструмент коррекции протестного поведения.</w:t>
      </w:r>
      <w:r/>
    </w:p>
    <w:p>
      <w:pPr>
        <w:pStyle w:val="621"/>
        <w:numPr>
          <w:ilvl w:val="0"/>
          <w:numId w:val="1"/>
        </w:numPr>
        <w:ind w:right="0"/>
        <w:spacing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Сюжетно-ролевые игры  для коррекции демонстративного поведения.</w:t>
      </w:r>
      <w:r/>
    </w:p>
    <w:p>
      <w:pPr>
        <w:pStyle w:val="621"/>
        <w:numPr>
          <w:ilvl w:val="0"/>
          <w:numId w:val="1"/>
        </w:numPr>
        <w:ind w:right="0"/>
        <w:spacing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Психотехнические освобождающие игры и режиссёрские игры в коррекции агрессивного поведения.</w:t>
      </w:r>
      <w:r/>
    </w:p>
    <w:p>
      <w:pPr>
        <w:ind w:left="540" w:right="0" w:firstLine="0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Рассмотрим все по порядку.</w:t>
      </w:r>
      <w:r/>
    </w:p>
    <w:p>
      <w:pPr>
        <w:ind w:left="0" w:right="0" w:firstLine="0"/>
        <w:spacing w:before="30" w:after="3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Игры с правилами хороши тем, что в них чётко предусмотрены требования к поведению детей. Ребёнок вынужден подчиниться этим требованиям (т. е научиться их не нарушать).</w:t>
      </w:r>
      <w:r/>
    </w:p>
    <w:p>
      <w:pPr>
        <w:ind w:right="0"/>
        <w:spacing w:before="30" w:after="3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В играх – соревнованиях правила чёткие, понятные и открытые. Это создаёт наилучшие условия для самостоятельного контроля за собственным поведением и одновременно за выполнением правил. Такие игры для импульсивного  и нетерпеливого ребёнка – как испытание.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Поначалу такие игры сопровождаются безудержным стремлением ребёнка к выигрышу, быть первым и лучшим. Постепенно, в процессе коррекционно-развивающей работы, нетерпеливость и импульсивность (выиграть любой ценой) ослабевают, и ребёнок приобретает выдержку 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самообладание.</w:t>
      </w:r>
      <w:r/>
    </w:p>
    <w:p>
      <w:pPr>
        <w:ind w:left="0" w:right="0" w:firstLine="0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Примером такой игры может служить настольная игра « ЛОТО». На первый взгляд игра элементарная, но в то же время очень полезная для импульсивных детей. Со временем игру можно усложнить: подключить к игре действия, требующие от детей большей внимательности 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наблюдательности (играть с 2 карточками); внести в игру дополнительные запреты; ввести в игру новые формы организации (штрафы за нарушение правил); придумывание своих правил.</w:t>
      </w:r>
      <w:r/>
    </w:p>
    <w:p>
      <w:pPr>
        <w:ind w:left="0" w:right="0" w:firstLine="0"/>
        <w:spacing w:before="30" w:after="3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Длительные совместные игры со сверстниками показаны ребятам с импульсивным поведением, у которых со временем формируются представления о ценности коллективных достижений. Вхождение  такого ребёнка в роль на длительное время способствует становлению  его це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леустремлённости, а необходимость согласовать свои действия с другими игроками помогает ребёнку избавиться от негативных качеств, стать более сосредоточенным и внимательным. Примером может служить игра «12 записок».</w:t>
      </w:r>
      <w:r/>
    </w:p>
    <w:p>
      <w:pPr>
        <w:ind w:left="0" w:right="0" w:firstLine="0"/>
        <w:spacing w:before="30" w:after="3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Игры-драматизации – это театрализованные  игры, где разыгрывается сюжет литературного произведения (сказки, басни, стихотворения). Такие игры целесообразно использовать на заключительном этапе коррекционно-развивающей работы.</w:t>
      </w:r>
      <w:r/>
    </w:p>
    <w:p>
      <w:pPr>
        <w:ind w:right="0"/>
        <w:spacing w:before="30" w:after="3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Раскрепощающие психотехнические игры- это специальные игровые упражнения. в которых содержится явная и скрытая формула поведения, отношение к себе или к окружающим. Примером служат игровые формулы – внушения: « Я могу сам…» « Я уже научился…», « Я смелый 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решительный. Я сейчас выйду и  хлопну в ладоши» и т.д.</w:t>
      </w:r>
      <w:r/>
    </w:p>
    <w:p>
      <w:pPr>
        <w:ind w:left="0" w:right="0" w:firstLine="0"/>
        <w:spacing w:before="30" w:after="3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Образно – ролевые игры хороши для застенчивых, необщительных детей. В них изначально нет сопряжённых ролей и ролевых отношений, т.е. исполняя какую-либо роль ребёнку не надо вступать во взаимодействие с другими играющими. Например, ребёнок может в своём ви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дении «зайчика» исполнить его роль (смелого, слабого, непослушного…). Коррекционно-развивающий эффект таких игр может быть усилен. Если ученик воплотит два  противоположных образа одного персонажа. Это позволяет ребёнку осознать и оценить самого себя, своё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поведение посредством нахождения у себя похожих черт с одним из образов.</w:t>
      </w:r>
      <w:r/>
    </w:p>
    <w:p>
      <w:pPr>
        <w:ind w:left="0" w:right="0" w:firstLine="0"/>
        <w:spacing w:before="30" w:after="3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Коллективные дидактические игры необходимы упрямым и эгоистическим детям, из-за которых  они не владеют в достаточной степени навыками  взаимодействия со сверстниками.  Нередко это приводит к распаду совместных занятий и игр. Чтобы преодолеть эти недостатк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и, надо включать такого ребёнка в совместную дидактическую игру с другими детьми. Это заставляет ребёнка  выражать своё мнение, учитывать пожелания партнёров, координировать с ними свои действия. Суть такой деятельности является ориентация ребёнка не на об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ъект деятельности, а на координацию своих действий. Эта игра отличается от обычной коллективной тем,  что она должна быть дидактической, а не сюжетно-ролевой. Приоритетным  в таких играх является развитие  у играющих таких навыков сотрудничества, эффективн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ого взаимодействия на основе общих интеллектуальных замыслов и познавательных интеллектов. Элементы же этого сотрудничества и ориентации на партнёра являются не второстепенной, а необходимой составной частью игрового процесса. Например, игра парами « Собер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и кораблик». Найденная в игре атмосфера становиться значимой и в дальнейшей жизни ребёнка.</w:t>
      </w:r>
      <w:r/>
    </w:p>
    <w:p>
      <w:pPr>
        <w:ind w:left="0" w:right="0" w:firstLine="0"/>
        <w:spacing w:before="30" w:after="3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Сюжетно-ролевая игра  в отличие от других игр является активной формой экспериментального поведения и , следовательно, обладает мощным социализирующимся  эффектом. Коррекционно-развивающий потенциал таких игр заключается ещё в том, что в младшем школьном в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озрасте на первом плане для ребёнка стоят не функциональное исполнение роли, а её личностные характеристики.</w:t>
      </w:r>
      <w:r/>
    </w:p>
    <w:p>
      <w:pPr>
        <w:ind w:left="0" w:right="0" w:firstLine="0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Часто роль, которую исполняет ребёнок, соответствует его идеалу и личностным качествам персонажа (например, роль принцессы). Девочка наделяет своего персонажа  чертами и характером , характерными для неё самой. Но по сюжету этот характер приходить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ся изменить, тем самым меняя и самого ребёнка. Ребёнку  с демонстративным поведением целесообразно предоставить возможность сопоставить самого себя с двумя образами поведения: положительным и отрицательным. В этом случае ему проще в роли игрового персонажа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определить свои негативные действия, черты характера от самого себя, сделать их внешней моделью, оценить их в контексте игровой ситуации, понять их смысл и назначение и, наконец, отказаться от них.</w:t>
      </w:r>
      <w:r/>
    </w:p>
    <w:p>
      <w:pPr>
        <w:ind w:left="0" w:right="0" w:firstLine="0"/>
        <w:spacing w:before="30" w:after="30" w:line="57" w:lineRule="atLeast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Психотехнические освобождающие игры и режиссёрские игры в коррекции агрессивного поведения  направлены на ослабление внутренней агрессивной напряжённости ребёнка, на осознание своих враждебных переживаний, приобретение эмоциональной и поведенческой стабиль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ности. Такие игры («Бросалки», «Кричалки»)- это своеобразный канал для выпуска агрессивными  детьми разрушительной, необузданной энергии  в социально приемлемой форме. Например, игра «Цыплята». Ребёнку предлагается приготовить «корм» для цыплят, т.е. разор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вать лист бумаги на мелкие кусочки. В играх« Молчанка», « Море волнуется раз, два, три…»дети не только разряжаются, но и приобретают элементарные навыки самообладания, развивают способность к самоконтролю за своими эмоциями и поступками.</w:t>
      </w:r>
      <w:r>
        <w:rPr>
          <w:sz w:val="22"/>
        </w:rPr>
      </w:r>
    </w:p>
    <w:p>
      <w:pPr>
        <w:ind w:left="0" w:right="0" w:firstLine="0"/>
        <w:spacing w:before="30" w:after="30" w:line="57" w:lineRule="atLeast"/>
        <w:rPr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  После таких игр полезно предложить ребёнку игровое упражнение, позволяющее ему осознать своё поведение или состояние: « Где прячется злость? А радость? А грусть ?.... Такие игры являются подготовительным этапом к режиссёрским играм.</w:t>
      </w:r>
      <w:r>
        <w:rPr>
          <w:sz w:val="22"/>
        </w:rPr>
      </w:r>
      <w:r/>
    </w:p>
    <w:p>
      <w:pPr>
        <w:ind w:left="0" w:right="0" w:firstLine="0"/>
        <w:spacing w:before="30" w:after="3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Режиссёрская игра содержит широкие возможности для диагностики причин детской агрессивности, выявления личностных особенностей и способствует разрешению непосредственно в игре значимых для ребёнка затруднений. Здесь ребёнок распределяет все роли между игру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шками, а на себя принимает роль режиссёра, учиться оценивать конфликтную ситуацию с нескольких точек зрения, находит различные варианты поведения в ней и выбирает приемлемый. Кроме того , у ребёнка развивается способность координировать своё поведение с по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ступками других людей.</w:t>
      </w:r>
      <w:r/>
    </w:p>
    <w:p>
      <w:pPr>
        <w:ind w:left="0" w:right="0" w:firstLine="0"/>
        <w:spacing w:before="30" w:after="3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Народная игра эффективна в работе, как с агрессивными, так и застенчивыми детьми. Одно из главных её преимущество-обаяние игровых персонажей. А преимущество заключается предшествующим зачином, игровой прелюдией.</w:t>
      </w:r>
      <w:r/>
    </w:p>
    <w:p>
      <w:pPr>
        <w:ind w:left="0" w:right="0" w:firstLine="0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Зная коррекционно-развивающие ресурсы каждого типа игр, располагая точной информацией о причинах неконструктивного поведения ребёнка, то он может расставить так акценты в сюжетно-ролевой игре, что она будет эффективна не только для детей с демонстративным </w:t>
      </w:r>
      <w:r>
        <w:rPr>
          <w:rFonts w:ascii="Times New Roman" w:hAnsi="Times New Roman" w:eastAsia="Times New Roman" w:cs="Times New Roman"/>
          <w:color w:val="000000"/>
          <w:sz w:val="28"/>
        </w:rPr>
        <w:t xml:space="preserve">поведением, но и для импульсивных, недисциплинированных, агрессивных и конформных младших школьников.</w:t>
      </w:r>
      <w:r/>
    </w:p>
    <w:p>
      <w:pPr>
        <w:ind w:left="0" w:right="0" w:firstLine="0"/>
        <w:spacing w:before="0" w:after="0" w:line="57" w:lineRule="atLeast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                     </w:t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1609" w:hanging="360"/>
      </w:pPr>
      <w:rPr>
        <w:rFonts w:ascii="Times New Roman" w:hAnsi="Times New Roman" w:eastAsia="Times New Roman" w:cs="Times New Roman"/>
        <w:color w:val="000000"/>
        <w:sz w:val="28"/>
      </w:rPr>
    </w:lvl>
    <w:lvl w:ilvl="1">
      <w:start w:val="1"/>
      <w:numFmt w:val="decimal"/>
      <w:isLgl w:val="false"/>
      <w:suff w:val="tab"/>
      <w:lvlText w:val="%2."/>
      <w:lvlJc w:val="right"/>
      <w:pPr>
        <w:ind w:left="23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30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37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44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52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9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66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7369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96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268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412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484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628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700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772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60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232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304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376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448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520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592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664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736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718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7909" w:hanging="360"/>
      </w:pPr>
      <w:rPr>
        <w:rFonts w:hint="default" w:ascii="Symbol" w:hAnsi="Symbol" w:eastAsia="Symbol" w:cs="Symbol"/>
        <w:color w:val="000000"/>
        <w:sz w:val="28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8"/>
      </w:rPr>
    </w:lvl>
    <w:lvl w:ilvl="1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8"/>
      </w:rPr>
    </w:lvl>
    <w:lvl w:ilvl="2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8"/>
      </w:rPr>
    </w:lvl>
    <w:lvl w:ilvl="3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8"/>
      </w:rPr>
    </w:lvl>
    <w:lvl w:ilvl="4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8"/>
      </w:rPr>
    </w:lvl>
    <w:lvl w:ilvl="5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8"/>
      </w:rPr>
    </w:lvl>
    <w:lvl w:ilvl="6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8"/>
      </w:rPr>
    </w:lvl>
    <w:lvl w:ilvl="7">
      <w:start w:val="1"/>
      <w:numFmt w:val="bullet"/>
      <w:isLgl w:val="false"/>
      <w:suff w:val="tab"/>
      <w:lvlText w:val="·"/>
      <w:lvlJc w:val="left"/>
      <w:pPr>
        <w:ind w:left="7189" w:hanging="360"/>
      </w:pPr>
      <w:rPr>
        <w:rFonts w:hint="default" w:ascii="Symbol" w:hAnsi="Symbol" w:eastAsia="Symbol" w:cs="Symbol"/>
        <w:color w:val="000000"/>
        <w:sz w:val="28"/>
      </w:rPr>
    </w:lvl>
    <w:lvl w:ilvl="8">
      <w:start w:val="1"/>
      <w:numFmt w:val="bullet"/>
      <w:isLgl w:val="false"/>
      <w:suff w:val="tab"/>
      <w:lvlText w:val="·"/>
      <w:lvlJc w:val="left"/>
      <w:pPr>
        <w:ind w:left="7909" w:hanging="360"/>
      </w:pPr>
      <w:rPr>
        <w:rFonts w:hint="default" w:ascii="Symbol" w:hAnsi="Symbol" w:eastAsia="Symbol" w:cs="Symbol"/>
        <w:color w:val="000000"/>
        <w:sz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1</cp:revision>
  <dcterms:modified xsi:type="dcterms:W3CDTF">2026-01-14T01:35:55Z</dcterms:modified>
</cp:coreProperties>
</file>