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245768" w:rsidRPr="00B06799" w:rsidRDefault="00245768" w:rsidP="00B06799">
      <w:pPr>
        <w:ind w:left="-850" w:firstLine="283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B06799">
        <w:rPr>
          <w:rFonts w:ascii="Times New Roman" w:hAnsi="Times New Roman" w:cs="Times New Roman"/>
          <w:b/>
          <w:bCs/>
          <w:sz w:val="24"/>
          <w:szCs w:val="24"/>
        </w:rPr>
        <w:t>Тема: Настольная игра «Один день кочевника бурята»</w:t>
      </w:r>
    </w:p>
    <w:p w:rsidR="00245768" w:rsidRDefault="00245768" w:rsidP="00D607A6">
      <w:pPr>
        <w:ind w:left="-850" w:firstLine="283"/>
        <w:rPr>
          <w:rFonts w:ascii="Times New Roman" w:hAnsi="Times New Roman" w:cs="Times New Roman"/>
          <w:sz w:val="24"/>
          <w:szCs w:val="24"/>
        </w:rPr>
      </w:pPr>
      <w:r w:rsidRPr="00B06799">
        <w:rPr>
          <w:rFonts w:ascii="Times New Roman" w:hAnsi="Times New Roman" w:cs="Times New Roman"/>
          <w:b/>
          <w:bCs/>
          <w:sz w:val="24"/>
          <w:szCs w:val="24"/>
        </w:rPr>
        <w:t>Цель: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8517AD">
        <w:rPr>
          <w:rFonts w:ascii="Times New Roman" w:hAnsi="Times New Roman" w:cs="Times New Roman"/>
          <w:sz w:val="24"/>
          <w:szCs w:val="24"/>
        </w:rPr>
        <w:t>Гармоничное развитие детей через приобщение к национальной культуре, традициям и истории. Формирование интереса и уважения к традициям и обычаям своего народа.</w:t>
      </w:r>
    </w:p>
    <w:p w:rsidR="008C7637" w:rsidRDefault="008C7637" w:rsidP="00D607A6">
      <w:pPr>
        <w:ind w:left="-850" w:firstLine="28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Форма:</w:t>
      </w:r>
      <w:r>
        <w:rPr>
          <w:rFonts w:ascii="Times New Roman" w:hAnsi="Times New Roman" w:cs="Times New Roman"/>
          <w:sz w:val="24"/>
          <w:szCs w:val="24"/>
        </w:rPr>
        <w:t xml:space="preserve"> игра (настольная)</w:t>
      </w:r>
    </w:p>
    <w:p w:rsidR="00245768" w:rsidRPr="00B06799" w:rsidRDefault="00245768" w:rsidP="008517AD">
      <w:pPr>
        <w:spacing w:after="0"/>
        <w:ind w:left="-851" w:firstLine="284"/>
        <w:rPr>
          <w:rFonts w:ascii="Times New Roman" w:hAnsi="Times New Roman" w:cs="Times New Roman"/>
          <w:b/>
          <w:bCs/>
          <w:sz w:val="24"/>
          <w:szCs w:val="24"/>
        </w:rPr>
      </w:pPr>
      <w:r w:rsidRPr="00B06799">
        <w:rPr>
          <w:rFonts w:ascii="Times New Roman" w:hAnsi="Times New Roman" w:cs="Times New Roman"/>
          <w:b/>
          <w:bCs/>
          <w:sz w:val="24"/>
          <w:szCs w:val="24"/>
        </w:rPr>
        <w:t xml:space="preserve">Задачи: </w:t>
      </w:r>
    </w:p>
    <w:p w:rsidR="00BB4D01" w:rsidRDefault="008517AD" w:rsidP="008517AD">
      <w:pPr>
        <w:spacing w:after="0"/>
        <w:ind w:left="-851" w:firstLine="28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Обучающие:</w:t>
      </w:r>
    </w:p>
    <w:p w:rsidR="00BB4D01" w:rsidRDefault="00BB4D01" w:rsidP="008517AD">
      <w:pPr>
        <w:spacing w:after="0"/>
        <w:ind w:left="-851" w:firstLine="28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 w:rsidR="008517AD" w:rsidRPr="008517AD">
        <w:t xml:space="preserve"> </w:t>
      </w:r>
      <w:r w:rsidR="008517AD">
        <w:rPr>
          <w:rFonts w:ascii="Times New Roman" w:hAnsi="Times New Roman" w:cs="Times New Roman"/>
          <w:sz w:val="24"/>
          <w:szCs w:val="24"/>
        </w:rPr>
        <w:t xml:space="preserve">научить через игру </w:t>
      </w:r>
      <w:r w:rsidR="008517AD" w:rsidRPr="008517AD">
        <w:rPr>
          <w:rFonts w:ascii="Times New Roman" w:hAnsi="Times New Roman" w:cs="Times New Roman"/>
          <w:sz w:val="24"/>
          <w:szCs w:val="24"/>
        </w:rPr>
        <w:t>правильно соб</w:t>
      </w:r>
      <w:r w:rsidR="008517AD">
        <w:rPr>
          <w:rFonts w:ascii="Times New Roman" w:hAnsi="Times New Roman" w:cs="Times New Roman"/>
          <w:sz w:val="24"/>
          <w:szCs w:val="24"/>
        </w:rPr>
        <w:t>и</w:t>
      </w:r>
      <w:r w:rsidR="008517AD" w:rsidRPr="008517AD">
        <w:rPr>
          <w:rFonts w:ascii="Times New Roman" w:hAnsi="Times New Roman" w:cs="Times New Roman"/>
          <w:sz w:val="24"/>
          <w:szCs w:val="24"/>
        </w:rPr>
        <w:t>рать юрту- бурятское жилище.</w:t>
      </w:r>
    </w:p>
    <w:p w:rsidR="00BB4D01" w:rsidRDefault="008517AD" w:rsidP="008517AD">
      <w:pPr>
        <w:spacing w:after="0"/>
        <w:ind w:left="-851" w:firstLine="28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Развивающие:</w:t>
      </w:r>
    </w:p>
    <w:p w:rsidR="00BB4D01" w:rsidRDefault="00BB4D01" w:rsidP="008517AD">
      <w:pPr>
        <w:spacing w:after="0"/>
        <w:ind w:left="-851" w:firstLine="28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 w:rsidR="008517AD">
        <w:rPr>
          <w:rFonts w:ascii="Times New Roman" w:hAnsi="Times New Roman" w:cs="Times New Roman"/>
          <w:sz w:val="24"/>
          <w:szCs w:val="24"/>
        </w:rPr>
        <w:t>развивать трудовые навыки, память, мелкую моторику через практические занятия.</w:t>
      </w:r>
    </w:p>
    <w:p w:rsidR="00BB4D01" w:rsidRDefault="008517AD" w:rsidP="008517AD">
      <w:pPr>
        <w:spacing w:after="0"/>
        <w:ind w:left="-851" w:firstLine="28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Воспитывающие:</w:t>
      </w:r>
    </w:p>
    <w:p w:rsidR="008517AD" w:rsidRDefault="00BB4D01" w:rsidP="00B06799">
      <w:pPr>
        <w:spacing w:after="0"/>
        <w:ind w:left="-851" w:firstLine="28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 w:rsidR="008517AD">
        <w:rPr>
          <w:rFonts w:ascii="Times New Roman" w:hAnsi="Times New Roman" w:cs="Times New Roman"/>
          <w:sz w:val="24"/>
          <w:szCs w:val="24"/>
        </w:rPr>
        <w:t xml:space="preserve">воспитать уважение </w:t>
      </w:r>
      <w:r w:rsidR="00EE3622">
        <w:rPr>
          <w:rFonts w:ascii="Times New Roman" w:hAnsi="Times New Roman" w:cs="Times New Roman"/>
          <w:sz w:val="24"/>
          <w:szCs w:val="24"/>
        </w:rPr>
        <w:t>к</w:t>
      </w:r>
      <w:r w:rsidR="008517AD">
        <w:rPr>
          <w:rFonts w:ascii="Times New Roman" w:hAnsi="Times New Roman" w:cs="Times New Roman"/>
          <w:sz w:val="24"/>
          <w:szCs w:val="24"/>
        </w:rPr>
        <w:t xml:space="preserve"> традициям, трудолюбие, любовь к родине.</w:t>
      </w:r>
    </w:p>
    <w:p w:rsidR="00B06799" w:rsidRPr="00B06799" w:rsidRDefault="00B06799" w:rsidP="00B06799">
      <w:pPr>
        <w:spacing w:after="0"/>
        <w:ind w:left="-851" w:firstLine="284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D607A6" w:rsidRPr="00B06799" w:rsidRDefault="00D607A6" w:rsidP="00B06799">
      <w:pPr>
        <w:ind w:left="-850" w:firstLine="283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B06799">
        <w:rPr>
          <w:rFonts w:ascii="Times New Roman" w:hAnsi="Times New Roman" w:cs="Times New Roman"/>
          <w:b/>
          <w:bCs/>
          <w:sz w:val="24"/>
          <w:szCs w:val="24"/>
        </w:rPr>
        <w:t>Юрта - традиционное бурятское жилище</w:t>
      </w:r>
    </w:p>
    <w:p w:rsidR="00D607A6" w:rsidRDefault="00D607A6" w:rsidP="00B06799">
      <w:pPr>
        <w:ind w:left="-850" w:firstLine="283"/>
        <w:jc w:val="both"/>
        <w:rPr>
          <w:rFonts w:ascii="Times New Roman" w:hAnsi="Times New Roman" w:cs="Times New Roman"/>
          <w:sz w:val="24"/>
          <w:szCs w:val="24"/>
        </w:rPr>
      </w:pPr>
      <w:r w:rsidRPr="00D607A6">
        <w:rPr>
          <w:rFonts w:ascii="Times New Roman" w:hAnsi="Times New Roman" w:cs="Times New Roman"/>
          <w:sz w:val="24"/>
          <w:szCs w:val="24"/>
        </w:rPr>
        <w:t xml:space="preserve">Бурятская юрта - исторически сложившийся образец жилища, идеально приспособленный для кочевого образа жизни. В юрте жили круглый год - достаточно устойчивая против ветров за счет полусферической формы и небольшой высоты, сейсмобезопасная - за счет подвижной конструкции стен, возможности варьировать площадью, доступность материала, всегда чистый воздух - эти и многие другие свойства складывались в течение </w:t>
      </w:r>
      <w:r w:rsidR="00B8108C">
        <w:rPr>
          <w:rFonts w:ascii="Times New Roman" w:hAnsi="Times New Roman" w:cs="Times New Roman"/>
          <w:sz w:val="24"/>
          <w:szCs w:val="24"/>
        </w:rPr>
        <w:t xml:space="preserve">многих </w:t>
      </w:r>
      <w:r w:rsidRPr="00D607A6">
        <w:rPr>
          <w:rFonts w:ascii="Times New Roman" w:hAnsi="Times New Roman" w:cs="Times New Roman"/>
          <w:sz w:val="24"/>
          <w:szCs w:val="24"/>
        </w:rPr>
        <w:t>лет.</w:t>
      </w:r>
    </w:p>
    <w:p w:rsidR="006357E1" w:rsidRPr="00D607A6" w:rsidRDefault="006357E1" w:rsidP="00D607A6">
      <w:pPr>
        <w:ind w:left="-850" w:firstLine="28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</w:t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7BCACAD">
            <wp:extent cx="2342692" cy="1755648"/>
            <wp:effectExtent l="0" t="0" r="635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5075" cy="177991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607A6" w:rsidRPr="00D607A6" w:rsidRDefault="00D607A6" w:rsidP="00B06799">
      <w:pPr>
        <w:ind w:left="-850" w:firstLine="283"/>
        <w:jc w:val="both"/>
        <w:rPr>
          <w:rFonts w:ascii="Times New Roman" w:hAnsi="Times New Roman" w:cs="Times New Roman"/>
          <w:sz w:val="24"/>
          <w:szCs w:val="24"/>
        </w:rPr>
      </w:pPr>
      <w:r w:rsidRPr="00D607A6">
        <w:rPr>
          <w:rFonts w:ascii="Times New Roman" w:hAnsi="Times New Roman" w:cs="Times New Roman"/>
          <w:sz w:val="24"/>
          <w:szCs w:val="24"/>
        </w:rPr>
        <w:t>Юрта органично вписывается в окружающую среду, формой повторяя небесный купол над ней, полукруглые сопки и холмы. В летний зной и жару в ней спасительная прохлада, в холод живой огонь в очаге создаёт равномерный обогрев и особый микроклимат</w:t>
      </w:r>
      <w:r w:rsidR="00EE3622">
        <w:rPr>
          <w:rFonts w:ascii="Times New Roman" w:hAnsi="Times New Roman" w:cs="Times New Roman"/>
          <w:sz w:val="24"/>
          <w:szCs w:val="24"/>
        </w:rPr>
        <w:t>.</w:t>
      </w:r>
      <w:r w:rsidRPr="00D607A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D607A6" w:rsidRDefault="00D607A6" w:rsidP="00B06799">
      <w:pPr>
        <w:ind w:left="-850" w:firstLine="283"/>
        <w:jc w:val="both"/>
        <w:rPr>
          <w:rFonts w:ascii="Times New Roman" w:hAnsi="Times New Roman" w:cs="Times New Roman"/>
          <w:sz w:val="24"/>
          <w:szCs w:val="24"/>
        </w:rPr>
      </w:pPr>
      <w:r w:rsidRPr="00D607A6">
        <w:rPr>
          <w:rFonts w:ascii="Times New Roman" w:hAnsi="Times New Roman" w:cs="Times New Roman"/>
          <w:sz w:val="24"/>
          <w:szCs w:val="24"/>
        </w:rPr>
        <w:t>Внутреннее пространство юрты делится на пять частей: центр - гал гуламта, место расположения главного сакрального объекта юрты; северная сторона - хоймор тала, почетная "высокая" часть юрты; западная, правая (баруун) сторона - гостевая или мужская; восточная, левая (яуун) сторона - хозяйственная или женская, юг - выход из юрты.</w:t>
      </w:r>
    </w:p>
    <w:p w:rsidR="0047400B" w:rsidRPr="008E4B73" w:rsidRDefault="008E4B73" w:rsidP="008E4B73">
      <w:pPr>
        <w:ind w:left="-850" w:firstLine="28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t xml:space="preserve">                                                     </w:t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AFA79B7">
            <wp:extent cx="2329180" cy="1749425"/>
            <wp:effectExtent l="0" t="0" r="0" b="317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9180" cy="17494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607A6" w:rsidRPr="00B06799" w:rsidRDefault="00D607A6" w:rsidP="008E4B73">
      <w:pPr>
        <w:spacing w:after="0" w:line="240" w:lineRule="auto"/>
        <w:ind w:left="-850" w:firstLine="283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B06799">
        <w:rPr>
          <w:rFonts w:ascii="Times New Roman" w:hAnsi="Times New Roman" w:cs="Times New Roman"/>
          <w:b/>
          <w:bCs/>
          <w:sz w:val="24"/>
          <w:szCs w:val="24"/>
        </w:rPr>
        <w:lastRenderedPageBreak/>
        <w:t>Кочевой дом состоит из девяти основных элементов:</w:t>
      </w:r>
    </w:p>
    <w:p w:rsidR="00025D28" w:rsidRPr="00D607A6" w:rsidRDefault="00D607A6" w:rsidP="008E4B73">
      <w:pPr>
        <w:spacing w:after="0" w:line="240" w:lineRule="auto"/>
        <w:ind w:left="-850" w:firstLine="283"/>
        <w:jc w:val="both"/>
        <w:rPr>
          <w:rFonts w:ascii="Times New Roman" w:hAnsi="Times New Roman" w:cs="Times New Roman"/>
          <w:sz w:val="24"/>
          <w:szCs w:val="24"/>
        </w:rPr>
      </w:pPr>
      <w:r w:rsidRPr="00D607A6">
        <w:rPr>
          <w:rFonts w:ascii="Times New Roman" w:hAnsi="Times New Roman" w:cs="Times New Roman"/>
          <w:sz w:val="24"/>
          <w:szCs w:val="24"/>
        </w:rPr>
        <w:t>уняа – струганные жерди, из которых строится свод юрты бурят. Используются исключительно гибкие породы деревьев: это увеличивает срок службы элементов. Их число достигает шестидесяти;</w:t>
      </w:r>
      <w:r w:rsidR="00562074">
        <w:rPr>
          <w:noProof/>
        </w:rPr>
        <w:t xml:space="preserve">                                         </w:t>
      </w:r>
    </w:p>
    <w:p w:rsidR="00D607A6" w:rsidRPr="00D607A6" w:rsidRDefault="00D607A6" w:rsidP="008E4B73">
      <w:pPr>
        <w:spacing w:after="0" w:line="240" w:lineRule="auto"/>
        <w:ind w:left="-851" w:firstLine="284"/>
        <w:rPr>
          <w:rFonts w:ascii="Times New Roman" w:hAnsi="Times New Roman" w:cs="Times New Roman"/>
          <w:sz w:val="24"/>
          <w:szCs w:val="24"/>
        </w:rPr>
      </w:pPr>
      <w:r w:rsidRPr="00D607A6">
        <w:rPr>
          <w:rFonts w:ascii="Times New Roman" w:hAnsi="Times New Roman" w:cs="Times New Roman"/>
          <w:sz w:val="24"/>
          <w:szCs w:val="24"/>
        </w:rPr>
        <w:t>тооно – специальный круг на вершине юрты. Он образует отверстие, которое служит для вывода дыма и освещения жилища днем. Диаметр «окна» составляет около метра. Обод делают из березы. По периметру в нем высверлены отверстия, в которые устанавливаются жерди свода;</w:t>
      </w:r>
    </w:p>
    <w:p w:rsidR="00025D28" w:rsidRPr="00D607A6" w:rsidRDefault="00D607A6" w:rsidP="008E4B73">
      <w:pPr>
        <w:spacing w:after="0" w:line="240" w:lineRule="auto"/>
        <w:ind w:left="-851" w:firstLine="284"/>
        <w:rPr>
          <w:rFonts w:ascii="Times New Roman" w:hAnsi="Times New Roman" w:cs="Times New Roman"/>
          <w:sz w:val="24"/>
          <w:szCs w:val="24"/>
        </w:rPr>
      </w:pPr>
      <w:r w:rsidRPr="00D607A6">
        <w:rPr>
          <w:rFonts w:ascii="Times New Roman" w:hAnsi="Times New Roman" w:cs="Times New Roman"/>
          <w:sz w:val="24"/>
          <w:szCs w:val="24"/>
        </w:rPr>
        <w:t>тээнги – опорные столбы конструкции. Их всего два и своим верхним краем они упираются в тооно;</w:t>
      </w:r>
    </w:p>
    <w:p w:rsidR="00D607A6" w:rsidRPr="00D607A6" w:rsidRDefault="00D607A6" w:rsidP="008E4B73">
      <w:pPr>
        <w:spacing w:after="0" w:line="240" w:lineRule="auto"/>
        <w:ind w:left="-850" w:firstLine="283"/>
        <w:rPr>
          <w:rFonts w:ascii="Times New Roman" w:hAnsi="Times New Roman" w:cs="Times New Roman"/>
          <w:sz w:val="24"/>
          <w:szCs w:val="24"/>
        </w:rPr>
      </w:pPr>
      <w:r w:rsidRPr="00D607A6">
        <w:rPr>
          <w:rFonts w:ascii="Times New Roman" w:hAnsi="Times New Roman" w:cs="Times New Roman"/>
          <w:sz w:val="24"/>
          <w:szCs w:val="24"/>
        </w:rPr>
        <w:t>дааган – распорки верхнего обода, служащие для придания ему жесткости. С бурятского языка это слово переводится как «нести на себе»;</w:t>
      </w:r>
    </w:p>
    <w:p w:rsidR="00025D28" w:rsidRPr="00D607A6" w:rsidRDefault="00D607A6" w:rsidP="008E4B73">
      <w:pPr>
        <w:spacing w:after="0" w:line="240" w:lineRule="auto"/>
        <w:ind w:left="-850" w:firstLine="283"/>
        <w:rPr>
          <w:rFonts w:ascii="Times New Roman" w:hAnsi="Times New Roman" w:cs="Times New Roman"/>
          <w:sz w:val="24"/>
          <w:szCs w:val="24"/>
        </w:rPr>
      </w:pPr>
      <w:r w:rsidRPr="00D607A6">
        <w:rPr>
          <w:rFonts w:ascii="Times New Roman" w:hAnsi="Times New Roman" w:cs="Times New Roman"/>
          <w:sz w:val="24"/>
          <w:szCs w:val="24"/>
        </w:rPr>
        <w:t xml:space="preserve">урхэ – покрытие юрты. К каждому его углу привязывались длинные веревки, которые доходили до нижнего края решетчатого основания. При необходимости можно было приподнять урхэ, потянув за веревку. Тогда в юрту образовывалось дополнительное отверстие для поступления свежего воздуха и света; </w:t>
      </w:r>
    </w:p>
    <w:p w:rsidR="00D607A6" w:rsidRPr="00D607A6" w:rsidRDefault="00D607A6" w:rsidP="008E4B73">
      <w:pPr>
        <w:spacing w:after="0" w:line="240" w:lineRule="auto"/>
        <w:ind w:left="-850" w:firstLine="283"/>
        <w:rPr>
          <w:rFonts w:ascii="Times New Roman" w:hAnsi="Times New Roman" w:cs="Times New Roman"/>
          <w:sz w:val="24"/>
          <w:szCs w:val="24"/>
        </w:rPr>
      </w:pPr>
      <w:r w:rsidRPr="00D607A6">
        <w:rPr>
          <w:rFonts w:ascii="Times New Roman" w:hAnsi="Times New Roman" w:cs="Times New Roman"/>
          <w:sz w:val="24"/>
          <w:szCs w:val="24"/>
        </w:rPr>
        <w:t>туургэ – войлок, покрывающий боковые части жилища. Каждый рулон в длину достигает трех метров. Его поверхность обязательно обрабатывается специальным антисептическим раствором из табака, кислого молока и соли;</w:t>
      </w:r>
    </w:p>
    <w:p w:rsidR="00D607A6" w:rsidRPr="00D607A6" w:rsidRDefault="00D607A6" w:rsidP="008E4B73">
      <w:pPr>
        <w:spacing w:after="0" w:line="240" w:lineRule="auto"/>
        <w:ind w:left="-850" w:firstLine="283"/>
        <w:rPr>
          <w:rFonts w:ascii="Times New Roman" w:hAnsi="Times New Roman" w:cs="Times New Roman"/>
          <w:sz w:val="24"/>
          <w:szCs w:val="24"/>
        </w:rPr>
      </w:pPr>
      <w:r w:rsidRPr="00D607A6">
        <w:rPr>
          <w:rFonts w:ascii="Times New Roman" w:hAnsi="Times New Roman" w:cs="Times New Roman"/>
          <w:sz w:val="24"/>
          <w:szCs w:val="24"/>
        </w:rPr>
        <w:t>зээг – волосяные веревки, крепящиеся по верхнему краю покрытия. Войлоком сначала закрывают юго-западную часть юрты, затем – юго-восточную и только после этого закрывают остальные части жилища. Такой порядок продиктован необходимостью максимальной защиты от холодных северо-западных ветров;</w:t>
      </w:r>
    </w:p>
    <w:p w:rsidR="00025D28" w:rsidRPr="00D607A6" w:rsidRDefault="00D607A6" w:rsidP="008E4B73">
      <w:pPr>
        <w:spacing w:after="0" w:line="240" w:lineRule="auto"/>
        <w:ind w:left="-850" w:firstLine="283"/>
        <w:rPr>
          <w:rFonts w:ascii="Times New Roman" w:hAnsi="Times New Roman" w:cs="Times New Roman"/>
          <w:sz w:val="24"/>
          <w:szCs w:val="24"/>
        </w:rPr>
      </w:pPr>
      <w:r w:rsidRPr="00D607A6">
        <w:rPr>
          <w:rFonts w:ascii="Times New Roman" w:hAnsi="Times New Roman" w:cs="Times New Roman"/>
          <w:sz w:val="24"/>
          <w:szCs w:val="24"/>
        </w:rPr>
        <w:t>дээбэри накидываются после туургэ. Они представляют собой два огромных куска войлочного покрытия, узкого вверху и широкого снизу. Наиболее толстый и плотный войлок всегда располагается на северо-западной части юрты;</w:t>
      </w:r>
    </w:p>
    <w:p w:rsidR="00D607A6" w:rsidRDefault="00D607A6" w:rsidP="008E4B73">
      <w:pPr>
        <w:spacing w:after="0" w:line="240" w:lineRule="auto"/>
        <w:ind w:left="-850" w:firstLine="283"/>
        <w:rPr>
          <w:rFonts w:ascii="Times New Roman" w:hAnsi="Times New Roman" w:cs="Times New Roman"/>
          <w:sz w:val="24"/>
          <w:szCs w:val="24"/>
        </w:rPr>
      </w:pPr>
      <w:r w:rsidRPr="00D607A6">
        <w:rPr>
          <w:rFonts w:ascii="Times New Roman" w:hAnsi="Times New Roman" w:cs="Times New Roman"/>
          <w:sz w:val="24"/>
          <w:szCs w:val="24"/>
        </w:rPr>
        <w:t>хошлон – пояса из конского волоса, которыми юрта перетягивается сверху войлочного покрытия. Они удерживают верхние и средние части утепления. Внизу покрытие перетягивалось войлочными лентами, а при необходимости накрывались сухим навозом.</w:t>
      </w:r>
    </w:p>
    <w:p w:rsidR="00355A25" w:rsidRDefault="00025D28" w:rsidP="008E4B73">
      <w:pPr>
        <w:spacing w:after="0" w:line="240" w:lineRule="auto"/>
        <w:ind w:left="-850" w:firstLine="28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Уудэн </w:t>
      </w:r>
      <w:r w:rsidR="00355A25">
        <w:rPr>
          <w:rFonts w:ascii="Times New Roman" w:hAnsi="Times New Roman" w:cs="Times New Roman"/>
          <w:sz w:val="24"/>
          <w:szCs w:val="24"/>
        </w:rPr>
        <w:t>–</w:t>
      </w:r>
      <w:r>
        <w:rPr>
          <w:rFonts w:ascii="Times New Roman" w:hAnsi="Times New Roman" w:cs="Times New Roman"/>
          <w:sz w:val="24"/>
          <w:szCs w:val="24"/>
        </w:rPr>
        <w:t xml:space="preserve"> двери</w:t>
      </w:r>
      <w:r w:rsidR="00355A25">
        <w:rPr>
          <w:rFonts w:ascii="Times New Roman" w:hAnsi="Times New Roman" w:cs="Times New Roman"/>
          <w:sz w:val="24"/>
          <w:szCs w:val="24"/>
        </w:rPr>
        <w:t xml:space="preserve"> </w:t>
      </w:r>
      <w:r w:rsidR="00355A25">
        <w:rPr>
          <w:rFonts w:ascii="Times New Roman" w:hAnsi="Times New Roman" w:cs="Times New Roman"/>
          <w:noProof/>
          <w:sz w:val="24"/>
          <w:szCs w:val="24"/>
        </w:rPr>
        <w:t xml:space="preserve">                                               </w:t>
      </w:r>
    </w:p>
    <w:p w:rsidR="00025D28" w:rsidRDefault="00025D28" w:rsidP="008E4B73">
      <w:pPr>
        <w:spacing w:after="0" w:line="240" w:lineRule="auto"/>
        <w:ind w:left="-850" w:firstLine="28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Хана – стены</w:t>
      </w:r>
    </w:p>
    <w:p w:rsidR="00025D28" w:rsidRDefault="00355A25" w:rsidP="008E4B73">
      <w:pPr>
        <w:spacing w:after="0" w:line="240" w:lineRule="auto"/>
        <w:ind w:left="-850" w:firstLine="283"/>
        <w:rPr>
          <w:noProof/>
        </w:rPr>
      </w:pPr>
      <w:r>
        <w:rPr>
          <w:noProof/>
        </w:rPr>
        <w:t xml:space="preserve">                                                         </w:t>
      </w:r>
    </w:p>
    <w:p w:rsidR="00355A25" w:rsidRPr="00D607A6" w:rsidRDefault="00355A25" w:rsidP="00D607A6">
      <w:pPr>
        <w:ind w:left="-850" w:firstLine="283"/>
        <w:rPr>
          <w:rFonts w:ascii="Times New Roman" w:hAnsi="Times New Roman" w:cs="Times New Roman"/>
          <w:sz w:val="24"/>
          <w:szCs w:val="24"/>
        </w:rPr>
      </w:pPr>
    </w:p>
    <w:p w:rsidR="00D607A6" w:rsidRPr="00355A25" w:rsidRDefault="00D607A6" w:rsidP="00355A25">
      <w:pPr>
        <w:ind w:left="-850" w:firstLine="283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355A25">
        <w:rPr>
          <w:rFonts w:ascii="Times New Roman" w:hAnsi="Times New Roman" w:cs="Times New Roman"/>
          <w:b/>
          <w:bCs/>
          <w:sz w:val="24"/>
          <w:szCs w:val="24"/>
        </w:rPr>
        <w:t>Инструкция по сборке-установке войлочной юрты</w:t>
      </w:r>
      <w:r w:rsidR="00FC676B" w:rsidRPr="00355A25">
        <w:rPr>
          <w:rFonts w:ascii="Times New Roman" w:hAnsi="Times New Roman" w:cs="Times New Roman"/>
          <w:b/>
          <w:bCs/>
          <w:sz w:val="24"/>
          <w:szCs w:val="24"/>
        </w:rPr>
        <w:t>.</w:t>
      </w:r>
    </w:p>
    <w:p w:rsidR="00D607A6" w:rsidRPr="00D607A6" w:rsidRDefault="00D607A6" w:rsidP="00D607A6">
      <w:pPr>
        <w:ind w:left="-850" w:firstLine="283"/>
        <w:rPr>
          <w:rFonts w:ascii="Times New Roman" w:hAnsi="Times New Roman" w:cs="Times New Roman"/>
          <w:sz w:val="24"/>
          <w:szCs w:val="24"/>
        </w:rPr>
      </w:pPr>
      <w:r w:rsidRPr="00D607A6">
        <w:rPr>
          <w:rFonts w:ascii="Times New Roman" w:hAnsi="Times New Roman" w:cs="Times New Roman"/>
          <w:sz w:val="24"/>
          <w:szCs w:val="24"/>
        </w:rPr>
        <w:t>1. В начале на подготовленной поверхности желательно очертить круг</w:t>
      </w:r>
      <w:r w:rsidR="00317499">
        <w:rPr>
          <w:rFonts w:ascii="Times New Roman" w:hAnsi="Times New Roman" w:cs="Times New Roman"/>
          <w:sz w:val="24"/>
          <w:szCs w:val="24"/>
        </w:rPr>
        <w:t xml:space="preserve">, </w:t>
      </w:r>
      <w:r w:rsidRPr="00D607A6">
        <w:rPr>
          <w:rFonts w:ascii="Times New Roman" w:hAnsi="Times New Roman" w:cs="Times New Roman"/>
          <w:sz w:val="24"/>
          <w:szCs w:val="24"/>
        </w:rPr>
        <w:t>чтобы было удобно ориентироваться при установке стен.</w:t>
      </w:r>
    </w:p>
    <w:p w:rsidR="00D607A6" w:rsidRDefault="00D607A6" w:rsidP="00F0255B">
      <w:pPr>
        <w:ind w:left="-850" w:firstLine="283"/>
        <w:rPr>
          <w:rFonts w:ascii="Times New Roman" w:hAnsi="Times New Roman" w:cs="Times New Roman"/>
          <w:sz w:val="24"/>
          <w:szCs w:val="24"/>
        </w:rPr>
      </w:pPr>
      <w:r w:rsidRPr="00D607A6">
        <w:rPr>
          <w:rFonts w:ascii="Times New Roman" w:hAnsi="Times New Roman" w:cs="Times New Roman"/>
          <w:sz w:val="24"/>
          <w:szCs w:val="24"/>
        </w:rPr>
        <w:t>2. Перед тем как начать ставить дверь и стены необходимо занести тооно (деревянный круг) и обе стойки в центр круга, по которому будет стоять юрта, чтобы после установки стен не перетаскивать через них.</w:t>
      </w:r>
    </w:p>
    <w:p w:rsidR="0047400B" w:rsidRPr="00D607A6" w:rsidRDefault="0047400B" w:rsidP="00F0255B">
      <w:pPr>
        <w:ind w:left="-850" w:firstLine="283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t xml:space="preserve">                                    </w:t>
      </w:r>
      <w:r>
        <w:rPr>
          <w:noProof/>
        </w:rPr>
        <w:drawing>
          <wp:inline distT="0" distB="0" distL="0" distR="0" wp14:anchorId="37061FA5">
            <wp:extent cx="1425982" cy="1902523"/>
            <wp:effectExtent l="0" t="0" r="3175" b="254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2956" cy="197853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  <w:r w:rsidR="00666825">
        <w:rPr>
          <w:noProof/>
        </w:rPr>
        <w:t xml:space="preserve">    </w:t>
      </w:r>
      <w:r w:rsidR="00666825">
        <w:rPr>
          <w:noProof/>
        </w:rPr>
        <w:drawing>
          <wp:inline distT="0" distB="0" distL="0" distR="0" wp14:anchorId="76E98DB5">
            <wp:extent cx="2532532" cy="1897869"/>
            <wp:effectExtent l="0" t="0" r="1270" b="762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9507" cy="190309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A022F" w:rsidRPr="00D607A6" w:rsidRDefault="00D607A6" w:rsidP="00666825">
      <w:pPr>
        <w:ind w:left="-850" w:firstLine="283"/>
        <w:rPr>
          <w:rFonts w:ascii="Times New Roman" w:hAnsi="Times New Roman" w:cs="Times New Roman"/>
          <w:sz w:val="24"/>
          <w:szCs w:val="24"/>
        </w:rPr>
      </w:pPr>
      <w:r w:rsidRPr="00D607A6">
        <w:rPr>
          <w:rFonts w:ascii="Times New Roman" w:hAnsi="Times New Roman" w:cs="Times New Roman"/>
          <w:sz w:val="24"/>
          <w:szCs w:val="24"/>
        </w:rPr>
        <w:lastRenderedPageBreak/>
        <w:t>3. Устанавливаем дверь. Традиционно монгольские народы свой дом (юрту) ставили дверью на юг или на юго-восток.</w:t>
      </w:r>
      <w:r w:rsidR="00AA022F">
        <w:rPr>
          <w:rFonts w:ascii="Times New Roman" w:hAnsi="Times New Roman" w:cs="Times New Roman"/>
          <w:sz w:val="24"/>
          <w:szCs w:val="24"/>
        </w:rPr>
        <w:t xml:space="preserve">              </w:t>
      </w:r>
    </w:p>
    <w:p w:rsidR="00D607A6" w:rsidRDefault="00D607A6" w:rsidP="00317499">
      <w:pPr>
        <w:ind w:left="-850" w:firstLine="283"/>
        <w:rPr>
          <w:rFonts w:ascii="Times New Roman" w:hAnsi="Times New Roman" w:cs="Times New Roman"/>
          <w:sz w:val="24"/>
          <w:szCs w:val="24"/>
        </w:rPr>
      </w:pPr>
      <w:r w:rsidRPr="00D607A6">
        <w:rPr>
          <w:rFonts w:ascii="Times New Roman" w:hAnsi="Times New Roman" w:cs="Times New Roman"/>
          <w:sz w:val="24"/>
          <w:szCs w:val="24"/>
        </w:rPr>
        <w:t>4. Далее начинаем ставить стены</w:t>
      </w:r>
      <w:r w:rsidR="00317499">
        <w:rPr>
          <w:rFonts w:ascii="Times New Roman" w:hAnsi="Times New Roman" w:cs="Times New Roman"/>
          <w:sz w:val="24"/>
          <w:szCs w:val="24"/>
        </w:rPr>
        <w:t xml:space="preserve">. </w:t>
      </w:r>
      <w:r w:rsidRPr="00D607A6">
        <w:rPr>
          <w:rFonts w:ascii="Times New Roman" w:hAnsi="Times New Roman" w:cs="Times New Roman"/>
          <w:sz w:val="24"/>
          <w:szCs w:val="24"/>
        </w:rPr>
        <w:t>Стены  соединяют друг с другом в «замок» и туго увязывают веревками.</w:t>
      </w:r>
    </w:p>
    <w:p w:rsidR="0047400B" w:rsidRPr="00D607A6" w:rsidRDefault="0047400B" w:rsidP="006357E1">
      <w:pPr>
        <w:ind w:left="-850" w:firstLine="28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</w:t>
      </w:r>
      <w:r w:rsidR="006357E1">
        <w:rPr>
          <w:rFonts w:ascii="Times New Roman" w:hAnsi="Times New Roman" w:cs="Times New Roman"/>
          <w:sz w:val="24"/>
          <w:szCs w:val="24"/>
        </w:rPr>
        <w:t xml:space="preserve">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noProof/>
        </w:rPr>
        <w:drawing>
          <wp:inline distT="0" distB="0" distL="0" distR="0">
            <wp:extent cx="1697126" cy="2263138"/>
            <wp:effectExtent l="0" t="0" r="0" b="4445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6261" cy="2341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607A6" w:rsidRDefault="00D607A6" w:rsidP="00D607A6">
      <w:pPr>
        <w:ind w:left="-850" w:firstLine="283"/>
        <w:rPr>
          <w:rFonts w:ascii="Times New Roman" w:hAnsi="Times New Roman" w:cs="Times New Roman"/>
          <w:sz w:val="24"/>
          <w:szCs w:val="24"/>
        </w:rPr>
      </w:pPr>
      <w:r w:rsidRPr="00D607A6">
        <w:rPr>
          <w:rFonts w:ascii="Times New Roman" w:hAnsi="Times New Roman" w:cs="Times New Roman"/>
          <w:sz w:val="24"/>
          <w:szCs w:val="24"/>
        </w:rPr>
        <w:t>5. Начинаем закреплять ун</w:t>
      </w:r>
      <w:r w:rsidR="00355A25">
        <w:rPr>
          <w:rFonts w:ascii="Times New Roman" w:hAnsi="Times New Roman" w:cs="Times New Roman"/>
          <w:sz w:val="24"/>
          <w:szCs w:val="24"/>
        </w:rPr>
        <w:t>яа (жерди)</w:t>
      </w:r>
      <w:r w:rsidRPr="00D607A6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47400B" w:rsidRPr="00D607A6" w:rsidRDefault="0047400B" w:rsidP="00D607A6">
      <w:pPr>
        <w:ind w:left="-850" w:firstLine="28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t xml:space="preserve">                                                   </w:t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44D50BD">
            <wp:extent cx="1800728" cy="2399385"/>
            <wp:effectExtent l="0" t="0" r="9525" b="127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0477" cy="242569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607A6" w:rsidRPr="00D607A6" w:rsidRDefault="00D607A6" w:rsidP="00317499">
      <w:pPr>
        <w:ind w:left="-850" w:firstLine="283"/>
        <w:rPr>
          <w:rFonts w:ascii="Times New Roman" w:hAnsi="Times New Roman" w:cs="Times New Roman"/>
          <w:sz w:val="24"/>
          <w:szCs w:val="24"/>
        </w:rPr>
      </w:pPr>
      <w:r w:rsidRPr="00D607A6">
        <w:rPr>
          <w:rFonts w:ascii="Times New Roman" w:hAnsi="Times New Roman" w:cs="Times New Roman"/>
          <w:sz w:val="24"/>
          <w:szCs w:val="24"/>
        </w:rPr>
        <w:t>Унии при установке рукой подбиваем в отверстие тооно.</w:t>
      </w:r>
    </w:p>
    <w:p w:rsidR="00317499" w:rsidRDefault="00317499" w:rsidP="00D607A6">
      <w:pPr>
        <w:ind w:left="-850" w:firstLine="28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</w:t>
      </w:r>
      <w:r w:rsidR="00D607A6" w:rsidRPr="00D607A6">
        <w:rPr>
          <w:rFonts w:ascii="Times New Roman" w:hAnsi="Times New Roman" w:cs="Times New Roman"/>
          <w:sz w:val="24"/>
          <w:szCs w:val="24"/>
        </w:rPr>
        <w:t xml:space="preserve"> Крепим войлочные стены</w:t>
      </w:r>
      <w:r>
        <w:rPr>
          <w:rFonts w:ascii="Times New Roman" w:hAnsi="Times New Roman" w:cs="Times New Roman"/>
          <w:sz w:val="24"/>
          <w:szCs w:val="24"/>
        </w:rPr>
        <w:t>.</w:t>
      </w:r>
      <w:r w:rsidR="00D607A6" w:rsidRPr="00D607A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7400B" w:rsidRDefault="0047400B" w:rsidP="00D607A6">
      <w:pPr>
        <w:ind w:left="-850" w:firstLine="283"/>
        <w:rPr>
          <w:noProof/>
        </w:rPr>
      </w:pPr>
      <w:r>
        <w:rPr>
          <w:noProof/>
        </w:rPr>
        <w:t xml:space="preserve">         </w:t>
      </w:r>
      <w:r>
        <w:rPr>
          <w:noProof/>
        </w:rPr>
        <w:drawing>
          <wp:inline distT="0" distB="0" distL="0" distR="0" wp14:anchorId="58C2792C">
            <wp:extent cx="2913665" cy="2181965"/>
            <wp:effectExtent l="0" t="0" r="1270" b="889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0392" cy="221695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               </w:t>
      </w:r>
      <w:r>
        <w:rPr>
          <w:noProof/>
        </w:rPr>
        <w:drawing>
          <wp:inline distT="0" distB="0" distL="0" distR="0" wp14:anchorId="50B0A0C2">
            <wp:extent cx="1642521" cy="2188372"/>
            <wp:effectExtent l="0" t="0" r="0" b="254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487" cy="219498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7400B" w:rsidRDefault="0047400B" w:rsidP="00355A25">
      <w:pPr>
        <w:spacing w:after="0"/>
        <w:ind w:left="-851" w:firstLine="284"/>
        <w:rPr>
          <w:rFonts w:ascii="Times New Roman" w:hAnsi="Times New Roman" w:cs="Times New Roman"/>
          <w:sz w:val="24"/>
          <w:szCs w:val="24"/>
        </w:rPr>
      </w:pPr>
    </w:p>
    <w:p w:rsidR="00D607A6" w:rsidRDefault="00317499" w:rsidP="00355A25">
      <w:pPr>
        <w:spacing w:after="0"/>
        <w:ind w:left="-851" w:firstLine="28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7</w:t>
      </w:r>
      <w:r w:rsidR="00D607A6" w:rsidRPr="00D607A6">
        <w:rPr>
          <w:rFonts w:ascii="Times New Roman" w:hAnsi="Times New Roman" w:cs="Times New Roman"/>
          <w:sz w:val="24"/>
          <w:szCs w:val="24"/>
        </w:rPr>
        <w:t>. Войлочные полукруги - дэ</w:t>
      </w:r>
      <w:r>
        <w:rPr>
          <w:rFonts w:ascii="Times New Roman" w:hAnsi="Times New Roman" w:cs="Times New Roman"/>
          <w:sz w:val="24"/>
          <w:szCs w:val="24"/>
        </w:rPr>
        <w:t>эбэри</w:t>
      </w:r>
      <w:r w:rsidR="00D607A6" w:rsidRPr="00D607A6">
        <w:rPr>
          <w:rFonts w:ascii="Times New Roman" w:hAnsi="Times New Roman" w:cs="Times New Roman"/>
          <w:sz w:val="24"/>
          <w:szCs w:val="24"/>
        </w:rPr>
        <w:t xml:space="preserve"> укладываются на крышу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47400B" w:rsidRDefault="0047400B" w:rsidP="00355A25">
      <w:pPr>
        <w:spacing w:after="0"/>
        <w:ind w:left="-851" w:firstLine="284"/>
        <w:rPr>
          <w:rFonts w:ascii="Times New Roman" w:hAnsi="Times New Roman" w:cs="Times New Roman"/>
          <w:sz w:val="24"/>
          <w:szCs w:val="24"/>
        </w:rPr>
      </w:pPr>
      <w:r w:rsidRPr="0047400B">
        <w:rPr>
          <w:rFonts w:ascii="Times New Roman" w:hAnsi="Times New Roman" w:cs="Times New Roman"/>
          <w:sz w:val="24"/>
          <w:szCs w:val="24"/>
        </w:rPr>
        <w:t xml:space="preserve">8.  Крепим урхэ– верхняя крышка. За все концы привязываем веревки - один конец над дверью </w:t>
      </w:r>
      <w:r>
        <w:rPr>
          <w:rFonts w:ascii="Times New Roman" w:hAnsi="Times New Roman" w:cs="Times New Roman"/>
          <w:sz w:val="24"/>
          <w:szCs w:val="24"/>
        </w:rPr>
        <w:t xml:space="preserve">    </w:t>
      </w:r>
      <w:r w:rsidRPr="0047400B">
        <w:rPr>
          <w:rFonts w:ascii="Times New Roman" w:hAnsi="Times New Roman" w:cs="Times New Roman"/>
          <w:sz w:val="24"/>
          <w:szCs w:val="24"/>
        </w:rPr>
        <w:t>будет открываться и закрываться, остальные будут стационарно закрепленными, поэтому их нужно завязать накрепко.</w:t>
      </w:r>
    </w:p>
    <w:p w:rsidR="0047400B" w:rsidRPr="00D607A6" w:rsidRDefault="0047400B" w:rsidP="00D607A6">
      <w:pPr>
        <w:ind w:left="-850" w:firstLine="28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</w:t>
      </w:r>
      <w:r w:rsidR="008E4B73">
        <w:rPr>
          <w:noProof/>
        </w:rPr>
        <w:t xml:space="preserve">                                                       </w:t>
      </w:r>
      <w:r>
        <w:rPr>
          <w:noProof/>
        </w:rPr>
        <w:drawing>
          <wp:inline distT="0" distB="0" distL="0" distR="0">
            <wp:extent cx="1850418" cy="2467556"/>
            <wp:effectExtent l="0" t="0" r="0" b="952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2208" cy="24832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   </w:t>
      </w:r>
    </w:p>
    <w:p w:rsidR="00355A25" w:rsidRPr="00355A25" w:rsidRDefault="00355A25" w:rsidP="007F578B">
      <w:pPr>
        <w:ind w:left="-850" w:firstLine="283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355A25">
        <w:rPr>
          <w:rFonts w:ascii="Times New Roman" w:hAnsi="Times New Roman" w:cs="Times New Roman"/>
          <w:b/>
          <w:bCs/>
          <w:sz w:val="24"/>
          <w:szCs w:val="24"/>
        </w:rPr>
        <w:t>Внутренняя обстановка бурятской юрты</w:t>
      </w:r>
    </w:p>
    <w:p w:rsidR="00245768" w:rsidRPr="00BB4D01" w:rsidRDefault="00245768" w:rsidP="007F578B">
      <w:pPr>
        <w:ind w:left="-850" w:firstLine="283"/>
        <w:jc w:val="both"/>
        <w:rPr>
          <w:rFonts w:ascii="Times New Roman" w:hAnsi="Times New Roman" w:cs="Times New Roman"/>
          <w:sz w:val="24"/>
          <w:szCs w:val="24"/>
        </w:rPr>
      </w:pPr>
      <w:r w:rsidRPr="00245768">
        <w:rPr>
          <w:rFonts w:ascii="Times New Roman" w:hAnsi="Times New Roman" w:cs="Times New Roman"/>
          <w:sz w:val="24"/>
          <w:szCs w:val="24"/>
        </w:rPr>
        <w:t xml:space="preserve">Внутренняя обстановка бурятской юрты была рационально организована, с чётким разделением пространства на функциональные зоны. Организующим началом выступал очаг (гуламта), который устраивался в центре жилища, под дымовым отверстием. </w:t>
      </w:r>
    </w:p>
    <w:p w:rsidR="00245768" w:rsidRPr="00245768" w:rsidRDefault="00245768" w:rsidP="00BB4D01">
      <w:pPr>
        <w:ind w:left="-850" w:firstLine="283"/>
        <w:rPr>
          <w:rFonts w:ascii="Times New Roman" w:hAnsi="Times New Roman" w:cs="Times New Roman"/>
          <w:sz w:val="24"/>
          <w:szCs w:val="24"/>
        </w:rPr>
      </w:pPr>
      <w:r w:rsidRPr="00245768">
        <w:rPr>
          <w:rFonts w:ascii="Times New Roman" w:hAnsi="Times New Roman" w:cs="Times New Roman"/>
          <w:sz w:val="24"/>
          <w:szCs w:val="24"/>
        </w:rPr>
        <w:t xml:space="preserve">Внутреннее пространство юрты семантически делилось на пять частей: </w:t>
      </w:r>
    </w:p>
    <w:p w:rsidR="00245768" w:rsidRPr="00245768" w:rsidRDefault="00245768" w:rsidP="00245768">
      <w:pPr>
        <w:ind w:left="-850" w:firstLine="283"/>
        <w:rPr>
          <w:rFonts w:ascii="Times New Roman" w:hAnsi="Times New Roman" w:cs="Times New Roman"/>
          <w:sz w:val="24"/>
          <w:szCs w:val="24"/>
        </w:rPr>
      </w:pPr>
      <w:r w:rsidRPr="00245768">
        <w:rPr>
          <w:rFonts w:ascii="Times New Roman" w:hAnsi="Times New Roman" w:cs="Times New Roman"/>
          <w:sz w:val="24"/>
          <w:szCs w:val="24"/>
        </w:rPr>
        <w:t>Центр — гал гуламта, место расположения главного сакрального объекта.</w:t>
      </w:r>
    </w:p>
    <w:p w:rsidR="00245768" w:rsidRPr="00245768" w:rsidRDefault="00245768" w:rsidP="00245768">
      <w:pPr>
        <w:ind w:left="-850" w:firstLine="283"/>
        <w:rPr>
          <w:rFonts w:ascii="Times New Roman" w:hAnsi="Times New Roman" w:cs="Times New Roman"/>
          <w:sz w:val="24"/>
          <w:szCs w:val="24"/>
        </w:rPr>
      </w:pPr>
      <w:r w:rsidRPr="00245768">
        <w:rPr>
          <w:rFonts w:ascii="Times New Roman" w:hAnsi="Times New Roman" w:cs="Times New Roman"/>
          <w:sz w:val="24"/>
          <w:szCs w:val="24"/>
        </w:rPr>
        <w:t>Северная сторона — хоймор тала, почётная «высокая» часть юрты.</w:t>
      </w:r>
    </w:p>
    <w:p w:rsidR="00245768" w:rsidRPr="00245768" w:rsidRDefault="00245768" w:rsidP="00245768">
      <w:pPr>
        <w:ind w:left="-850" w:firstLine="283"/>
        <w:rPr>
          <w:rFonts w:ascii="Times New Roman" w:hAnsi="Times New Roman" w:cs="Times New Roman"/>
          <w:sz w:val="24"/>
          <w:szCs w:val="24"/>
        </w:rPr>
      </w:pPr>
      <w:r w:rsidRPr="00245768">
        <w:rPr>
          <w:rFonts w:ascii="Times New Roman" w:hAnsi="Times New Roman" w:cs="Times New Roman"/>
          <w:sz w:val="24"/>
          <w:szCs w:val="24"/>
        </w:rPr>
        <w:t>Западная, правая (баруун) сторона — гостевая или мужская.</w:t>
      </w:r>
    </w:p>
    <w:p w:rsidR="00245768" w:rsidRPr="00245768" w:rsidRDefault="00245768" w:rsidP="00245768">
      <w:pPr>
        <w:ind w:left="-850" w:firstLine="283"/>
        <w:rPr>
          <w:rFonts w:ascii="Times New Roman" w:hAnsi="Times New Roman" w:cs="Times New Roman"/>
          <w:sz w:val="24"/>
          <w:szCs w:val="24"/>
        </w:rPr>
      </w:pPr>
      <w:r w:rsidRPr="00245768">
        <w:rPr>
          <w:rFonts w:ascii="Times New Roman" w:hAnsi="Times New Roman" w:cs="Times New Roman"/>
          <w:sz w:val="24"/>
          <w:szCs w:val="24"/>
        </w:rPr>
        <w:t>Восточная, левая (зуун) сторона — хозяйственная или женская.</w:t>
      </w:r>
    </w:p>
    <w:p w:rsidR="00BB4D01" w:rsidRPr="00245768" w:rsidRDefault="00245768" w:rsidP="00355A25">
      <w:pPr>
        <w:ind w:left="-850" w:firstLine="283"/>
        <w:rPr>
          <w:rFonts w:ascii="Times New Roman" w:hAnsi="Times New Roman" w:cs="Times New Roman"/>
          <w:sz w:val="24"/>
          <w:szCs w:val="24"/>
        </w:rPr>
      </w:pPr>
      <w:r w:rsidRPr="00245768">
        <w:rPr>
          <w:rFonts w:ascii="Times New Roman" w:hAnsi="Times New Roman" w:cs="Times New Roman"/>
          <w:sz w:val="24"/>
          <w:szCs w:val="24"/>
        </w:rPr>
        <w:t>Южная — уудэн тала, примыкающая к двери, самая «низшая» часть юрты.</w:t>
      </w:r>
    </w:p>
    <w:p w:rsidR="00245768" w:rsidRPr="00245768" w:rsidRDefault="00245768" w:rsidP="00355A25">
      <w:pPr>
        <w:spacing w:after="0"/>
        <w:ind w:left="-851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245768">
        <w:rPr>
          <w:rFonts w:ascii="Times New Roman" w:hAnsi="Times New Roman" w:cs="Times New Roman"/>
          <w:sz w:val="24"/>
          <w:szCs w:val="24"/>
        </w:rPr>
        <w:t xml:space="preserve">Предметы располагались вдоль стен по кругу, занимая каждый своё место в соответствии с семантическим членением юрты. </w:t>
      </w:r>
    </w:p>
    <w:p w:rsidR="00245768" w:rsidRDefault="00245768" w:rsidP="00355A25">
      <w:pPr>
        <w:spacing w:after="0"/>
        <w:ind w:left="-851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245768">
        <w:rPr>
          <w:rFonts w:ascii="Times New Roman" w:hAnsi="Times New Roman" w:cs="Times New Roman"/>
          <w:sz w:val="24"/>
          <w:szCs w:val="24"/>
        </w:rPr>
        <w:t>Некоторые предметы, которые находились во внутренней обстановке бурятской юрты:</w:t>
      </w:r>
    </w:p>
    <w:p w:rsidR="00355A25" w:rsidRPr="00245768" w:rsidRDefault="00355A25" w:rsidP="00355A25">
      <w:pPr>
        <w:spacing w:after="0"/>
        <w:ind w:left="-851" w:firstLine="284"/>
        <w:rPr>
          <w:rFonts w:ascii="Times New Roman" w:hAnsi="Times New Roman" w:cs="Times New Roman"/>
          <w:sz w:val="24"/>
          <w:szCs w:val="24"/>
        </w:rPr>
      </w:pPr>
    </w:p>
    <w:p w:rsidR="006357E1" w:rsidRDefault="00245768" w:rsidP="006357E1">
      <w:pPr>
        <w:ind w:left="-850" w:firstLine="283"/>
        <w:rPr>
          <w:rFonts w:ascii="Times New Roman" w:hAnsi="Times New Roman" w:cs="Times New Roman"/>
          <w:sz w:val="24"/>
          <w:szCs w:val="24"/>
        </w:rPr>
      </w:pPr>
      <w:r w:rsidRPr="00245768">
        <w:rPr>
          <w:rFonts w:ascii="Times New Roman" w:hAnsi="Times New Roman" w:cs="Times New Roman"/>
          <w:sz w:val="24"/>
          <w:szCs w:val="24"/>
        </w:rPr>
        <w:t>Домашний алтарь — бурханай шэрээ, находился в северной или северо-западной части юрт</w:t>
      </w:r>
      <w:r w:rsidR="006357E1">
        <w:rPr>
          <w:rFonts w:ascii="Times New Roman" w:hAnsi="Times New Roman" w:cs="Times New Roman"/>
          <w:sz w:val="24"/>
          <w:szCs w:val="24"/>
        </w:rPr>
        <w:t xml:space="preserve">   </w:t>
      </w:r>
    </w:p>
    <w:p w:rsidR="006357E1" w:rsidRDefault="006357E1" w:rsidP="006357E1">
      <w:pPr>
        <w:ind w:left="-850" w:firstLine="28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</w:t>
      </w:r>
      <w:r w:rsidR="008E4B73">
        <w:rPr>
          <w:rFonts w:ascii="Times New Roman" w:hAnsi="Times New Roman" w:cs="Times New Roman"/>
          <w:noProof/>
          <w:sz w:val="24"/>
          <w:szCs w:val="24"/>
        </w:rPr>
        <w:t xml:space="preserve">                                         </w:t>
      </w:r>
      <w:r w:rsidR="008E4B73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9E67B9C">
            <wp:extent cx="1743647" cy="2152650"/>
            <wp:effectExtent l="0" t="0" r="952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4369" cy="216588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30A06" w:rsidRPr="00245768" w:rsidRDefault="00030A06" w:rsidP="006357E1">
      <w:pPr>
        <w:ind w:left="-850" w:firstLine="28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                                        </w:t>
      </w:r>
    </w:p>
    <w:p w:rsidR="00030A06" w:rsidRDefault="00245768" w:rsidP="00030A06">
      <w:pPr>
        <w:ind w:left="-850" w:firstLine="283"/>
        <w:rPr>
          <w:rFonts w:ascii="Times New Roman" w:hAnsi="Times New Roman" w:cs="Times New Roman"/>
          <w:sz w:val="24"/>
          <w:szCs w:val="24"/>
        </w:rPr>
      </w:pPr>
      <w:r w:rsidRPr="00245768">
        <w:rPr>
          <w:rFonts w:ascii="Times New Roman" w:hAnsi="Times New Roman" w:cs="Times New Roman"/>
          <w:sz w:val="24"/>
          <w:szCs w:val="24"/>
        </w:rPr>
        <w:t>Сундуки (абдар) и шкафы (ухэг), где хранились седла, ружья и другие принадлежности мужчин.</w:t>
      </w:r>
    </w:p>
    <w:p w:rsidR="006357E1" w:rsidRPr="00245768" w:rsidRDefault="00030A06" w:rsidP="00030A06">
      <w:pPr>
        <w:ind w:left="-85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</w:t>
      </w:r>
      <w:r w:rsidR="008E4B73">
        <w:rPr>
          <w:rFonts w:ascii="Times New Roman" w:hAnsi="Times New Roman" w:cs="Times New Roman"/>
          <w:noProof/>
          <w:sz w:val="24"/>
          <w:szCs w:val="24"/>
        </w:rPr>
        <w:t xml:space="preserve">                                                      </w:t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9D55445">
            <wp:extent cx="1514246" cy="1442139"/>
            <wp:effectExtent l="0" t="0" r="0" b="5715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9925" cy="148564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    </w:t>
      </w:r>
    </w:p>
    <w:p w:rsidR="00245768" w:rsidRPr="00245768" w:rsidRDefault="00245768" w:rsidP="00245768">
      <w:pPr>
        <w:ind w:left="-850" w:firstLine="283"/>
        <w:rPr>
          <w:rFonts w:ascii="Times New Roman" w:hAnsi="Times New Roman" w:cs="Times New Roman"/>
          <w:sz w:val="24"/>
          <w:szCs w:val="24"/>
        </w:rPr>
      </w:pPr>
      <w:r w:rsidRPr="00245768">
        <w:rPr>
          <w:rFonts w:ascii="Times New Roman" w:hAnsi="Times New Roman" w:cs="Times New Roman"/>
          <w:sz w:val="24"/>
          <w:szCs w:val="24"/>
        </w:rPr>
        <w:t>Ящики (ухэг), где размещались охотничьи принадлежности — ружьё, ножи, лыжи.</w:t>
      </w:r>
    </w:p>
    <w:p w:rsidR="00245768" w:rsidRDefault="00245768" w:rsidP="00623DFB">
      <w:pPr>
        <w:ind w:left="-850" w:firstLine="283"/>
        <w:jc w:val="both"/>
        <w:rPr>
          <w:rFonts w:ascii="Times New Roman" w:hAnsi="Times New Roman" w:cs="Times New Roman"/>
          <w:sz w:val="24"/>
          <w:szCs w:val="24"/>
        </w:rPr>
      </w:pPr>
      <w:r w:rsidRPr="00245768">
        <w:rPr>
          <w:rFonts w:ascii="Times New Roman" w:hAnsi="Times New Roman" w:cs="Times New Roman"/>
          <w:sz w:val="24"/>
          <w:szCs w:val="24"/>
        </w:rPr>
        <w:t>Конское снаряжение: седло с надседельными подушками и тороками, потники, уздечки, поводья, стремена с подпругами, нагрудный ремень, шлея, переметные сумы.</w:t>
      </w:r>
    </w:p>
    <w:p w:rsidR="00030A06" w:rsidRPr="00245768" w:rsidRDefault="00030A06" w:rsidP="00245768">
      <w:pPr>
        <w:ind w:left="-850" w:firstLine="28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</w:t>
      </w:r>
      <w:r w:rsidR="008E4B73">
        <w:rPr>
          <w:rFonts w:ascii="Times New Roman" w:hAnsi="Times New Roman" w:cs="Times New Roman"/>
          <w:noProof/>
          <w:sz w:val="24"/>
          <w:szCs w:val="24"/>
        </w:rPr>
        <w:t xml:space="preserve">                                 </w:t>
      </w:r>
      <w:bookmarkStart w:id="0" w:name="_GoBack"/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35DFFA1">
            <wp:extent cx="2432685" cy="1622601"/>
            <wp:effectExtent l="0" t="0" r="5715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5243" cy="164431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End w:id="0"/>
    </w:p>
    <w:p w:rsidR="00245768" w:rsidRDefault="00245768" w:rsidP="00245768">
      <w:pPr>
        <w:ind w:left="-850" w:firstLine="283"/>
        <w:rPr>
          <w:rFonts w:ascii="Times New Roman" w:hAnsi="Times New Roman" w:cs="Times New Roman"/>
          <w:sz w:val="24"/>
          <w:szCs w:val="24"/>
        </w:rPr>
      </w:pPr>
      <w:r w:rsidRPr="00245768">
        <w:rPr>
          <w:rFonts w:ascii="Times New Roman" w:hAnsi="Times New Roman" w:cs="Times New Roman"/>
          <w:sz w:val="24"/>
          <w:szCs w:val="24"/>
        </w:rPr>
        <w:t>Кровати-лежанки.</w:t>
      </w:r>
    </w:p>
    <w:p w:rsidR="00666825" w:rsidRPr="00245768" w:rsidRDefault="00666825" w:rsidP="00623DFB">
      <w:pPr>
        <w:ind w:left="-850" w:firstLine="283"/>
        <w:rPr>
          <w:rFonts w:ascii="Times New Roman" w:hAnsi="Times New Roman" w:cs="Times New Roman"/>
          <w:noProof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t xml:space="preserve">      </w:t>
      </w:r>
      <w:r w:rsidR="008E4B73">
        <w:rPr>
          <w:rFonts w:ascii="Times New Roman" w:hAnsi="Times New Roman" w:cs="Times New Roman"/>
          <w:noProof/>
          <w:sz w:val="24"/>
          <w:szCs w:val="24"/>
        </w:rPr>
        <w:t xml:space="preserve">                                       </w:t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F787843">
            <wp:extent cx="2433165" cy="1614878"/>
            <wp:effectExtent l="0" t="0" r="5715" b="4445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8565" cy="165828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t xml:space="preserve">     </w:t>
      </w:r>
    </w:p>
    <w:p w:rsidR="00245768" w:rsidRPr="00245768" w:rsidRDefault="00245768" w:rsidP="00623DFB">
      <w:pPr>
        <w:spacing w:after="0"/>
        <w:ind w:left="-851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245768">
        <w:rPr>
          <w:rFonts w:ascii="Times New Roman" w:hAnsi="Times New Roman" w:cs="Times New Roman"/>
          <w:sz w:val="24"/>
          <w:szCs w:val="24"/>
        </w:rPr>
        <w:t>Утварь из материала, который получали и выделывали сами: шкуры, кожи, меха, шерсть, дерево, береста.</w:t>
      </w:r>
    </w:p>
    <w:p w:rsidR="00245768" w:rsidRPr="00623DFB" w:rsidRDefault="00245768" w:rsidP="00623DFB">
      <w:pPr>
        <w:spacing w:after="0"/>
        <w:ind w:left="-851" w:firstLine="284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623DFB">
        <w:rPr>
          <w:rFonts w:ascii="Times New Roman" w:hAnsi="Times New Roman" w:cs="Times New Roman"/>
          <w:b/>
          <w:bCs/>
          <w:sz w:val="24"/>
          <w:szCs w:val="24"/>
        </w:rPr>
        <w:t>Некоторые предметы и их символическое значение:</w:t>
      </w:r>
    </w:p>
    <w:p w:rsidR="00245768" w:rsidRPr="00245768" w:rsidRDefault="00245768" w:rsidP="00623DFB">
      <w:pPr>
        <w:spacing w:after="0"/>
        <w:ind w:left="-851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245768">
        <w:rPr>
          <w:rFonts w:ascii="Times New Roman" w:hAnsi="Times New Roman" w:cs="Times New Roman"/>
          <w:sz w:val="24"/>
          <w:szCs w:val="24"/>
        </w:rPr>
        <w:t>Северный сектор (хойто тала) — символизирует богатство, здесь хранились самые ценные предметы: алтарь, парадная одежда, драгоценности. Сюда усаживали гостей и наиболее почитаемых родственников.</w:t>
      </w:r>
    </w:p>
    <w:p w:rsidR="00245768" w:rsidRPr="00245768" w:rsidRDefault="00245768" w:rsidP="00623DFB">
      <w:pPr>
        <w:spacing w:after="0"/>
        <w:ind w:left="-851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245768">
        <w:rPr>
          <w:rFonts w:ascii="Times New Roman" w:hAnsi="Times New Roman" w:cs="Times New Roman"/>
          <w:sz w:val="24"/>
          <w:szCs w:val="24"/>
        </w:rPr>
        <w:t>Западная часть (баруун тала) — олицетворяла белый цвет — символ мужества и благородства, здесь располагались мужская кровать, охотничье и боевое оружие.</w:t>
      </w:r>
    </w:p>
    <w:p w:rsidR="00245768" w:rsidRPr="00245768" w:rsidRDefault="00245768" w:rsidP="00623DFB">
      <w:pPr>
        <w:spacing w:after="0"/>
        <w:ind w:left="-851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245768">
        <w:rPr>
          <w:rFonts w:ascii="Times New Roman" w:hAnsi="Times New Roman" w:cs="Times New Roman"/>
          <w:sz w:val="24"/>
          <w:szCs w:val="24"/>
        </w:rPr>
        <w:t>Восточная часть (зүүн тала) — (олицетворение зелёного цвета — символа роста и размножения) предназначалась для кроватей и вещей женского состава семьи, а также для хранения продовольственных запасов.</w:t>
      </w:r>
    </w:p>
    <w:p w:rsidR="00245768" w:rsidRPr="00D607A6" w:rsidRDefault="00245768" w:rsidP="00623DFB">
      <w:pPr>
        <w:spacing w:after="0"/>
        <w:ind w:left="-851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245768">
        <w:rPr>
          <w:rFonts w:ascii="Times New Roman" w:hAnsi="Times New Roman" w:cs="Times New Roman"/>
          <w:sz w:val="24"/>
          <w:szCs w:val="24"/>
        </w:rPr>
        <w:t>Южная часть (урда тала) — соответствовала  красному цвету — символу жизни, огня, радости.</w:t>
      </w:r>
    </w:p>
    <w:sectPr w:rsidR="00245768" w:rsidRPr="00D607A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607A6"/>
    <w:rsid w:val="00025D28"/>
    <w:rsid w:val="00030A06"/>
    <w:rsid w:val="00055771"/>
    <w:rsid w:val="001A65BA"/>
    <w:rsid w:val="00245768"/>
    <w:rsid w:val="00317499"/>
    <w:rsid w:val="00355A25"/>
    <w:rsid w:val="0047400B"/>
    <w:rsid w:val="00562074"/>
    <w:rsid w:val="00623DFB"/>
    <w:rsid w:val="006357E1"/>
    <w:rsid w:val="00666825"/>
    <w:rsid w:val="007F578B"/>
    <w:rsid w:val="008517AD"/>
    <w:rsid w:val="008C7637"/>
    <w:rsid w:val="008E4B73"/>
    <w:rsid w:val="00AA022F"/>
    <w:rsid w:val="00B06799"/>
    <w:rsid w:val="00B8108C"/>
    <w:rsid w:val="00BB4D01"/>
    <w:rsid w:val="00C303DE"/>
    <w:rsid w:val="00C75099"/>
    <w:rsid w:val="00D607A6"/>
    <w:rsid w:val="00EE3622"/>
    <w:rsid w:val="00F0255B"/>
    <w:rsid w:val="00F17BC9"/>
    <w:rsid w:val="00F33051"/>
    <w:rsid w:val="00FC67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F941AA1"/>
  <w15:chartTrackingRefBased/>
  <w15:docId w15:val="{63EE068A-8058-4D1E-AC16-277EE117A4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pn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jpe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5</Pages>
  <Words>1095</Words>
  <Characters>6244</Characters>
  <Application>Microsoft Office Word</Application>
  <DocSecurity>0</DocSecurity>
  <Lines>52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idea-PC</dc:creator>
  <cp:keywords/>
  <dc:description/>
  <cp:lastModifiedBy>idea-PC</cp:lastModifiedBy>
  <cp:revision>3</cp:revision>
  <dcterms:created xsi:type="dcterms:W3CDTF">2026-01-20T05:08:00Z</dcterms:created>
  <dcterms:modified xsi:type="dcterms:W3CDTF">2026-01-20T05:13:00Z</dcterms:modified>
</cp:coreProperties>
</file>