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66868E" w14:textId="77777777" w:rsidR="0040224E" w:rsidRPr="00E274EC" w:rsidRDefault="00D20C69" w:rsidP="002C764E">
      <w:pPr>
        <w:ind w:left="-426"/>
        <w:jc w:val="center"/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ПРОФИЛАКТИКА ДЕВИАНТНОГО ПОВЕДЕНИЯ У ПОДРОСТКОВ</w:t>
      </w:r>
    </w:p>
    <w:p w14:paraId="2D1E5A20" w14:textId="77777777" w:rsidR="0040224E" w:rsidRPr="00E274EC" w:rsidRDefault="0040224E" w:rsidP="00E274EC">
      <w:pPr>
        <w:ind w:left="-426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</w:pPr>
    </w:p>
    <w:p w14:paraId="0CB21BAF" w14:textId="77777777" w:rsidR="00D20C69" w:rsidRPr="00D20C69" w:rsidRDefault="00D20C69" w:rsidP="00D20C69">
      <w:pPr>
        <w:shd w:val="clear" w:color="auto" w:fill="FFFFFF"/>
        <w:autoSpaceDE w:val="0"/>
        <w:jc w:val="center"/>
        <w:rPr>
          <w:rFonts w:ascii="Times New Roman" w:hAnsi="Times New Roman"/>
          <w:sz w:val="24"/>
          <w:lang w:val="ru-RU"/>
        </w:rPr>
      </w:pPr>
      <w:proofErr w:type="spellStart"/>
      <w:r w:rsidRPr="00D20C69">
        <w:rPr>
          <w:rFonts w:ascii="Times New Roman" w:hAnsi="Times New Roman"/>
          <w:sz w:val="24"/>
          <w:lang w:val="ru-RU"/>
        </w:rPr>
        <w:t>Кропотова</w:t>
      </w:r>
      <w:proofErr w:type="spellEnd"/>
      <w:r w:rsidRPr="00D20C69">
        <w:rPr>
          <w:rFonts w:ascii="Times New Roman" w:hAnsi="Times New Roman"/>
          <w:sz w:val="24"/>
          <w:lang w:val="ru-RU"/>
        </w:rPr>
        <w:t xml:space="preserve"> Мария Юрьевна, старший преподаватель</w:t>
      </w:r>
    </w:p>
    <w:p w14:paraId="27DCB04A" w14:textId="77777777" w:rsidR="00D20C69" w:rsidRDefault="00D20C69" w:rsidP="00D20C69">
      <w:pPr>
        <w:shd w:val="clear" w:color="auto" w:fill="FFFFFF"/>
        <w:autoSpaceDE w:val="0"/>
        <w:jc w:val="center"/>
        <w:rPr>
          <w:rFonts w:ascii="Times New Roman" w:hAnsi="Times New Roman"/>
          <w:sz w:val="24"/>
          <w:lang w:val="ru-RU"/>
        </w:rPr>
      </w:pPr>
      <w:r w:rsidRPr="00D20C69">
        <w:rPr>
          <w:rFonts w:ascii="Times New Roman" w:hAnsi="Times New Roman"/>
          <w:sz w:val="24"/>
          <w:lang w:val="ru-RU"/>
        </w:rPr>
        <w:t xml:space="preserve"> ФГБОУ ВО </w:t>
      </w:r>
      <w:proofErr w:type="spellStart"/>
      <w:r w:rsidRPr="00D20C69">
        <w:rPr>
          <w:rFonts w:ascii="Times New Roman" w:hAnsi="Times New Roman"/>
          <w:sz w:val="24"/>
          <w:lang w:val="ru-RU"/>
        </w:rPr>
        <w:t>СибГИУ</w:t>
      </w:r>
      <w:proofErr w:type="spellEnd"/>
    </w:p>
    <w:p w14:paraId="4B19527B" w14:textId="77777777" w:rsidR="00D20C69" w:rsidRPr="00D20C69" w:rsidRDefault="00D20C69" w:rsidP="00D20C69">
      <w:pPr>
        <w:shd w:val="clear" w:color="auto" w:fill="FFFFFF"/>
        <w:autoSpaceDE w:val="0"/>
        <w:jc w:val="center"/>
        <w:rPr>
          <w:rFonts w:ascii="Times New Roman" w:hAnsi="Times New Roman"/>
          <w:sz w:val="24"/>
          <w:lang w:val="ru-RU"/>
        </w:rPr>
      </w:pPr>
    </w:p>
    <w:p w14:paraId="2AAEFB61" w14:textId="4AE17AEE" w:rsidR="00D20C69" w:rsidRPr="00D20C69" w:rsidRDefault="00D20C69" w:rsidP="00D20C69">
      <w:pPr>
        <w:shd w:val="clear" w:color="auto" w:fill="FFFFFF"/>
        <w:autoSpaceDE w:val="0"/>
        <w:ind w:left="-426" w:firstLine="426"/>
        <w:jc w:val="both"/>
        <w:rPr>
          <w:rFonts w:ascii="Times New Roman" w:hAnsi="Times New Roman"/>
          <w:sz w:val="24"/>
          <w:lang w:val="ru-RU"/>
        </w:rPr>
      </w:pPr>
      <w:r w:rsidRPr="00D20C69">
        <w:rPr>
          <w:rFonts w:ascii="Times New Roman" w:hAnsi="Times New Roman"/>
          <w:b/>
          <w:bCs/>
          <w:sz w:val="24"/>
          <w:lang w:val="ru-RU"/>
        </w:rPr>
        <w:t xml:space="preserve">Аннотация. </w:t>
      </w:r>
      <w:r>
        <w:rPr>
          <w:rFonts w:ascii="Times New Roman" w:hAnsi="Times New Roman"/>
          <w:sz w:val="24"/>
          <w:lang w:val="ru-RU"/>
        </w:rPr>
        <w:t>В статье рассмотрена</w:t>
      </w:r>
      <w:r w:rsidRPr="00D20C69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проблема профилактики </w:t>
      </w:r>
      <w:proofErr w:type="spellStart"/>
      <w:r>
        <w:rPr>
          <w:rFonts w:ascii="Times New Roman" w:hAnsi="Times New Roman"/>
          <w:sz w:val="24"/>
          <w:lang w:val="ru-RU"/>
        </w:rPr>
        <w:t>девиантного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поведения </w:t>
      </w:r>
      <w:r w:rsidRPr="00D20C69">
        <w:rPr>
          <w:rFonts w:ascii="Times New Roman" w:hAnsi="Times New Roman"/>
          <w:sz w:val="24"/>
          <w:lang w:val="ru-RU"/>
        </w:rPr>
        <w:t xml:space="preserve">подростков. </w:t>
      </w:r>
      <w:r>
        <w:rPr>
          <w:rFonts w:ascii="Times New Roman" w:hAnsi="Times New Roman"/>
          <w:sz w:val="24"/>
          <w:lang w:val="ru-RU"/>
        </w:rPr>
        <w:t>Рассматриваются возможные меры профилактики, формы работы с подростками</w:t>
      </w:r>
      <w:r w:rsidRPr="00D20C69">
        <w:rPr>
          <w:rFonts w:ascii="Times New Roman" w:hAnsi="Times New Roman"/>
          <w:sz w:val="24"/>
          <w:lang w:val="ru-RU"/>
        </w:rPr>
        <w:t xml:space="preserve">. </w:t>
      </w:r>
    </w:p>
    <w:p w14:paraId="15EE90BB" w14:textId="5804CC2A" w:rsidR="00D20C69" w:rsidRPr="00D20C69" w:rsidRDefault="00D20C69" w:rsidP="00D20C69">
      <w:pPr>
        <w:shd w:val="clear" w:color="auto" w:fill="FFFFFF"/>
        <w:autoSpaceDE w:val="0"/>
        <w:ind w:left="-426" w:firstLine="426"/>
        <w:jc w:val="both"/>
        <w:rPr>
          <w:rFonts w:ascii="Times New Roman" w:hAnsi="Times New Roman"/>
          <w:sz w:val="24"/>
          <w:lang w:val="ru-RU"/>
        </w:rPr>
      </w:pPr>
      <w:r w:rsidRPr="00D20C69">
        <w:rPr>
          <w:rFonts w:ascii="Times New Roman" w:hAnsi="Times New Roman"/>
          <w:b/>
          <w:bCs/>
          <w:sz w:val="24"/>
          <w:lang w:val="ru-RU"/>
        </w:rPr>
        <w:t xml:space="preserve">Ключевые слова: </w:t>
      </w:r>
      <w:proofErr w:type="spellStart"/>
      <w:r>
        <w:rPr>
          <w:rFonts w:ascii="Times New Roman" w:hAnsi="Times New Roman"/>
          <w:sz w:val="24"/>
          <w:lang w:val="ru-RU"/>
        </w:rPr>
        <w:t>девиантное</w:t>
      </w:r>
      <w:proofErr w:type="spellEnd"/>
      <w:r w:rsidRPr="00D20C69">
        <w:rPr>
          <w:rFonts w:ascii="Times New Roman" w:hAnsi="Times New Roman"/>
          <w:sz w:val="24"/>
          <w:lang w:val="ru-RU"/>
        </w:rPr>
        <w:t xml:space="preserve"> поведение, подростки, социал</w:t>
      </w:r>
      <w:r>
        <w:rPr>
          <w:rFonts w:ascii="Times New Roman" w:hAnsi="Times New Roman"/>
          <w:sz w:val="24"/>
          <w:lang w:val="ru-RU"/>
        </w:rPr>
        <w:t>изация, профилактика</w:t>
      </w:r>
      <w:r w:rsidRPr="00D20C69">
        <w:rPr>
          <w:rFonts w:ascii="Times New Roman" w:hAnsi="Times New Roman"/>
          <w:sz w:val="24"/>
          <w:lang w:val="ru-RU"/>
        </w:rPr>
        <w:t>.</w:t>
      </w:r>
    </w:p>
    <w:p w14:paraId="5738E2D4" w14:textId="77777777" w:rsidR="00D20C69" w:rsidRPr="00D20C69" w:rsidRDefault="00D20C69" w:rsidP="00E274EC">
      <w:pPr>
        <w:ind w:left="-426" w:firstLine="1134"/>
        <w:jc w:val="both"/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 w:bidi="ar"/>
        </w:rPr>
      </w:pPr>
      <w:bookmarkStart w:id="0" w:name="_GoBack"/>
      <w:bookmarkEnd w:id="0"/>
    </w:p>
    <w:p w14:paraId="730669BE" w14:textId="77777777" w:rsidR="0040224E" w:rsidRPr="00E274EC" w:rsidRDefault="00D20C69" w:rsidP="00E274EC">
      <w:pPr>
        <w:ind w:left="-426" w:firstLine="1134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Профилактика </w:t>
      </w:r>
      <w:proofErr w:type="spellStart"/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девиантного</w:t>
      </w:r>
      <w:proofErr w:type="spellEnd"/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поведения </w:t>
      </w:r>
      <w:r>
        <w:rPr>
          <w:rFonts w:ascii="Times New Roman" w:eastAsia="var(--depot-font-size-md-paragr" w:hAnsi="Times New Roman" w:cs="Times New Roman"/>
          <w:sz w:val="24"/>
          <w:szCs w:val="24"/>
          <w:lang w:bidi="ar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это комплекс мер социально-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психологического, медицинского и педагогического характера, направленных на предупреждение отклонений в поведении, не соответствующих нормам общества. 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Проводится как среди подростков без признаков отклонений, так и среди тех, у 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кого риск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девиантного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поведения уже возник.</w:t>
      </w:r>
      <w:r>
        <w:rPr>
          <w:rFonts w:ascii="Times New Roman" w:eastAsia="var(--depot-font-size-md-paragr" w:hAnsi="Times New Roman" w:cs="Times New Roman"/>
          <w:sz w:val="24"/>
          <w:szCs w:val="24"/>
          <w:lang w:bidi="ar"/>
        </w:rPr>
        <w:t> </w:t>
      </w:r>
    </w:p>
    <w:p w14:paraId="6F65D424" w14:textId="12032D93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Вопросами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подростков занимались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отечественны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е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исследовател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и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Колесников В.И.,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Кухарчук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Д.В.,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Шелехов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И.Л., также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данная проблема рассматривалась в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труд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ах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, Быстров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ой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Н.В., Менделевич В.Д.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и </w:t>
      </w:r>
      <w:r w:rsidR="004F7BC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             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Семенюк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Л.М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 w:rsid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12D5D">
        <w:rPr>
          <w:rFonts w:ascii="Times New Roman" w:eastAsia="SimSun" w:hAnsi="Times New Roman" w:cs="Times New Roman"/>
          <w:sz w:val="24"/>
          <w:szCs w:val="24"/>
          <w:lang w:val="ru-RU"/>
        </w:rPr>
        <w:t>Голубев</w:t>
      </w:r>
      <w:proofErr w:type="gramEnd"/>
      <w:r w:rsidR="00412D5D">
        <w:rPr>
          <w:rFonts w:ascii="Times New Roman" w:eastAsia="SimSun" w:hAnsi="Times New Roman" w:cs="Times New Roman"/>
          <w:sz w:val="24"/>
          <w:szCs w:val="24"/>
          <w:lang w:val="ru-RU"/>
        </w:rPr>
        <w:t>, Ю.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В.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в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ыделя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е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т</w:t>
      </w:r>
      <w:r>
        <w:rPr>
          <w:rFonts w:ascii="Times New Roman" w:eastAsia="var(--depot-font-size-md-paragr" w:hAnsi="Times New Roman" w:cs="Times New Roman"/>
          <w:sz w:val="24"/>
          <w:szCs w:val="24"/>
          <w:lang w:bidi="ar"/>
        </w:rPr>
        <w:t> </w:t>
      </w:r>
      <w:r w:rsidRPr="00E274EC">
        <w:rPr>
          <w:rStyle w:val="a4"/>
          <w:rFonts w:ascii="Times New Roman" w:eastAsia="var(--depot-font-size-md-paragr" w:hAnsi="Times New Roman" w:cs="Times New Roman"/>
          <w:b w:val="0"/>
          <w:bCs w:val="0"/>
          <w:sz w:val="24"/>
          <w:szCs w:val="24"/>
          <w:lang w:val="ru-RU" w:bidi="ar"/>
        </w:rPr>
        <w:t>первичную, вторичную и третичную профилактику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:</w:t>
      </w:r>
      <w:r>
        <w:rPr>
          <w:rFonts w:ascii="Times New Roman" w:eastAsia="var(--depot-font-size-md-paragr" w:hAnsi="Times New Roman" w:cs="Times New Roman"/>
          <w:sz w:val="24"/>
          <w:szCs w:val="24"/>
          <w:lang w:bidi="ar"/>
        </w:rPr>
        <w:t> </w:t>
      </w:r>
    </w:p>
    <w:p w14:paraId="6113F432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Первичная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направлена на устранение неблагоприятных факторов, вызывающих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девиантное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поведение, и повышение устойчивости личности к влиянию этих факторов.</w:t>
      </w:r>
    </w:p>
    <w:p w14:paraId="468E9F2A" w14:textId="4726AAD1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Вторичная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 w:rsid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раннее выявление и коррекция неблагоприятных индивидуальных и социальных факторов, с большой вероятностью вызывающих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девиантное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поведение. Это работа с группой риска 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прежде всего с подростками, проживающими в неблагоприятных или «агрессивных» социальных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условиях.</w:t>
      </w:r>
    </w:p>
    <w:p w14:paraId="6AAD586A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proofErr w:type="gramStart"/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Третичная</w:t>
      </w:r>
      <w:proofErr w:type="gramEnd"/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решает специальные задачи, например предупреждение рецидивов, а также вредных последствий уже сформированного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поведения для личности и общества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[3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, 6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]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.</w:t>
      </w:r>
    </w:p>
    <w:p w14:paraId="2E6792DE" w14:textId="1EF823EA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Быстров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ой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Н.В</w:t>
      </w:r>
      <w:r w:rsidR="00412D5D">
        <w:rPr>
          <w:rFonts w:ascii="Times New Roman" w:eastAsia="SimSu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отмечала, что в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формировании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девиантного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поведения у подростков участвуют многие факторы, и в первую очередь 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семья, школа и сверстники. Некоторые из них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[2]:</w:t>
      </w:r>
    </w:p>
    <w:p w14:paraId="78D0FA0B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proofErr w:type="gramStart"/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Психологические факторы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: низкая самооценка подростка, комплекс неполноценности, неуверенность, сильные эмоции н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егативного характера (потрясения, переживания, стрессы).</w:t>
      </w:r>
      <w:proofErr w:type="gramEnd"/>
    </w:p>
    <w:p w14:paraId="65503D9B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Социальные факторы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: неполные семьи, конфликтные, асоциальные семьи, учебно-воспитательные ошибки.</w:t>
      </w:r>
    </w:p>
    <w:p w14:paraId="24CA8D84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Медико-биологические факторы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: отягощённая наследственность, патологии центральной нервной системы, ос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обенности пубертатного периода.</w:t>
      </w:r>
    </w:p>
    <w:p w14:paraId="5D85712C" w14:textId="3604CA23" w:rsidR="0040224E" w:rsidRPr="00E274EC" w:rsidRDefault="00412D5D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lang w:val="ru-RU"/>
        </w:rPr>
        <w:t>Клейберг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val="ru-RU"/>
        </w:rPr>
        <w:t>, Ю.</w:t>
      </w:r>
      <w:r w:rsidR="00D20C69"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А.</w:t>
      </w:r>
      <w:r w:rsidR="00D20C69"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 w:rsidR="00D20C69">
        <w:rPr>
          <w:rFonts w:ascii="Times New Roman" w:eastAsia="SimSun" w:hAnsi="Times New Roman" w:cs="Times New Roman"/>
          <w:sz w:val="24"/>
          <w:szCs w:val="24"/>
          <w:lang w:val="ru-RU"/>
        </w:rPr>
        <w:t>отмечала в своих трудах н</w:t>
      </w:r>
      <w:r w:rsidR="00D20C69"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екоторые направления профилактической работы</w:t>
      </w:r>
      <w:r w:rsidR="00D20C69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 xml:space="preserve"> </w:t>
      </w:r>
      <w:r w:rsidR="00D20C69" w:rsidRPr="00E274EC">
        <w:rPr>
          <w:rFonts w:ascii="Times New Roman" w:eastAsia="var(--depot-font-size-md-paragr" w:hAnsi="Times New Roman" w:cs="Times New Roman"/>
          <w:sz w:val="24"/>
          <w:szCs w:val="24"/>
          <w:lang w:val="ru-RU" w:bidi="ar"/>
        </w:rPr>
        <w:t>[8]:</w:t>
      </w:r>
    </w:p>
    <w:p w14:paraId="4D316F54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Информирование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организация лекций и семинаров, направленных на просвещение подростков о негативных последствиях </w:t>
      </w:r>
      <w:proofErr w:type="spellStart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поведен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ия.</w:t>
      </w:r>
    </w:p>
    <w:p w14:paraId="4BA98530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Социальная активность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предложения подросткам участвовать в социальных проектах и добровольческих акциях, что способствует формированию положительного самоощущения и снижению уровня изоляции.</w:t>
      </w:r>
    </w:p>
    <w:p w14:paraId="3D35758D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lastRenderedPageBreak/>
        <w:t>Спортивные и культурные мероприятия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 xml:space="preserve"> проведение спортивных турниров, творческих конкурсов, клубов по интересам, что позволяет развивать навыки командной работы и общения.</w:t>
      </w:r>
    </w:p>
    <w:p w14:paraId="6D059C57" w14:textId="77777777" w:rsidR="0040224E" w:rsidRPr="00E274EC" w:rsidRDefault="00D20C69" w:rsidP="00E274EC">
      <w:pPr>
        <w:ind w:left="-426" w:firstLine="708"/>
        <w:jc w:val="both"/>
        <w:rPr>
          <w:rFonts w:ascii="Times New Roman" w:eastAsia="var(--depot-font-size-md-paragr" w:hAnsi="Times New Roman" w:cs="Times New Roman"/>
          <w:sz w:val="24"/>
          <w:szCs w:val="24"/>
          <w:lang w:val="ru-RU"/>
        </w:rPr>
      </w:pPr>
      <w:r w:rsidRPr="00E274EC">
        <w:rPr>
          <w:rStyle w:val="a4"/>
          <w:rFonts w:ascii="Times New Roman" w:eastAsia="var(--depot-font-size-md-paragr" w:hAnsi="Times New Roman" w:cs="Times New Roman"/>
          <w:sz w:val="24"/>
          <w:szCs w:val="24"/>
          <w:lang w:val="ru-RU"/>
        </w:rPr>
        <w:t>Тренинги</w:t>
      </w:r>
      <w:r>
        <w:rPr>
          <w:rFonts w:ascii="Times New Roman" w:eastAsia="var(--depot-font-size-md-paragr" w:hAnsi="Times New Roman" w:cs="Times New Roman"/>
          <w:sz w:val="24"/>
          <w:szCs w:val="24"/>
        </w:rPr>
        <w:t> </w:t>
      </w:r>
      <w:r w:rsidRPr="00E274EC">
        <w:rPr>
          <w:rFonts w:ascii="Times New Roman" w:eastAsia="var(--depot-font-size-md-paragr" w:hAnsi="Times New Roman" w:cs="Times New Roman"/>
          <w:sz w:val="24"/>
          <w:szCs w:val="24"/>
          <w:lang w:val="ru-RU"/>
        </w:rPr>
        <w:t>по развитию навыков общения, управлению конфликтами и эмоциональной грамотности.</w:t>
      </w:r>
    </w:p>
    <w:p w14:paraId="2C24FAF6" w14:textId="77777777" w:rsidR="0040224E" w:rsidRPr="00E274EC" w:rsidRDefault="00D20C69" w:rsidP="00412D5D">
      <w:pPr>
        <w:pStyle w:val="a5"/>
        <w:shd w:val="clear" w:color="auto" w:fill="FFFFFF"/>
        <w:spacing w:beforeAutospacing="0" w:afterAutospacing="0"/>
        <w:ind w:left="-426" w:firstLine="708"/>
        <w:jc w:val="both"/>
        <w:rPr>
          <w:rFonts w:eastAsia="sans-serif"/>
          <w:color w:val="000000" w:themeColor="text1"/>
          <w:lang w:val="ru-RU"/>
        </w:rPr>
      </w:pP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Как и диагностика, лечение соци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альной девиации нуждается в комплексном подходе. Сюда относят: фармакологическую терапию, </w:t>
      </w:r>
      <w:proofErr w:type="spell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психокоррекционную</w:t>
      </w:r>
      <w:proofErr w:type="spell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и психотерапевтическую помощь. Психиатр после осмотра и диагностики составляет схему лечения, куда входит:</w:t>
      </w:r>
    </w:p>
    <w:p w14:paraId="7057D1B9" w14:textId="77777777" w:rsidR="0040224E" w:rsidRPr="00E274EC" w:rsidRDefault="00D20C69" w:rsidP="00412D5D">
      <w:pPr>
        <w:pStyle w:val="a5"/>
        <w:spacing w:beforeAutospacing="0" w:afterAutospacing="0"/>
        <w:ind w:left="-426" w:firstLine="708"/>
        <w:jc w:val="both"/>
        <w:rPr>
          <w:color w:val="000000" w:themeColor="text1"/>
          <w:lang w:val="ru-RU"/>
        </w:rPr>
      </w:pP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Психотерапия. Работа направлена на осозн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ание ребенком особенностей своего характера, а также обучение поведенческим приемам </w:t>
      </w:r>
      <w:proofErr w:type="spell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саморегуляции</w:t>
      </w:r>
      <w:proofErr w:type="spell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. Врач проводит анализ конфликтов, возможных поступков и реакций. Психотерапия рекомендована и родителям. Она помогает формировать здоровые отношения в семье.</w:t>
      </w:r>
      <w:r>
        <w:rPr>
          <w:rFonts w:eastAsia="sans-serif"/>
          <w:color w:val="000000" w:themeColor="text1"/>
          <w:shd w:val="clear" w:color="auto" w:fill="FFFFFF"/>
        </w:rPr>
        <w:t> </w:t>
      </w:r>
    </w:p>
    <w:p w14:paraId="28AABDDB" w14:textId="0A750AA9" w:rsidR="0040224E" w:rsidRPr="00E274EC" w:rsidRDefault="00D20C69" w:rsidP="00E274EC">
      <w:pPr>
        <w:pStyle w:val="a5"/>
        <w:spacing w:beforeAutospacing="0" w:afterAutospacing="0"/>
        <w:ind w:left="-426" w:firstLine="1134"/>
        <w:jc w:val="both"/>
        <w:rPr>
          <w:color w:val="000000" w:themeColor="text1"/>
          <w:lang w:val="ru-RU"/>
        </w:rPr>
      </w:pPr>
      <w:proofErr w:type="spell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Психокоррекция</w:t>
      </w:r>
      <w:proofErr w:type="spell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. Основная ее цель </w:t>
      </w:r>
      <w:r w:rsidR="00E274EC">
        <w:rPr>
          <w:rFonts w:eastAsia="sans-serif"/>
          <w:color w:val="000000" w:themeColor="text1"/>
          <w:shd w:val="clear" w:color="auto" w:fill="FFFFFF"/>
          <w:lang w:val="ru-RU"/>
        </w:rPr>
        <w:t>-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нормализовать эмоциональное состояние подростка, сформировать функции внимания и мышления. </w:t>
      </w:r>
      <w:proofErr w:type="spell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Психокоррекция</w:t>
      </w:r>
      <w:proofErr w:type="spell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усиливает эффект от психотерапии, дает уверенность в своих силах, мотивирует к учебе.</w:t>
      </w:r>
      <w:r>
        <w:rPr>
          <w:rFonts w:eastAsia="sans-serif"/>
          <w:color w:val="000000" w:themeColor="text1"/>
          <w:shd w:val="clear" w:color="auto" w:fill="FFFFFF"/>
        </w:rPr>
        <w:t> </w:t>
      </w:r>
    </w:p>
    <w:p w14:paraId="4D89E505" w14:textId="5082D820" w:rsidR="0040224E" w:rsidRPr="00E274EC" w:rsidRDefault="00D20C69" w:rsidP="00E274EC">
      <w:pPr>
        <w:pStyle w:val="a5"/>
        <w:spacing w:beforeAutospacing="0" w:afterAutospacing="0"/>
        <w:ind w:left="-426" w:firstLine="1134"/>
        <w:jc w:val="both"/>
        <w:rPr>
          <w:color w:val="000000" w:themeColor="text1"/>
          <w:lang w:val="ru-RU"/>
        </w:rPr>
      </w:pP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Фармакотерапия. Использован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ие лека</w:t>
      </w:r>
      <w:proofErr w:type="gram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рств сч</w:t>
      </w:r>
      <w:proofErr w:type="gram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итается дополнительным способом лечения. Назначается обычно пациентам с наследственной склонностью к </w:t>
      </w:r>
      <w:proofErr w:type="spellStart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девиантному</w:t>
      </w:r>
      <w:proofErr w:type="spellEnd"/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поведению: расстройствами психики, отклонения неврологического спектра. </w:t>
      </w:r>
    </w:p>
    <w:p w14:paraId="4D97EC0A" w14:textId="6109865B" w:rsidR="0040224E" w:rsidRPr="00E274EC" w:rsidRDefault="00D20C69" w:rsidP="00412D5D">
      <w:pPr>
        <w:pStyle w:val="a5"/>
        <w:shd w:val="clear" w:color="auto" w:fill="FFFFFF"/>
        <w:spacing w:beforeAutospacing="0" w:afterAutospacing="0"/>
        <w:ind w:left="-426" w:firstLine="1134"/>
        <w:jc w:val="both"/>
        <w:rPr>
          <w:rFonts w:eastAsia="sans-serif"/>
          <w:color w:val="000000" w:themeColor="text1"/>
          <w:lang w:val="ru-RU"/>
        </w:rPr>
      </w:pP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Применение при девиации только фармакологического лечения </w:t>
      </w:r>
      <w:r w:rsidR="00412D5D">
        <w:rPr>
          <w:rFonts w:eastAsia="sans-serif"/>
          <w:color w:val="000000" w:themeColor="text1"/>
          <w:shd w:val="clear" w:color="auto" w:fill="FFFFFF"/>
          <w:lang w:val="ru-RU"/>
        </w:rPr>
        <w:t>-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неэффективно.</w:t>
      </w:r>
      <w:r>
        <w:rPr>
          <w:rFonts w:eastAsia="sans-serif"/>
          <w:color w:val="000000" w:themeColor="text1"/>
          <w:shd w:val="clear" w:color="auto" w:fill="FFFFFF"/>
        </w:rPr>
        <w:t> 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>Вместе с комплексной терапией проводится социально-педагогическая реабилитация. Она проходит в образовательных центрах социальными педагогами, школьными психологами и</w:t>
      </w:r>
      <w:r w:rsidRPr="00E274EC">
        <w:rPr>
          <w:rFonts w:eastAsia="sans-serif"/>
          <w:color w:val="000000" w:themeColor="text1"/>
          <w:shd w:val="clear" w:color="auto" w:fill="FFFFFF"/>
          <w:lang w:val="ru-RU"/>
        </w:rPr>
        <w:t xml:space="preserve"> педагогами-предметниками.</w:t>
      </w:r>
      <w:r>
        <w:rPr>
          <w:rFonts w:eastAsia="sans-serif"/>
          <w:color w:val="000000" w:themeColor="text1"/>
          <w:shd w:val="clear" w:color="auto" w:fill="FFFFFF"/>
        </w:rPr>
        <w:t> </w:t>
      </w:r>
    </w:p>
    <w:p w14:paraId="4AFC6DCF" w14:textId="77777777" w:rsidR="0040224E" w:rsidRPr="00E274EC" w:rsidRDefault="00D20C69" w:rsidP="00E274EC">
      <w:pPr>
        <w:ind w:left="-426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Таким образом, п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роанализировав психолого 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>-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педагогическую литературу, мы пришли к выводу, что существует множество подходов отечественных и зарубежных психологов к пониманию сущности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поведения. В рамках нашего исследования,  мы определяем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девиантное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поведение как тип поведения, которое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противоречит нормам, принятым в обществе. Отклоняющееся поведение классифицируется на две группы: поведение, которое идет вразрез с медицинскими и психотерапевтическими концепциями, и поведение, отклоняющееся от нормативных регуляторов жизни общества.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Кор</w:t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рекция и </w:t>
      </w:r>
      <w:r w:rsidRPr="00E274EC">
        <w:rPr>
          <w:rFonts w:ascii="Times New Roman" w:eastAsia="sans-serif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лечение социальной девиации</w:t>
      </w:r>
      <w:r>
        <w:rPr>
          <w:rFonts w:ascii="Times New Roman" w:eastAsia="sans-serif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возможна только при</w:t>
      </w:r>
      <w:r w:rsidRPr="00E274EC">
        <w:rPr>
          <w:rFonts w:ascii="Times New Roman" w:eastAsia="sans-serif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комплексном подходе. </w:t>
      </w:r>
    </w:p>
    <w:p w14:paraId="7B0C414B" w14:textId="77777777" w:rsidR="0040224E" w:rsidRDefault="0040224E" w:rsidP="00E274EC">
      <w:pPr>
        <w:ind w:left="-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E4B3B43" w14:textId="77777777" w:rsidR="0040224E" w:rsidRDefault="00D20C69" w:rsidP="00E274EC">
      <w:pPr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Список литературы:</w:t>
      </w:r>
    </w:p>
    <w:p w14:paraId="139ABF67" w14:textId="77777777" w:rsidR="0040224E" w:rsidRDefault="00D20C69" w:rsidP="00E274EC">
      <w:pPr>
        <w:numPr>
          <w:ilvl w:val="0"/>
          <w:numId w:val="1"/>
        </w:numPr>
        <w:ind w:left="-426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Боташева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Э. С. Характеристики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/ Э. С.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Боташева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// Экономические и гуманитарные исследования регионов.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2018. ‒ № 6. ‒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С. 21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-28. </w:t>
      </w:r>
    </w:p>
    <w:p w14:paraId="6536E4DF" w14:textId="77777777" w:rsidR="0040224E" w:rsidRDefault="00D20C69" w:rsidP="00E274EC">
      <w:pPr>
        <w:numPr>
          <w:ilvl w:val="0"/>
          <w:numId w:val="2"/>
        </w:numPr>
        <w:ind w:left="-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Быст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рова, Н. В. Сущностные характеристики поведения школьников / Н. В. Быстрова // Проблемы современного педагогического образования.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2017. ‒ № 53 (9). ‒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С. 130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 xml:space="preserve">-136. </w:t>
      </w:r>
    </w:p>
    <w:p w14:paraId="3A019BC0" w14:textId="77777777" w:rsidR="0040224E" w:rsidRPr="00E274EC" w:rsidRDefault="00D20C69" w:rsidP="00E274EC">
      <w:pPr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Голубев</w:t>
      </w:r>
      <w:proofErr w:type="gram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Ю. В. Основные подходы к классификации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личности / Ю. В. Голубев // Научно-информационный журнал: Армия и общество.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2017.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‒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№ 1. ‒ С. 39-43. </w:t>
      </w:r>
    </w:p>
    <w:p w14:paraId="7AE61A74" w14:textId="77777777" w:rsidR="0040224E" w:rsidRPr="00E274EC" w:rsidRDefault="00D20C69" w:rsidP="00E274EC">
      <w:pPr>
        <w:ind w:left="-426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4. Гребенникова, Н. С. Причины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подростков из семей, наход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ящихся в трудной жизненной ситуации / Н. С. Гребенникова // Актуальные вопросы педагогики и психологии образования. Материалы </w:t>
      </w:r>
      <w:r>
        <w:rPr>
          <w:rFonts w:ascii="Times New Roman" w:eastAsia="SimSun" w:hAnsi="Times New Roman" w:cs="Times New Roman"/>
          <w:sz w:val="24"/>
          <w:szCs w:val="24"/>
        </w:rPr>
        <w:t>XII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Всероссийской научно-практической конференции, посвящённой году науки и технологии в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lastRenderedPageBreak/>
        <w:t>Российской Федерации / ответственный реда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ктор Н. С. Гребенникова. – Барнаул, 2021. – 322 с. </w:t>
      </w:r>
    </w:p>
    <w:p w14:paraId="5FF576E0" w14:textId="77777777" w:rsidR="0040224E" w:rsidRPr="00E274EC" w:rsidRDefault="00D20C69" w:rsidP="00E274EC">
      <w:pPr>
        <w:ind w:left="-426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5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Дюркгейм, Э. Самоубийство. Социологический этюд / Э. Дюркгейм. — Москва, 2020. — 316 с. ‒ </w:t>
      </w:r>
      <w:r>
        <w:rPr>
          <w:rFonts w:ascii="Times New Roman" w:eastAsia="SimSun" w:hAnsi="Times New Roman" w:cs="Times New Roman"/>
          <w:sz w:val="24"/>
          <w:szCs w:val="24"/>
        </w:rPr>
        <w:t>ISBN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978-5-534-10054-9. </w:t>
      </w:r>
    </w:p>
    <w:p w14:paraId="699B9326" w14:textId="77777777" w:rsidR="0040224E" w:rsidRPr="00E274EC" w:rsidRDefault="00D20C69" w:rsidP="00E274EC">
      <w:pPr>
        <w:ind w:left="-426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6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Зауторова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, Э. В. Предупреждение и профилактика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подростков / Э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В.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Зауторова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// Вопросы педагогики.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2018.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‒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№ 8. ‒ С. 31-33. </w:t>
      </w:r>
    </w:p>
    <w:p w14:paraId="6D61BE68" w14:textId="77777777" w:rsidR="0040224E" w:rsidRPr="00E274EC" w:rsidRDefault="00D20C69" w:rsidP="00E274EC">
      <w:pPr>
        <w:ind w:left="-426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7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Иванова, О. А. Факторы формирования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 в подростковом возрасте / О. А. Иванова // Научные исследования </w:t>
      </w:r>
      <w:r>
        <w:rPr>
          <w:rFonts w:ascii="Times New Roman" w:eastAsia="SimSun" w:hAnsi="Times New Roman" w:cs="Times New Roman"/>
          <w:sz w:val="24"/>
          <w:szCs w:val="24"/>
        </w:rPr>
        <w:t>XXI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века.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2021. 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‒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№ 4. ‒ С. 135-138. </w:t>
      </w:r>
    </w:p>
    <w:p w14:paraId="2041E573" w14:textId="77777777" w:rsidR="0040224E" w:rsidRPr="00E274EC" w:rsidRDefault="00D20C69" w:rsidP="00E274EC">
      <w:pPr>
        <w:ind w:left="-426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8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Клейберг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, Ю. А. Психол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огия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поведения: учебное пособие для вузов / Ю. А.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Клейберг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‒ Москва, 2019. ‒ 160 с. ‒ </w:t>
      </w:r>
      <w:r>
        <w:rPr>
          <w:rFonts w:ascii="Times New Roman" w:eastAsia="SimSun" w:hAnsi="Times New Roman" w:cs="Times New Roman"/>
          <w:sz w:val="24"/>
          <w:szCs w:val="24"/>
        </w:rPr>
        <w:t>ISBN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: 978-5-534- 00231-7. </w:t>
      </w:r>
    </w:p>
    <w:p w14:paraId="1FEB3D6D" w14:textId="77777777" w:rsidR="0040224E" w:rsidRDefault="00D20C69" w:rsidP="00E274EC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lang w:val="ru-RU"/>
        </w:rPr>
        <w:t>9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. Колесников, В. И. Психология </w:t>
      </w:r>
      <w:proofErr w:type="spellStart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>девиантного</w:t>
      </w:r>
      <w:proofErr w:type="spellEnd"/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поведения: социальные признаки поведения человека / В. И. Колесников // Психология </w:t>
      </w:r>
      <w:r>
        <w:rPr>
          <w:rFonts w:ascii="Times New Roman" w:eastAsia="SimSun" w:hAnsi="Times New Roman" w:cs="Times New Roman"/>
          <w:sz w:val="24"/>
          <w:szCs w:val="24"/>
        </w:rPr>
        <w:t>XXI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века: вызовы, поиски, векторы развития. Сборник материалов </w:t>
      </w:r>
      <w:r>
        <w:rPr>
          <w:rFonts w:ascii="Times New Roman" w:eastAsia="SimSun" w:hAnsi="Times New Roman" w:cs="Times New Roman"/>
          <w:sz w:val="24"/>
          <w:szCs w:val="24"/>
        </w:rPr>
        <w:t>III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Всероссийского симпозиума психологов с международным участием, посвящённого 30-летию со дня образования психологического факультета Академии ФСИН России / ответственный редактор В. И. Колесник</w:t>
      </w:r>
      <w:r w:rsidRPr="00E274EC"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ов ‒ 2021. </w:t>
      </w:r>
      <w:r>
        <w:rPr>
          <w:rFonts w:ascii="Times New Roman" w:eastAsia="SimSun" w:hAnsi="Times New Roman" w:cs="Times New Roman"/>
          <w:sz w:val="24"/>
          <w:szCs w:val="24"/>
        </w:rPr>
        <w:t>‒</w:t>
      </w:r>
      <w:r>
        <w:rPr>
          <w:rFonts w:ascii="Times New Roman" w:eastAsia="SimSun" w:hAnsi="Times New Roman" w:cs="Times New Roman"/>
          <w:sz w:val="24"/>
          <w:szCs w:val="24"/>
        </w:rPr>
        <w:t xml:space="preserve"> № 4. ‒ </w:t>
      </w:r>
      <w:proofErr w:type="gramStart"/>
      <w:r>
        <w:rPr>
          <w:rFonts w:ascii="Times New Roman" w:eastAsia="SimSun" w:hAnsi="Times New Roman" w:cs="Times New Roman"/>
          <w:sz w:val="24"/>
          <w:szCs w:val="24"/>
        </w:rPr>
        <w:t>С. 56</w:t>
      </w:r>
      <w:proofErr w:type="gramEnd"/>
      <w:r>
        <w:rPr>
          <w:rFonts w:ascii="Times New Roman" w:eastAsia="SimSun" w:hAnsi="Times New Roman" w:cs="Times New Roman"/>
          <w:sz w:val="24"/>
          <w:szCs w:val="24"/>
        </w:rPr>
        <w:t>-62</w:t>
      </w:r>
    </w:p>
    <w:sectPr w:rsidR="0040224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ar(--depot-font-size-md-paragr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708F20"/>
    <w:multiLevelType w:val="singleLevel"/>
    <w:tmpl w:val="AB708F20"/>
    <w:lvl w:ilvl="0">
      <w:start w:val="2"/>
      <w:numFmt w:val="decimal"/>
      <w:suff w:val="space"/>
      <w:lvlText w:val="%1."/>
      <w:lvlJc w:val="left"/>
    </w:lvl>
  </w:abstractNum>
  <w:abstractNum w:abstractNumId="1">
    <w:nsid w:val="BC062F8B"/>
    <w:multiLevelType w:val="singleLevel"/>
    <w:tmpl w:val="BC062F8B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4E"/>
    <w:rsid w:val="001E77C4"/>
    <w:rsid w:val="002C764E"/>
    <w:rsid w:val="0040224E"/>
    <w:rsid w:val="00412D5D"/>
    <w:rsid w:val="004F7BCC"/>
    <w:rsid w:val="00D20C69"/>
    <w:rsid w:val="00E274EC"/>
    <w:rsid w:val="3517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kropotova_myu</dc:creator>
  <cp:lastModifiedBy>Кропотова Мария Юрьевна</cp:lastModifiedBy>
  <cp:revision>6</cp:revision>
  <dcterms:created xsi:type="dcterms:W3CDTF">2026-01-20T06:16:00Z</dcterms:created>
  <dcterms:modified xsi:type="dcterms:W3CDTF">2026-01-20T08:32:00Z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D801EF401F3A499B9399ECEDFAF365BA_12</vt:lpwstr>
  </property>
</Properties>
</file>