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66" w:rsidRPr="00C82C66" w:rsidRDefault="00C82C66" w:rsidP="00C82C66">
      <w:pPr>
        <w:shd w:val="clear" w:color="auto" w:fill="FFFFFF"/>
        <w:spacing w:after="0" w:line="336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C82C66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Белгородская область г.Старый Оскол</w:t>
      </w:r>
    </w:p>
    <w:p w:rsidR="00C82C66" w:rsidRPr="00C82C66" w:rsidRDefault="00C82C66" w:rsidP="00C82C66">
      <w:pPr>
        <w:shd w:val="clear" w:color="auto" w:fill="FFFFFF"/>
        <w:spacing w:after="0" w:line="336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МБОУ «ООШ № 9» социальный педагог</w:t>
      </w:r>
    </w:p>
    <w:p w:rsidR="00C82C66" w:rsidRPr="00C82C66" w:rsidRDefault="00C82C66" w:rsidP="00C82C66">
      <w:pPr>
        <w:shd w:val="clear" w:color="auto" w:fill="FFFFFF"/>
        <w:spacing w:after="0" w:line="336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Беседина Я.В.</w:t>
      </w:r>
    </w:p>
    <w:p w:rsidR="00C82C66" w:rsidRDefault="00C82C66" w:rsidP="00C82C66">
      <w:pPr>
        <w:shd w:val="clear" w:color="auto" w:fill="FFFFFF"/>
        <w:spacing w:after="0" w:line="336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2C66" w:rsidRDefault="00C82C66" w:rsidP="00C82C66">
      <w:pPr>
        <w:shd w:val="clear" w:color="auto" w:fill="FFFFFF"/>
        <w:spacing w:after="0" w:line="336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«Активизирующие методы в профориентационной работе социального </w:t>
      </w:r>
    </w:p>
    <w:p w:rsidR="00C82C66" w:rsidRPr="00C82C66" w:rsidRDefault="00C82C66" w:rsidP="00C82C66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педагога со старшими подростками»</w:t>
      </w:r>
    </w:p>
    <w:p w:rsidR="00C82C66" w:rsidRPr="00C82C66" w:rsidRDefault="00C82C66" w:rsidP="00C82C66">
      <w:pPr>
        <w:pStyle w:val="a4"/>
        <w:numPr>
          <w:ilvl w:val="0"/>
          <w:numId w:val="13"/>
        </w:numPr>
        <w:shd w:val="clear" w:color="auto" w:fill="FFFFFF"/>
        <w:spacing w:before="240" w:after="96" w:line="336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Введение</w:t>
      </w:r>
    </w:p>
    <w:p w:rsidR="00C82C66" w:rsidRDefault="00C82C66" w:rsidP="00C82C66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В условиях динамично меняющегося рынка труда профессиональное самоопределение старших подростков становится одной из ключевых задач современной школы. Социальный педагог, обладая междисциплинарной подготовкой, играет важную </w:t>
      </w:r>
    </w:p>
    <w:p w:rsidR="00C82C66" w:rsidRDefault="00C82C66" w:rsidP="00C82C66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роль в сопровождении этого процесса. Однако существующая практика часто не обеспечивает достаточной эффективности </w:t>
      </w:r>
      <w:proofErr w:type="spellStart"/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профориентационной</w:t>
      </w:r>
      <w:proofErr w:type="spellEnd"/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работы.</w:t>
      </w:r>
    </w:p>
    <w:p w:rsidR="00C82C66" w:rsidRPr="00C82C66" w:rsidRDefault="00C82C66" w:rsidP="00C82C66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2C66" w:rsidRPr="00C82C66" w:rsidRDefault="00C82C66" w:rsidP="00C82C66">
      <w:pPr>
        <w:shd w:val="clear" w:color="auto" w:fill="FFFFFF"/>
        <w:spacing w:after="0" w:line="336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Актуальность темы</w:t>
      </w:r>
    </w:p>
    <w:p w:rsidR="00C82C66" w:rsidRP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 обусловлена рядом противоречий: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 склонностями и способностями подростков и требованиями профессий;</w:t>
      </w:r>
    </w:p>
    <w:p w:rsidR="00C82C66" w:rsidRP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 притязаниями выпускников и реальными возможностями трудоустройства;</w:t>
      </w:r>
    </w:p>
    <w:p w:rsid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 желанием освоить профессию и отсутствием полного представления о её </w:t>
      </w:r>
    </w:p>
    <w:p w:rsidR="00C82C66" w:rsidRP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специфике.</w:t>
      </w:r>
    </w:p>
    <w:p w:rsidR="00C82C66" w:rsidRPr="00C82C66" w:rsidRDefault="00C82C66" w:rsidP="00C82C66">
      <w:pPr>
        <w:shd w:val="clear" w:color="auto" w:fill="FFFFFF"/>
        <w:spacing w:before="240" w:after="96" w:line="336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 исследования</w:t>
      </w:r>
    </w:p>
    <w:p w:rsid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Выявить эффективность активизирующих методов в профориентационной </w:t>
      </w:r>
    </w:p>
    <w:p w:rsid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 социального педагога для успешного профессионального</w:t>
      </w:r>
    </w:p>
    <w:p w:rsidR="00C82C66" w:rsidRPr="00C82C66" w:rsidRDefault="00C82C66" w:rsidP="00C82C66">
      <w:pPr>
        <w:shd w:val="clear" w:color="auto" w:fill="FFFFFF"/>
        <w:spacing w:before="96" w:after="96" w:line="336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66">
        <w:rPr>
          <w:rFonts w:ascii="Times New Roman" w:eastAsia="Times New Roman" w:hAnsi="Times New Roman" w:cs="Times New Roman"/>
          <w:sz w:val="26"/>
          <w:szCs w:val="26"/>
          <w:lang w:eastAsia="ru-RU"/>
        </w:rPr>
        <w:t> самоопределения старших подростков и внедрить их в школьную практику.</w:t>
      </w:r>
    </w:p>
    <w:p w:rsidR="00C82C66" w:rsidRPr="00C82C66" w:rsidRDefault="00C82C66" w:rsidP="00C82C66">
      <w:pPr>
        <w:pStyle w:val="3"/>
        <w:numPr>
          <w:ilvl w:val="0"/>
          <w:numId w:val="13"/>
        </w:numPr>
        <w:shd w:val="clear" w:color="auto" w:fill="FFFFFF"/>
        <w:spacing w:before="20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Классификация активизирующих методов</w:t>
      </w:r>
    </w:p>
    <w:p w:rsid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В работе со старшими подростками целесообразно использовать следующие 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группы методов:</w:t>
      </w:r>
    </w:p>
    <w:p w:rsidR="00C82C66" w:rsidRPr="00C82C66" w:rsidRDefault="00C82C66" w:rsidP="00C82C66">
      <w:pPr>
        <w:pStyle w:val="a3"/>
        <w:numPr>
          <w:ilvl w:val="0"/>
          <w:numId w:val="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proofErr w:type="spellStart"/>
      <w:r w:rsidRPr="00C82C66">
        <w:rPr>
          <w:rStyle w:val="markdown-word"/>
          <w:b/>
          <w:bCs/>
          <w:sz w:val="26"/>
          <w:szCs w:val="26"/>
        </w:rPr>
        <w:t>Профориентационные</w:t>
      </w:r>
      <w:proofErr w:type="spellEnd"/>
      <w:r w:rsidRPr="00C82C66">
        <w:rPr>
          <w:rStyle w:val="markdown-word"/>
          <w:b/>
          <w:bCs/>
          <w:sz w:val="26"/>
          <w:szCs w:val="26"/>
        </w:rPr>
        <w:t> игры и симуляции</w:t>
      </w:r>
    </w:p>
    <w:p w:rsidR="00C82C66" w:rsidRPr="00C82C66" w:rsidRDefault="00C82C66" w:rsidP="00C82C66">
      <w:pPr>
        <w:pStyle w:val="a3"/>
        <w:numPr>
          <w:ilvl w:val="0"/>
          <w:numId w:val="14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ролевые игры («Собеседование», «Презентация профессии»);</w:t>
      </w:r>
    </w:p>
    <w:p w:rsidR="00C82C66" w:rsidRPr="00C82C66" w:rsidRDefault="00C82C66" w:rsidP="00C82C66">
      <w:pPr>
        <w:pStyle w:val="a3"/>
        <w:numPr>
          <w:ilvl w:val="0"/>
          <w:numId w:val="14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деловые игры («Профессиональный калейдоскоп», «Пришельцы»);</w:t>
      </w:r>
    </w:p>
    <w:p w:rsidR="00C82C66" w:rsidRPr="00C82C66" w:rsidRDefault="00C82C66" w:rsidP="00C82C66">
      <w:pPr>
        <w:pStyle w:val="a3"/>
        <w:numPr>
          <w:ilvl w:val="0"/>
          <w:numId w:val="14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proofErr w:type="spellStart"/>
      <w:r w:rsidRPr="00C82C66">
        <w:rPr>
          <w:rStyle w:val="markdown-word"/>
          <w:sz w:val="26"/>
          <w:szCs w:val="26"/>
        </w:rPr>
        <w:t>квесты</w:t>
      </w:r>
      <w:proofErr w:type="spellEnd"/>
      <w:r w:rsidRPr="00C82C66">
        <w:rPr>
          <w:rStyle w:val="markdown-word"/>
          <w:sz w:val="26"/>
          <w:szCs w:val="26"/>
        </w:rPr>
        <w:t> и кейсы по решению профессиональных ситуаций.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i/>
          <w:iCs/>
          <w:sz w:val="26"/>
          <w:szCs w:val="26"/>
        </w:rPr>
        <w:t>Цель:</w:t>
      </w:r>
      <w:r w:rsidRPr="00C82C66">
        <w:rPr>
          <w:rStyle w:val="markdown-word"/>
          <w:sz w:val="26"/>
          <w:szCs w:val="26"/>
        </w:rPr>
        <w:t> моделирование профессиональной деятельности, отработка коммуникативных навыков, осознание требований профессии.</w:t>
      </w:r>
    </w:p>
    <w:p w:rsidR="00C82C66" w:rsidRPr="00C82C66" w:rsidRDefault="00C82C66" w:rsidP="00C82C66">
      <w:pPr>
        <w:pStyle w:val="a3"/>
        <w:numPr>
          <w:ilvl w:val="0"/>
          <w:numId w:val="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Профессиональные пробы</w:t>
      </w:r>
    </w:p>
    <w:p w:rsidR="00C82C66" w:rsidRPr="00C82C66" w:rsidRDefault="00C82C66" w:rsidP="00C82C66">
      <w:pPr>
        <w:pStyle w:val="a3"/>
        <w:numPr>
          <w:ilvl w:val="0"/>
          <w:numId w:val="15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мини</w:t>
      </w:r>
      <w:r w:rsidRPr="00C82C66">
        <w:rPr>
          <w:rStyle w:val="markdown-word"/>
          <w:sz w:val="26"/>
          <w:szCs w:val="26"/>
        </w:rPr>
        <w:noBreakHyphen/>
        <w:t>стажировки в школьных мастерских, лабораториях;</w:t>
      </w:r>
    </w:p>
    <w:p w:rsidR="00C82C66" w:rsidRPr="00C82C66" w:rsidRDefault="00C82C66" w:rsidP="00C82C66">
      <w:pPr>
        <w:pStyle w:val="a3"/>
        <w:numPr>
          <w:ilvl w:val="0"/>
          <w:numId w:val="15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виртуальные пробы на </w:t>
      </w:r>
      <w:proofErr w:type="spellStart"/>
      <w:r w:rsidRPr="00C82C66">
        <w:rPr>
          <w:rStyle w:val="markdown-word"/>
          <w:sz w:val="26"/>
          <w:szCs w:val="26"/>
        </w:rPr>
        <w:t>онлайн</w:t>
      </w:r>
      <w:r w:rsidRPr="00C82C66">
        <w:rPr>
          <w:rStyle w:val="markdown-word"/>
          <w:sz w:val="26"/>
          <w:szCs w:val="26"/>
        </w:rPr>
        <w:noBreakHyphen/>
        <w:t>платформах</w:t>
      </w:r>
      <w:proofErr w:type="spellEnd"/>
      <w:r w:rsidRPr="00C82C66">
        <w:rPr>
          <w:rStyle w:val="markdown-word"/>
          <w:sz w:val="26"/>
          <w:szCs w:val="26"/>
        </w:rPr>
        <w:t>;</w:t>
      </w:r>
    </w:p>
    <w:p w:rsidR="00C82C66" w:rsidRPr="00C82C66" w:rsidRDefault="00C82C66" w:rsidP="00C82C66">
      <w:pPr>
        <w:pStyle w:val="a3"/>
        <w:numPr>
          <w:ilvl w:val="0"/>
          <w:numId w:val="15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участие в конкурсах профессионального мастерства.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i/>
          <w:iCs/>
          <w:sz w:val="26"/>
          <w:szCs w:val="26"/>
        </w:rPr>
        <w:lastRenderedPageBreak/>
        <w:t>Цель:</w:t>
      </w:r>
      <w:r w:rsidRPr="00C82C66">
        <w:rPr>
          <w:rStyle w:val="markdown-word"/>
          <w:sz w:val="26"/>
          <w:szCs w:val="26"/>
        </w:rPr>
        <w:t> получение реального опыта, проверка собственных возможностей, коррекция ожиданий.</w:t>
      </w:r>
    </w:p>
    <w:p w:rsidR="00C82C66" w:rsidRPr="00C82C66" w:rsidRDefault="00C82C66" w:rsidP="00C82C66">
      <w:pPr>
        <w:pStyle w:val="a3"/>
        <w:numPr>
          <w:ilvl w:val="0"/>
          <w:numId w:val="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Проектно</w:t>
      </w:r>
      <w:r w:rsidRPr="00C82C66">
        <w:rPr>
          <w:rStyle w:val="markdown-word"/>
          <w:b/>
          <w:bCs/>
          <w:sz w:val="26"/>
          <w:szCs w:val="26"/>
        </w:rPr>
        <w:noBreakHyphen/>
        <w:t>исследовательская деятельность</w:t>
      </w:r>
    </w:p>
    <w:p w:rsidR="00C82C66" w:rsidRPr="00C82C66" w:rsidRDefault="00C82C66" w:rsidP="007277D1">
      <w:pPr>
        <w:pStyle w:val="a3"/>
        <w:numPr>
          <w:ilvl w:val="1"/>
          <w:numId w:val="17"/>
        </w:numPr>
        <w:shd w:val="clear" w:color="auto" w:fill="FFFFFF"/>
        <w:spacing w:before="80" w:beforeAutospacing="0" w:after="80" w:afterAutospacing="0" w:line="280" w:lineRule="atLeast"/>
        <w:jc w:val="both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создание «Карты профессий» (анализ требований, зарплат, перспектив);</w:t>
      </w:r>
    </w:p>
    <w:p w:rsidR="00C82C66" w:rsidRPr="00C82C66" w:rsidRDefault="00C82C66" w:rsidP="007277D1">
      <w:pPr>
        <w:pStyle w:val="a3"/>
        <w:numPr>
          <w:ilvl w:val="1"/>
          <w:numId w:val="17"/>
        </w:numPr>
        <w:shd w:val="clear" w:color="auto" w:fill="FFFFFF"/>
        <w:spacing w:before="80" w:beforeAutospacing="0" w:after="80" w:afterAutospacing="0" w:line="280" w:lineRule="atLeast"/>
        <w:jc w:val="both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подготовка презентаций «Профессия моей мечты»;</w:t>
      </w:r>
    </w:p>
    <w:p w:rsidR="00C82C66" w:rsidRPr="00C82C66" w:rsidRDefault="00C82C66" w:rsidP="007277D1">
      <w:pPr>
        <w:pStyle w:val="a3"/>
        <w:numPr>
          <w:ilvl w:val="1"/>
          <w:numId w:val="17"/>
        </w:numPr>
        <w:shd w:val="clear" w:color="auto" w:fill="FFFFFF"/>
        <w:spacing w:before="80" w:beforeAutospacing="0" w:after="80" w:afterAutospacing="0" w:line="280" w:lineRule="atLeast"/>
        <w:jc w:val="both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социологические мини</w:t>
      </w:r>
      <w:r w:rsidRPr="00C82C66">
        <w:rPr>
          <w:rStyle w:val="markdown-word"/>
          <w:sz w:val="26"/>
          <w:szCs w:val="26"/>
        </w:rPr>
        <w:noBreakHyphen/>
        <w:t>опросы о престиже профессий.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i/>
          <w:iCs/>
          <w:sz w:val="26"/>
          <w:szCs w:val="26"/>
        </w:rPr>
        <w:t>Цель:</w:t>
      </w:r>
      <w:r w:rsidRPr="00C82C66">
        <w:rPr>
          <w:rStyle w:val="markdown-word"/>
          <w:sz w:val="26"/>
          <w:szCs w:val="26"/>
        </w:rPr>
        <w:t> развитие исследовательских навыков, систематизация знаний о профессиях.</w:t>
      </w:r>
    </w:p>
    <w:p w:rsidR="00C82C66" w:rsidRPr="00C82C66" w:rsidRDefault="00C82C66" w:rsidP="00C82C66">
      <w:pPr>
        <w:pStyle w:val="a3"/>
        <w:numPr>
          <w:ilvl w:val="0"/>
          <w:numId w:val="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Диалоговые формы</w:t>
      </w:r>
    </w:p>
    <w:p w:rsidR="00C82C66" w:rsidRPr="00C82C66" w:rsidRDefault="00C82C66" w:rsidP="007277D1">
      <w:pPr>
        <w:pStyle w:val="a3"/>
        <w:numPr>
          <w:ilvl w:val="0"/>
          <w:numId w:val="20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встречи с представителями профессий;</w:t>
      </w:r>
    </w:p>
    <w:p w:rsidR="00C82C66" w:rsidRPr="00C82C66" w:rsidRDefault="00C82C66" w:rsidP="007277D1">
      <w:pPr>
        <w:pStyle w:val="a3"/>
        <w:numPr>
          <w:ilvl w:val="0"/>
          <w:numId w:val="20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круглые столы «Мифы и реальность профессии»;</w:t>
      </w:r>
    </w:p>
    <w:p w:rsidR="00C82C66" w:rsidRPr="00C82C66" w:rsidRDefault="00C82C66" w:rsidP="007277D1">
      <w:pPr>
        <w:pStyle w:val="a3"/>
        <w:numPr>
          <w:ilvl w:val="0"/>
          <w:numId w:val="20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дискуссии «Профессия </w:t>
      </w:r>
      <w:proofErr w:type="spellStart"/>
      <w:r w:rsidRPr="00C82C66">
        <w:rPr>
          <w:rStyle w:val="markdown-word"/>
          <w:sz w:val="26"/>
          <w:szCs w:val="26"/>
        </w:rPr>
        <w:t>vs</w:t>
      </w:r>
      <w:proofErr w:type="spellEnd"/>
      <w:r w:rsidRPr="00C82C66">
        <w:rPr>
          <w:rStyle w:val="markdown-word"/>
          <w:sz w:val="26"/>
          <w:szCs w:val="26"/>
        </w:rPr>
        <w:t> призвание».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i/>
          <w:iCs/>
          <w:sz w:val="26"/>
          <w:szCs w:val="26"/>
        </w:rPr>
        <w:t>Цель:</w:t>
      </w:r>
      <w:r w:rsidRPr="00C82C66">
        <w:rPr>
          <w:rStyle w:val="markdown-word"/>
          <w:sz w:val="26"/>
          <w:szCs w:val="26"/>
        </w:rPr>
        <w:t> расширение кругозора, формирование критического мышления, получение «живых» знаний.</w:t>
      </w:r>
    </w:p>
    <w:p w:rsidR="00C82C66" w:rsidRPr="00C82C66" w:rsidRDefault="00C82C66" w:rsidP="00C82C66">
      <w:pPr>
        <w:pStyle w:val="a3"/>
        <w:numPr>
          <w:ilvl w:val="0"/>
          <w:numId w:val="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Рефлексивные техники</w:t>
      </w:r>
    </w:p>
    <w:p w:rsidR="00C82C66" w:rsidRPr="00C82C66" w:rsidRDefault="00C82C66" w:rsidP="007277D1">
      <w:pPr>
        <w:pStyle w:val="a3"/>
        <w:numPr>
          <w:ilvl w:val="1"/>
          <w:numId w:val="21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ведение «Профориентационного дневника» (записи о интересах, сомнениях, открытиях);</w:t>
      </w:r>
    </w:p>
    <w:p w:rsidR="00C82C66" w:rsidRPr="00C82C66" w:rsidRDefault="00C82C66" w:rsidP="007277D1">
      <w:pPr>
        <w:pStyle w:val="a3"/>
        <w:numPr>
          <w:ilvl w:val="1"/>
          <w:numId w:val="21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упражнение «Линия жизни» (проектирование профессионального пути);</w:t>
      </w:r>
    </w:p>
    <w:p w:rsidR="00C82C66" w:rsidRPr="00C82C66" w:rsidRDefault="00C82C66" w:rsidP="007277D1">
      <w:pPr>
        <w:pStyle w:val="a3"/>
        <w:numPr>
          <w:ilvl w:val="1"/>
          <w:numId w:val="21"/>
        </w:numPr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групповое обсуждение «Что я узнал о себе?».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i/>
          <w:iCs/>
          <w:sz w:val="26"/>
          <w:szCs w:val="26"/>
        </w:rPr>
        <w:t>Цель:</w:t>
      </w:r>
      <w:r w:rsidRPr="00C82C66">
        <w:rPr>
          <w:rStyle w:val="markdown-word"/>
          <w:sz w:val="26"/>
          <w:szCs w:val="26"/>
        </w:rPr>
        <w:t> осознание собственных ценностей, мотивов, ресурсов.</w:t>
      </w:r>
    </w:p>
    <w:p w:rsidR="00C82C66" w:rsidRPr="00C82C66" w:rsidRDefault="00C82C66" w:rsidP="00C82C66">
      <w:pPr>
        <w:pStyle w:val="3"/>
        <w:shd w:val="clear" w:color="auto" w:fill="FFFFFF"/>
        <w:spacing w:before="20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3. Этапы внедрения активизирующих методов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1. Диагностический этап</w:t>
      </w:r>
      <w:r w:rsidRPr="00C82C66">
        <w:rPr>
          <w:rStyle w:val="markdown-word"/>
          <w:sz w:val="26"/>
          <w:szCs w:val="26"/>
        </w:rPr>
        <w:t> (2–4 недели)</w:t>
      </w:r>
    </w:p>
    <w:p w:rsidR="007277D1" w:rsidRDefault="00C82C66" w:rsidP="00C82C66">
      <w:pPr>
        <w:pStyle w:val="a3"/>
        <w:numPr>
          <w:ilvl w:val="0"/>
          <w:numId w:val="3"/>
        </w:numPr>
        <w:shd w:val="clear" w:color="auto" w:fill="FFFFFF"/>
        <w:spacing w:before="80" w:beforeAutospacing="0" w:after="80" w:afterAutospacing="0" w:line="280" w:lineRule="atLeast"/>
        <w:ind w:left="0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Задачи: выявить исходный уровень готовности к самоопределению, интересы, 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страхи.</w:t>
      </w:r>
    </w:p>
    <w:p w:rsidR="007277D1" w:rsidRDefault="00C82C66" w:rsidP="007277D1">
      <w:pPr>
        <w:pStyle w:val="a3"/>
        <w:numPr>
          <w:ilvl w:val="0"/>
          <w:numId w:val="3"/>
        </w:numPr>
        <w:shd w:val="clear" w:color="auto" w:fill="FFFFFF"/>
        <w:spacing w:before="80" w:beforeAutospacing="0" w:after="80" w:afterAutospacing="0" w:line="280" w:lineRule="atLeast"/>
        <w:ind w:left="0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Методы: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анкетирование (</w:t>
      </w:r>
      <w:proofErr w:type="spellStart"/>
      <w:r w:rsidRPr="007277D1">
        <w:rPr>
          <w:rStyle w:val="markdown-word"/>
          <w:sz w:val="26"/>
          <w:szCs w:val="26"/>
        </w:rPr>
        <w:t>опросники</w:t>
      </w:r>
      <w:proofErr w:type="spellEnd"/>
      <w:r w:rsidRPr="007277D1">
        <w:rPr>
          <w:rStyle w:val="markdown-word"/>
          <w:sz w:val="26"/>
          <w:szCs w:val="26"/>
        </w:rPr>
        <w:t> интересов, ценностей);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тестирование 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(диагностика склонностей, профессионально важных качеств);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индивидуальные </w:t>
      </w:r>
    </w:p>
    <w:p w:rsidR="00C82C66" w:rsidRPr="007277D1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7277D1">
        <w:rPr>
          <w:rStyle w:val="markdown-word"/>
          <w:sz w:val="26"/>
          <w:szCs w:val="26"/>
        </w:rPr>
        <w:t>беседы.</w:t>
      </w:r>
    </w:p>
    <w:p w:rsidR="00C82C66" w:rsidRPr="00C82C66" w:rsidRDefault="00C82C66" w:rsidP="00C82C66">
      <w:pPr>
        <w:pStyle w:val="a3"/>
        <w:numPr>
          <w:ilvl w:val="0"/>
          <w:numId w:val="3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Результат: формирование групп по уровню готовности, составление «профориентационного портрета» каждого подростка.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2. Мотивационный этап</w:t>
      </w:r>
      <w:r w:rsidRPr="00C82C66">
        <w:rPr>
          <w:rStyle w:val="markdown-word"/>
          <w:sz w:val="26"/>
          <w:szCs w:val="26"/>
        </w:rPr>
        <w:t> (1–2 недели)</w:t>
      </w:r>
    </w:p>
    <w:p w:rsidR="00C82C66" w:rsidRPr="00C82C66" w:rsidRDefault="00C82C66" w:rsidP="00C82C66">
      <w:pPr>
        <w:pStyle w:val="a3"/>
        <w:numPr>
          <w:ilvl w:val="0"/>
          <w:numId w:val="4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Задачи: пробудить интерес к теме, снять барьеры («я не знаю, чего хочу»).</w:t>
      </w:r>
    </w:p>
    <w:p w:rsidR="00C82C66" w:rsidRPr="007277D1" w:rsidRDefault="00C82C66" w:rsidP="007277D1">
      <w:pPr>
        <w:pStyle w:val="a3"/>
        <w:numPr>
          <w:ilvl w:val="0"/>
          <w:numId w:val="4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Методы:</w:t>
      </w:r>
      <w:r w:rsidR="007277D1">
        <w:rPr>
          <w:sz w:val="26"/>
          <w:szCs w:val="26"/>
        </w:rPr>
        <w:t xml:space="preserve"> </w:t>
      </w:r>
      <w:proofErr w:type="spellStart"/>
      <w:r w:rsidRPr="007277D1">
        <w:rPr>
          <w:rStyle w:val="markdown-word"/>
          <w:sz w:val="26"/>
          <w:szCs w:val="26"/>
        </w:rPr>
        <w:t>профориентационные</w:t>
      </w:r>
      <w:proofErr w:type="spellEnd"/>
      <w:r w:rsidRPr="007277D1">
        <w:rPr>
          <w:rStyle w:val="markdown-word"/>
          <w:sz w:val="26"/>
          <w:szCs w:val="26"/>
        </w:rPr>
        <w:t> игры («Кто я?», «Мои сильные стороны»);</w:t>
      </w:r>
      <w:r w:rsidR="007277D1">
        <w:rPr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просмотр и обсуждение мотивационных видео;встречи с успешными выпускниками школы.</w:t>
      </w:r>
    </w:p>
    <w:p w:rsidR="00C82C66" w:rsidRPr="00C82C66" w:rsidRDefault="00C82C66" w:rsidP="00C82C66">
      <w:pPr>
        <w:pStyle w:val="a3"/>
        <w:numPr>
          <w:ilvl w:val="0"/>
          <w:numId w:val="4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Результат: повышение вовлечённости, готовность к дальнейшей работе.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3. </w:t>
      </w:r>
      <w:proofErr w:type="spellStart"/>
      <w:r w:rsidRPr="00C82C66">
        <w:rPr>
          <w:rStyle w:val="markdown-word"/>
          <w:b/>
          <w:bCs/>
          <w:sz w:val="26"/>
          <w:szCs w:val="26"/>
        </w:rPr>
        <w:t>Деятельностный</w:t>
      </w:r>
      <w:proofErr w:type="spellEnd"/>
      <w:r w:rsidRPr="00C82C66">
        <w:rPr>
          <w:rStyle w:val="markdown-word"/>
          <w:b/>
          <w:bCs/>
          <w:sz w:val="26"/>
          <w:szCs w:val="26"/>
        </w:rPr>
        <w:t> этап</w:t>
      </w:r>
      <w:r w:rsidRPr="00C82C66">
        <w:rPr>
          <w:rStyle w:val="markdown-word"/>
          <w:sz w:val="26"/>
          <w:szCs w:val="26"/>
        </w:rPr>
        <w:t> (8–12 недель)</w:t>
      </w:r>
    </w:p>
    <w:p w:rsidR="00C82C66" w:rsidRPr="00C82C66" w:rsidRDefault="00C82C66" w:rsidP="00C82C66">
      <w:pPr>
        <w:pStyle w:val="a3"/>
        <w:numPr>
          <w:ilvl w:val="0"/>
          <w:numId w:val="5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Задачи: практическое погружение в мир профессий, развитие навыков самоанализа.</w:t>
      </w:r>
    </w:p>
    <w:p w:rsidR="00C82C66" w:rsidRPr="007277D1" w:rsidRDefault="00C82C66" w:rsidP="007277D1">
      <w:pPr>
        <w:pStyle w:val="a3"/>
        <w:numPr>
          <w:ilvl w:val="0"/>
          <w:numId w:val="5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Методы:</w:t>
      </w:r>
      <w:r w:rsidR="007277D1">
        <w:rPr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профессиональные пробы (2–3 направления по выбору подростка);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проектная деятельность (создание портфолио «Мой профессиональный маршрут»);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lastRenderedPageBreak/>
        <w:t>тренинги по </w:t>
      </w:r>
      <w:proofErr w:type="spellStart"/>
      <w:r w:rsidRPr="00C82C66">
        <w:rPr>
          <w:rStyle w:val="markdown-word"/>
          <w:sz w:val="26"/>
          <w:szCs w:val="26"/>
        </w:rPr>
        <w:t>целеполаганию</w:t>
      </w:r>
      <w:proofErr w:type="spellEnd"/>
      <w:r w:rsidRPr="00C82C66">
        <w:rPr>
          <w:rStyle w:val="markdown-word"/>
          <w:sz w:val="26"/>
          <w:szCs w:val="26"/>
        </w:rPr>
        <w:t> и принятию решений.</w:t>
      </w:r>
    </w:p>
    <w:p w:rsidR="00C82C66" w:rsidRPr="00C82C66" w:rsidRDefault="00C82C66" w:rsidP="00C82C66">
      <w:pPr>
        <w:pStyle w:val="a3"/>
        <w:numPr>
          <w:ilvl w:val="0"/>
          <w:numId w:val="5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Результат: осознанный выбор 1–2 приоритетных профессий, план действий.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4. Рефлексивный этап</w:t>
      </w:r>
      <w:r w:rsidRPr="00C82C66">
        <w:rPr>
          <w:rStyle w:val="markdown-word"/>
          <w:sz w:val="26"/>
          <w:szCs w:val="26"/>
        </w:rPr>
        <w:t> (2–4 недели)</w:t>
      </w:r>
    </w:p>
    <w:p w:rsidR="00C82C66" w:rsidRPr="00C82C66" w:rsidRDefault="00C82C66" w:rsidP="00C82C66">
      <w:pPr>
        <w:pStyle w:val="a3"/>
        <w:numPr>
          <w:ilvl w:val="0"/>
          <w:numId w:val="6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Задачи: осмысление полученного опыта, коррекция планов.</w:t>
      </w:r>
    </w:p>
    <w:p w:rsidR="007277D1" w:rsidRPr="007277D1" w:rsidRDefault="00C82C66" w:rsidP="007277D1">
      <w:pPr>
        <w:pStyle w:val="a3"/>
        <w:numPr>
          <w:ilvl w:val="0"/>
          <w:numId w:val="6"/>
        </w:numPr>
        <w:shd w:val="clear" w:color="auto" w:fill="FFFFFF"/>
        <w:spacing w:before="80" w:beforeAutospacing="0" w:after="80" w:afterAutospacing="0" w:line="280" w:lineRule="atLeast"/>
        <w:ind w:left="0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Методы:</w:t>
      </w:r>
      <w:r w:rsidR="007277D1">
        <w:rPr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«Профориентационный дневник» (анализ изменений);итоговая диагностика</w:t>
      </w:r>
    </w:p>
    <w:p w:rsidR="007277D1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7277D1">
        <w:rPr>
          <w:rStyle w:val="markdown-word"/>
          <w:sz w:val="26"/>
          <w:szCs w:val="26"/>
        </w:rPr>
        <w:t> (сравнение с исходными данными);</w:t>
      </w:r>
      <w:r w:rsidRPr="00C82C66">
        <w:rPr>
          <w:rStyle w:val="markdown-word"/>
          <w:sz w:val="26"/>
          <w:szCs w:val="26"/>
        </w:rPr>
        <w:t>защита проектов перед родителями и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 педагогами.</w:t>
      </w:r>
    </w:p>
    <w:p w:rsidR="00C82C66" w:rsidRPr="00C82C66" w:rsidRDefault="00C82C66" w:rsidP="00C82C66">
      <w:pPr>
        <w:pStyle w:val="a3"/>
        <w:numPr>
          <w:ilvl w:val="0"/>
          <w:numId w:val="6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Результат: сформированный индивидуальный маршрут профессионального самоопределения.</w:t>
      </w:r>
    </w:p>
    <w:p w:rsidR="00C82C66" w:rsidRPr="00C82C66" w:rsidRDefault="00C82C66" w:rsidP="00C82C66">
      <w:pPr>
        <w:pStyle w:val="3"/>
        <w:shd w:val="clear" w:color="auto" w:fill="FFFFFF"/>
        <w:spacing w:before="20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4. Примеры практических заданий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1. Игра «Профессиональный калейдоскоп»</w:t>
      </w:r>
    </w:p>
    <w:p w:rsidR="00C82C66" w:rsidRPr="00C82C66" w:rsidRDefault="00C82C66" w:rsidP="00C82C66">
      <w:pPr>
        <w:pStyle w:val="a3"/>
        <w:numPr>
          <w:ilvl w:val="0"/>
          <w:numId w:val="7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Цель: соотнесение личностных качеств с требованиями профессий.</w:t>
      </w:r>
    </w:p>
    <w:p w:rsidR="007277D1" w:rsidRDefault="00C82C66" w:rsidP="007277D1">
      <w:pPr>
        <w:pStyle w:val="a3"/>
        <w:numPr>
          <w:ilvl w:val="0"/>
          <w:numId w:val="7"/>
        </w:numPr>
        <w:shd w:val="clear" w:color="auto" w:fill="FFFFFF"/>
        <w:spacing w:before="80" w:beforeAutospacing="0" w:after="80" w:afterAutospacing="0" w:line="280" w:lineRule="atLeast"/>
        <w:ind w:left="0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Ход: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Участники получают карточки с качествами (например, </w:t>
      </w:r>
    </w:p>
    <w:p w:rsidR="007277D1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7277D1">
        <w:rPr>
          <w:rStyle w:val="markdown-word"/>
          <w:sz w:val="26"/>
          <w:szCs w:val="26"/>
        </w:rPr>
        <w:t>«коммуникабельность», «внимание к деталям»).</w:t>
      </w:r>
      <w:r w:rsidR="007277D1">
        <w:rPr>
          <w:rStyle w:val="markdown-word"/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В группах обсуждают, для каких </w:t>
      </w:r>
    </w:p>
    <w:p w:rsidR="00C82C66" w:rsidRPr="007277D1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7277D1">
        <w:rPr>
          <w:rStyle w:val="markdown-word"/>
          <w:sz w:val="26"/>
          <w:szCs w:val="26"/>
        </w:rPr>
        <w:t>профессий эти качества критичны.Презентуют выводы, аргументируя выбор.</w:t>
      </w:r>
    </w:p>
    <w:p w:rsidR="00C82C66" w:rsidRPr="00C82C66" w:rsidRDefault="00C82C66" w:rsidP="00C82C66">
      <w:pPr>
        <w:pStyle w:val="a3"/>
        <w:numPr>
          <w:ilvl w:val="0"/>
          <w:numId w:val="7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Рефлексия: «Какие качества есть у меня? В каких профессиях они пригодятся?»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2. Проект «Карта профессий»</w:t>
      </w:r>
    </w:p>
    <w:p w:rsidR="00C82C66" w:rsidRPr="00C82C66" w:rsidRDefault="00C82C66" w:rsidP="00C82C66">
      <w:pPr>
        <w:pStyle w:val="a3"/>
        <w:numPr>
          <w:ilvl w:val="0"/>
          <w:numId w:val="8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Цель: систематизация знаний о конкретной профессии.</w:t>
      </w:r>
    </w:p>
    <w:p w:rsidR="00C82C66" w:rsidRPr="007277D1" w:rsidRDefault="00C82C66" w:rsidP="007277D1">
      <w:pPr>
        <w:pStyle w:val="a3"/>
        <w:numPr>
          <w:ilvl w:val="0"/>
          <w:numId w:val="8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Задание:</w:t>
      </w:r>
      <w:r w:rsidRPr="007277D1">
        <w:rPr>
          <w:rStyle w:val="markdown-word"/>
          <w:sz w:val="26"/>
          <w:szCs w:val="26"/>
        </w:rPr>
        <w:t>собрать информацию о профессии (обязанности, зарплата, обучение);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выявить плюсы/минусы;</w:t>
      </w:r>
      <w:r w:rsidR="007277D1">
        <w:rPr>
          <w:sz w:val="26"/>
          <w:szCs w:val="26"/>
        </w:rPr>
        <w:t xml:space="preserve"> </w:t>
      </w:r>
      <w:r w:rsidRPr="00C82C66">
        <w:rPr>
          <w:rStyle w:val="markdown-word"/>
          <w:sz w:val="26"/>
          <w:szCs w:val="26"/>
        </w:rPr>
        <w:t>подготовить презентацию (5–7 слайдов).</w:t>
      </w:r>
    </w:p>
    <w:p w:rsidR="00C82C66" w:rsidRPr="00C82C66" w:rsidRDefault="00C82C66" w:rsidP="00C82C66">
      <w:pPr>
        <w:pStyle w:val="a3"/>
        <w:numPr>
          <w:ilvl w:val="0"/>
          <w:numId w:val="8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Критерии оценки: полнота данных, реалистичность, личная позиция.</w:t>
      </w:r>
    </w:p>
    <w:p w:rsidR="00C82C66" w:rsidRPr="00C82C66" w:rsidRDefault="00C82C66" w:rsidP="00C82C66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3. Упражнение «Линия жизни»</w:t>
      </w:r>
    </w:p>
    <w:p w:rsidR="00C82C66" w:rsidRPr="00C82C66" w:rsidRDefault="00C82C66" w:rsidP="00C82C66">
      <w:pPr>
        <w:pStyle w:val="a3"/>
        <w:numPr>
          <w:ilvl w:val="0"/>
          <w:numId w:val="9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Цель: проектирование профессионального пути.</w:t>
      </w:r>
    </w:p>
    <w:p w:rsidR="00C82C66" w:rsidRPr="007277D1" w:rsidRDefault="00C82C66" w:rsidP="007277D1">
      <w:pPr>
        <w:pStyle w:val="a3"/>
        <w:numPr>
          <w:ilvl w:val="0"/>
          <w:numId w:val="9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Ход:</w:t>
      </w:r>
      <w:r w:rsidR="007277D1">
        <w:rPr>
          <w:sz w:val="26"/>
          <w:szCs w:val="26"/>
        </w:rPr>
        <w:t xml:space="preserve"> </w:t>
      </w:r>
      <w:r w:rsidRPr="007277D1">
        <w:rPr>
          <w:rStyle w:val="markdown-word"/>
          <w:sz w:val="26"/>
          <w:szCs w:val="26"/>
        </w:rPr>
        <w:t>На листе бумаги рисуется временная шкала (от настоящего до 35 лет).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Подросток отмечает ключевые этапы (учеба, работа, повышение квалификации).</w:t>
      </w:r>
    </w:p>
    <w:p w:rsidR="00C82C66" w:rsidRPr="00C82C66" w:rsidRDefault="00C82C66" w:rsidP="007277D1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Обсуждает возможные препятствия и способы их преодоления.</w:t>
      </w:r>
    </w:p>
    <w:p w:rsidR="00C82C66" w:rsidRPr="00C82C66" w:rsidRDefault="00C82C66" w:rsidP="00C82C66">
      <w:pPr>
        <w:pStyle w:val="a3"/>
        <w:numPr>
          <w:ilvl w:val="0"/>
          <w:numId w:val="9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Рефлексия: «Что мне нужно сделать уже сейчас?»</w:t>
      </w:r>
    </w:p>
    <w:p w:rsidR="00C82C66" w:rsidRPr="00C82C66" w:rsidRDefault="00C82C66" w:rsidP="00C82C66">
      <w:pPr>
        <w:pStyle w:val="3"/>
        <w:shd w:val="clear" w:color="auto" w:fill="FFFFFF"/>
        <w:spacing w:before="20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5. Критерии эффективности</w:t>
      </w:r>
    </w:p>
    <w:p w:rsidR="00C82C66" w:rsidRPr="00C82C66" w:rsidRDefault="00C82C66" w:rsidP="00B40E5D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Количественные показатели:</w:t>
      </w:r>
      <w:r w:rsidRPr="00C82C66">
        <w:rPr>
          <w:rStyle w:val="markdown-word"/>
          <w:sz w:val="26"/>
          <w:szCs w:val="26"/>
        </w:rPr>
        <w:t>доля подростков, определившихся с выбором профессии (целевой ориентир: +25–30 % к концу программы);</w:t>
      </w:r>
      <w:r w:rsidR="00B40E5D">
        <w:rPr>
          <w:sz w:val="26"/>
          <w:szCs w:val="26"/>
        </w:rPr>
        <w:t xml:space="preserve"> </w:t>
      </w:r>
      <w:r w:rsidRPr="00C82C66">
        <w:rPr>
          <w:rStyle w:val="markdown-word"/>
          <w:sz w:val="26"/>
          <w:szCs w:val="26"/>
        </w:rPr>
        <w:t>уровень информированности о профессиях (рост на 40–50 %);</w:t>
      </w:r>
      <w:r w:rsidR="00B40E5D">
        <w:rPr>
          <w:sz w:val="26"/>
          <w:szCs w:val="26"/>
        </w:rPr>
        <w:t xml:space="preserve"> </w:t>
      </w:r>
      <w:r w:rsidRPr="00C82C66">
        <w:rPr>
          <w:rStyle w:val="markdown-word"/>
          <w:sz w:val="26"/>
          <w:szCs w:val="26"/>
        </w:rPr>
        <w:t>количество участников, прошедших профессиональные пробы (не менее 70 % группы).</w:t>
      </w:r>
    </w:p>
    <w:p w:rsidR="00B40E5D" w:rsidRDefault="00C82C66" w:rsidP="00B40E5D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Качественные показатели:</w:t>
      </w:r>
      <w:r w:rsidR="00B40E5D">
        <w:rPr>
          <w:rStyle w:val="markdown-word"/>
          <w:b/>
          <w:bCs/>
          <w:sz w:val="26"/>
          <w:szCs w:val="26"/>
        </w:rPr>
        <w:t xml:space="preserve"> </w:t>
      </w:r>
      <w:r w:rsidRPr="00C82C66">
        <w:rPr>
          <w:rStyle w:val="markdown-word"/>
          <w:sz w:val="26"/>
          <w:szCs w:val="26"/>
        </w:rPr>
        <w:t>развитие навыков самоанализа (способность назвать </w:t>
      </w:r>
    </w:p>
    <w:p w:rsidR="00B40E5D" w:rsidRDefault="00C82C66" w:rsidP="00B40E5D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свои сильные/слабые стороны)</w:t>
      </w:r>
      <w:r w:rsidR="00B40E5D">
        <w:rPr>
          <w:sz w:val="26"/>
          <w:szCs w:val="26"/>
        </w:rPr>
        <w:t xml:space="preserve">, </w:t>
      </w:r>
      <w:r w:rsidRPr="00C82C66">
        <w:rPr>
          <w:rStyle w:val="markdown-word"/>
          <w:sz w:val="26"/>
          <w:szCs w:val="26"/>
        </w:rPr>
        <w:t>снижение тревожности (по результатам </w:t>
      </w:r>
    </w:p>
    <w:p w:rsidR="00B40E5D" w:rsidRDefault="00C82C66" w:rsidP="00B40E5D">
      <w:pPr>
        <w:pStyle w:val="a3"/>
        <w:shd w:val="clear" w:color="auto" w:fill="FFFFFF"/>
        <w:spacing w:before="80" w:beforeAutospacing="0" w:after="80" w:afterAutospacing="0" w:line="280" w:lineRule="atLeast"/>
        <w:rPr>
          <w:rStyle w:val="markdown-word"/>
          <w:sz w:val="26"/>
          <w:szCs w:val="26"/>
        </w:rPr>
      </w:pPr>
      <w:r w:rsidRPr="00C82C66">
        <w:rPr>
          <w:rStyle w:val="markdown-word"/>
          <w:sz w:val="26"/>
          <w:szCs w:val="26"/>
        </w:rPr>
        <w:t>анкетирования);повышение мотивации к обучению (связь школьных предметов с</w:t>
      </w:r>
    </w:p>
    <w:p w:rsidR="00C82C66" w:rsidRPr="00C82C66" w:rsidRDefault="00C82C66" w:rsidP="00B40E5D">
      <w:pPr>
        <w:pStyle w:val="a3"/>
        <w:shd w:val="clear" w:color="auto" w:fill="FFFFFF"/>
        <w:spacing w:before="8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 будущей профессией);активность в профориентационных мероприятиях (участие в проектах, играх).</w:t>
      </w:r>
    </w:p>
    <w:p w:rsidR="00C82C66" w:rsidRPr="00C82C66" w:rsidRDefault="00C82C66" w:rsidP="00C82C66">
      <w:pPr>
        <w:pStyle w:val="3"/>
        <w:shd w:val="clear" w:color="auto" w:fill="FFFFFF"/>
        <w:spacing w:before="200" w:beforeAutospacing="0" w:after="80" w:afterAutospacing="0" w:line="280" w:lineRule="atLeast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lastRenderedPageBreak/>
        <w:t>6. Типичные трудности и пути их преодоления</w:t>
      </w:r>
    </w:p>
    <w:p w:rsidR="00C82C66" w:rsidRPr="00C82C66" w:rsidRDefault="00C82C66" w:rsidP="00C82C66">
      <w:pPr>
        <w:pStyle w:val="a3"/>
        <w:numPr>
          <w:ilvl w:val="0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Низкая мотивация подростков</w:t>
      </w:r>
    </w:p>
    <w:p w:rsidR="00C82C66" w:rsidRPr="00C82C66" w:rsidRDefault="00C82C66" w:rsidP="00C82C66">
      <w:pPr>
        <w:pStyle w:val="a3"/>
        <w:numPr>
          <w:ilvl w:val="1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Решение: использование игровых элементов, примеров из популярной культуры, вовлечение ровесников</w:t>
      </w:r>
      <w:r w:rsidRPr="00C82C66">
        <w:rPr>
          <w:rStyle w:val="markdown-word"/>
          <w:sz w:val="26"/>
          <w:szCs w:val="26"/>
        </w:rPr>
        <w:noBreakHyphen/>
        <w:t>наставников.</w:t>
      </w:r>
    </w:p>
    <w:p w:rsidR="00C82C66" w:rsidRPr="00C82C66" w:rsidRDefault="00C82C66" w:rsidP="00C82C66">
      <w:pPr>
        <w:pStyle w:val="a3"/>
        <w:numPr>
          <w:ilvl w:val="0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Сопротивление родителей</w:t>
      </w:r>
    </w:p>
    <w:p w:rsidR="00C82C66" w:rsidRPr="00C82C66" w:rsidRDefault="00C82C66" w:rsidP="00C82C66">
      <w:pPr>
        <w:pStyle w:val="a3"/>
        <w:numPr>
          <w:ilvl w:val="1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Решение: информационные встречи, демонстрация результатов диагностики, совместные проекты.</w:t>
      </w:r>
    </w:p>
    <w:p w:rsidR="00C82C66" w:rsidRPr="00C82C66" w:rsidRDefault="00C82C66" w:rsidP="00C82C66">
      <w:pPr>
        <w:pStyle w:val="a3"/>
        <w:numPr>
          <w:ilvl w:val="0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Ограниченность ресурсов школы</w:t>
      </w:r>
    </w:p>
    <w:p w:rsidR="00C82C66" w:rsidRPr="00C82C66" w:rsidRDefault="00C82C66" w:rsidP="00C82C66">
      <w:pPr>
        <w:pStyle w:val="a3"/>
        <w:numPr>
          <w:ilvl w:val="1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Решение: партнёрство с вузами, предприятиями, онлайн</w:t>
      </w:r>
      <w:r w:rsidRPr="00C82C66">
        <w:rPr>
          <w:rStyle w:val="markdown-word"/>
          <w:sz w:val="26"/>
          <w:szCs w:val="26"/>
        </w:rPr>
        <w:noBreakHyphen/>
        <w:t>платформы для проб.</w:t>
      </w:r>
    </w:p>
    <w:p w:rsidR="00C82C66" w:rsidRPr="00C82C66" w:rsidRDefault="00C82C66" w:rsidP="00C82C66">
      <w:pPr>
        <w:pStyle w:val="a3"/>
        <w:numPr>
          <w:ilvl w:val="0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b/>
          <w:bCs/>
          <w:sz w:val="26"/>
          <w:szCs w:val="26"/>
        </w:rPr>
        <w:t>Разный уровень готовности участников</w:t>
      </w:r>
    </w:p>
    <w:p w:rsidR="00C82C66" w:rsidRPr="00C82C66" w:rsidRDefault="00C82C66" w:rsidP="00C82C66">
      <w:pPr>
        <w:pStyle w:val="a3"/>
        <w:numPr>
          <w:ilvl w:val="1"/>
          <w:numId w:val="12"/>
        </w:numPr>
        <w:shd w:val="clear" w:color="auto" w:fill="FFFFFF"/>
        <w:spacing w:before="80" w:beforeAutospacing="0" w:after="80" w:afterAutospacing="0" w:line="280" w:lineRule="atLeast"/>
        <w:ind w:left="0"/>
        <w:rPr>
          <w:sz w:val="26"/>
          <w:szCs w:val="26"/>
        </w:rPr>
      </w:pPr>
      <w:r w:rsidRPr="00C82C66">
        <w:rPr>
          <w:rStyle w:val="markdown-word"/>
          <w:sz w:val="26"/>
          <w:szCs w:val="26"/>
        </w:rPr>
        <w:t>Решение: дифференцированный подход (индивидуальные задания для «опережающих», дополнительные консультации для «отстающих»).</w:t>
      </w:r>
    </w:p>
    <w:p w:rsidR="00814601" w:rsidRPr="00C82C66" w:rsidRDefault="00814601">
      <w:pPr>
        <w:rPr>
          <w:rFonts w:ascii="Times New Roman" w:hAnsi="Times New Roman" w:cs="Times New Roman"/>
          <w:sz w:val="26"/>
          <w:szCs w:val="26"/>
        </w:rPr>
      </w:pPr>
    </w:p>
    <w:sectPr w:rsidR="00814601" w:rsidRPr="00C82C66" w:rsidSect="00814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3837"/>
    <w:multiLevelType w:val="multilevel"/>
    <w:tmpl w:val="0214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D3E53"/>
    <w:multiLevelType w:val="multilevel"/>
    <w:tmpl w:val="4BA2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26B13"/>
    <w:multiLevelType w:val="hybridMultilevel"/>
    <w:tmpl w:val="108E668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EB0DD6"/>
    <w:multiLevelType w:val="multilevel"/>
    <w:tmpl w:val="E950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91C68"/>
    <w:multiLevelType w:val="multilevel"/>
    <w:tmpl w:val="0214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C4358"/>
    <w:multiLevelType w:val="multilevel"/>
    <w:tmpl w:val="9E803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E919CC"/>
    <w:multiLevelType w:val="multilevel"/>
    <w:tmpl w:val="BE207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A2013"/>
    <w:multiLevelType w:val="multilevel"/>
    <w:tmpl w:val="8066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CF4B60"/>
    <w:multiLevelType w:val="hybridMultilevel"/>
    <w:tmpl w:val="98242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F5586"/>
    <w:multiLevelType w:val="multilevel"/>
    <w:tmpl w:val="75A228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865ECE"/>
    <w:multiLevelType w:val="hybridMultilevel"/>
    <w:tmpl w:val="AC6C52E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194E70"/>
    <w:multiLevelType w:val="multilevel"/>
    <w:tmpl w:val="B108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1A71FC"/>
    <w:multiLevelType w:val="multilevel"/>
    <w:tmpl w:val="3D14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6B1853"/>
    <w:multiLevelType w:val="multilevel"/>
    <w:tmpl w:val="A296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362239"/>
    <w:multiLevelType w:val="multilevel"/>
    <w:tmpl w:val="0214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BF4589"/>
    <w:multiLevelType w:val="multilevel"/>
    <w:tmpl w:val="0214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022B39"/>
    <w:multiLevelType w:val="multilevel"/>
    <w:tmpl w:val="CAEC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D946AE"/>
    <w:multiLevelType w:val="multilevel"/>
    <w:tmpl w:val="88FA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55127E"/>
    <w:multiLevelType w:val="multilevel"/>
    <w:tmpl w:val="493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58380F"/>
    <w:multiLevelType w:val="multilevel"/>
    <w:tmpl w:val="CC7C3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2907F0"/>
    <w:multiLevelType w:val="multilevel"/>
    <w:tmpl w:val="70FC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5"/>
  </w:num>
  <w:num w:numId="5">
    <w:abstractNumId w:val="3"/>
  </w:num>
  <w:num w:numId="6">
    <w:abstractNumId w:val="11"/>
  </w:num>
  <w:num w:numId="7">
    <w:abstractNumId w:val="7"/>
  </w:num>
  <w:num w:numId="8">
    <w:abstractNumId w:val="1"/>
  </w:num>
  <w:num w:numId="9">
    <w:abstractNumId w:val="17"/>
  </w:num>
  <w:num w:numId="10">
    <w:abstractNumId w:val="19"/>
  </w:num>
  <w:num w:numId="11">
    <w:abstractNumId w:val="20"/>
  </w:num>
  <w:num w:numId="12">
    <w:abstractNumId w:val="16"/>
  </w:num>
  <w:num w:numId="13">
    <w:abstractNumId w:val="8"/>
  </w:num>
  <w:num w:numId="14">
    <w:abstractNumId w:val="2"/>
  </w:num>
  <w:num w:numId="15">
    <w:abstractNumId w:val="10"/>
  </w:num>
  <w:num w:numId="16">
    <w:abstractNumId w:val="4"/>
  </w:num>
  <w:num w:numId="17">
    <w:abstractNumId w:val="15"/>
  </w:num>
  <w:num w:numId="18">
    <w:abstractNumId w:val="0"/>
  </w:num>
  <w:num w:numId="19">
    <w:abstractNumId w:val="14"/>
  </w:num>
  <w:num w:numId="20">
    <w:abstractNumId w:val="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2C66"/>
    <w:rsid w:val="007277D1"/>
    <w:rsid w:val="00814601"/>
    <w:rsid w:val="00B40E5D"/>
    <w:rsid w:val="00C8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01"/>
  </w:style>
  <w:style w:type="paragraph" w:styleId="2">
    <w:name w:val="heading 2"/>
    <w:basedOn w:val="a"/>
    <w:link w:val="20"/>
    <w:uiPriority w:val="9"/>
    <w:qFormat/>
    <w:rsid w:val="00C82C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82C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2C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2C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arkdown-word">
    <w:name w:val="markdown-word"/>
    <w:basedOn w:val="a0"/>
    <w:rsid w:val="00C82C66"/>
  </w:style>
  <w:style w:type="paragraph" w:styleId="a3">
    <w:name w:val="Normal (Web)"/>
    <w:basedOn w:val="a"/>
    <w:uiPriority w:val="99"/>
    <w:semiHidden/>
    <w:unhideWhenUsed/>
    <w:rsid w:val="00C82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2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2026-01-20T08:42:00Z</dcterms:created>
  <dcterms:modified xsi:type="dcterms:W3CDTF">2026-01-20T09:04:00Z</dcterms:modified>
</cp:coreProperties>
</file>