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43980">
      <w:pPr>
        <w:spacing w:before="0" w:after="16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Т</w:t>
      </w:r>
      <w:r>
        <w:rPr>
          <w:rFonts w:hint="default" w:ascii="Times New Roman" w:hAnsi="Times New Roman" w:cs="Times New Roman"/>
          <w:sz w:val="28"/>
          <w:szCs w:val="28"/>
        </w:rPr>
        <w:t>ехнологии проектного обучения в начальной школе</w:t>
      </w:r>
      <w:bookmarkStart w:id="0" w:name="_GoBack"/>
      <w:bookmarkEnd w:id="0"/>
    </w:p>
    <w:p w14:paraId="661D5927">
      <w:pPr>
        <w:spacing w:before="0" w:after="160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5845508E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Одной из эффективных образовательных методик для развития творческого потенциала младших школьников выступает технология проектного обучения. Этот подход направлен на формирование способностей к самостоятельной работе, развитию критического мышления и практических навыков. </w:t>
      </w:r>
    </w:p>
    <w:p w14:paraId="186B9D6E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7F31AB97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История возникновения</w:t>
      </w:r>
    </w:p>
    <w:p w14:paraId="49A36FB6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55DE8807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Метод проектов появился ещё в начале прошлого века в Соединённых Штатах Америки благодаря трудам философа Джона Дьюи и педагога Уильяма Килпатрика. Основоположники методики утверждали, что обучение должно происходить через активное участие ученика в практической деятельности («обучение через дело»). Это направление быстро стало популярным среди педагогов всего мира, включая Россию, где идеи проектной деятельности начали внедрять ещё в первые десятилетия XX века. Так, в 1905 году под руководством известного российского педагога Сергея Трубецкого были организованы эксперименты по применению проектных методов в учебном процессе.</w:t>
      </w:r>
    </w:p>
    <w:p w14:paraId="6810DBE6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4027F562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Основные цели и принципы</w:t>
      </w:r>
    </w:p>
    <w:p w14:paraId="660DFE44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69421674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Цель проектного метода заключается в развитии личности ребёнка путём формирования способности решать реальные жизненные задачи, ориентироваться в окружающей среде и самостоятельно приобретать знания. Важнейшими характеристиками являются:</w:t>
      </w:r>
    </w:p>
    <w:p w14:paraId="7501054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00AE49D9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Принцип активности ребёнка,</w:t>
      </w:r>
    </w:p>
    <w:p w14:paraId="78890014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Ориентация на реальную жизнь,</w:t>
      </w:r>
    </w:p>
    <w:p w14:paraId="71EBD1D7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Формирование у школьника навыков самостоятельной работы и ответственности.</w:t>
      </w:r>
    </w:p>
    <w:p w14:paraId="70CCCD1E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76EFA9A8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Основной девиз метода звучит так: «Лучше один раз увидеть, чем сто раз услышать!» Ведь лишь собственными усилиями ребенок осваивает материал прочнее и глубже, осознавая значимость изучаемого предмета.</w:t>
      </w:r>
    </w:p>
    <w:p w14:paraId="1084F450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09AF959C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Требования к организации проекта</w:t>
      </w:r>
    </w:p>
    <w:p w14:paraId="44D69B6D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0E756A79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Проект представляет собой сложную структуру, включающую пять ключевых этапов, которые называют пятью «П»:</w:t>
      </w:r>
    </w:p>
    <w:p w14:paraId="1330E230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532567A6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Проблема (определение задачи);</w:t>
      </w:r>
    </w:p>
    <w:p w14:paraId="5B6BB1D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Проектирование (разработка плана действий);</w:t>
      </w:r>
    </w:p>
    <w:p w14:paraId="63ED10C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Поиск информации (анализ существующих данных);</w:t>
      </w:r>
    </w:p>
    <w:p w14:paraId="5C18FF7F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Продукт (создание итогового результата);</w:t>
      </w:r>
    </w:p>
    <w:p w14:paraId="7039A5A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Презентация (демонстрация готового продукта).</w:t>
      </w:r>
    </w:p>
    <w:p w14:paraId="0B3F00E8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5772776A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Дополнительно выделяется шестое «П» — портфолио, куда собираются все промежуточные этапы работы: наброски, схемы, чертежи, таблицы и прочее.</w:t>
      </w:r>
    </w:p>
    <w:p w14:paraId="6B34D91D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 выборе вида проекта учитываются особенности образовательной программы и возраст детей. Наиболее распространённые типы учебных проектов включают:</w:t>
      </w:r>
    </w:p>
    <w:p w14:paraId="32F1EC91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374F1B9E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Типы проектов:</w:t>
      </w:r>
    </w:p>
    <w:p w14:paraId="584D943F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EAAF9F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Практико-ориентированный: нацелен на достижение конкретных социальных целей, удовлетворение потребностей участников или заказчиков.</w:t>
      </w:r>
    </w:p>
    <w:p w14:paraId="285A0910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27EB976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Исследовательский: предполагает проведение научного анализа с использованием экспериментов, наблюдений, анкетирований и выводов.</w:t>
      </w:r>
    </w:p>
    <w:p w14:paraId="27806651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Информационный: сосредоточен на сборе и систематизации информации, публикации её в СМИ или сети Интернет.</w:t>
      </w:r>
    </w:p>
    <w:p w14:paraId="33A6461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2D33E50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Творческий: характеризуется нестандартностью оформления результатов, позволяя детям проявить фантазию и креативность.</w:t>
      </w:r>
    </w:p>
    <w:p w14:paraId="022BB689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45BC7DDC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Ролевой: предусматривает распределение ролей, проживание ситуаций и развитие коммуникативных навыков.</w:t>
      </w:r>
    </w:p>
    <w:p w14:paraId="233722F7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6E21E77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Этапы реализации проекта</w:t>
      </w:r>
    </w:p>
    <w:p w14:paraId="6ACD51E9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8990EB1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Процесс проектирования состоит из последовательных шагов:</w:t>
      </w:r>
    </w:p>
    <w:p w14:paraId="54943BA8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Выбор темы и определение состава группы участников.</w:t>
      </w:r>
    </w:p>
    <w:p w14:paraId="39909978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Постановка конкретной проблемы, которую предстоит изучить и разрешить.</w:t>
      </w:r>
    </w:p>
    <w:p w14:paraId="6E7D3913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Разделение заданий между участниками и выбор способов поиска информации.</w:t>
      </w:r>
    </w:p>
    <w:p w14:paraId="2396BD0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Организация индивидуальной и групповой работы над заданиями.</w:t>
      </w:r>
    </w:p>
    <w:p w14:paraId="126E70F8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Обсуждение промежуточных результатов внутри команды.</w:t>
      </w:r>
    </w:p>
    <w:p w14:paraId="2331DE84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Завершение проекта и публичная защита полученного продукта перед аудиторией.</w:t>
      </w:r>
    </w:p>
    <w:p w14:paraId="1029D08D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Таким образом, выполнение каждого этапа способствует формированию целого ряда важных компетенций, необходимых ребёнку для успешной социализации и адаптации в обществе.</w:t>
      </w:r>
    </w:p>
    <w:p w14:paraId="0FC188D1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A462C72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Результаты внедрения метода</w:t>
      </w:r>
    </w:p>
    <w:p w14:paraId="330B942C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2A4FFAD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Применение проектного метода положительно влияет на развитие личностных качеств младшего школьника, развивает творческие способности, формирует основы рефлексии и самоконтроля. Ученики учатся формулировать собственные мысли, организовывать работу в команде, представлять итоги своей деятельности публично.</w:t>
      </w:r>
    </w:p>
    <w:p w14:paraId="10BAD47A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C4537AA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Кроме того, методика позволяет интегрировать межпредметные знания, расширяя кругозор и формируя целостное представление о мире.</w:t>
      </w:r>
    </w:p>
    <w:p w14:paraId="7A9EF82B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460646D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Однако, несмотря на всю эффективность, важно помнить, что метод проектов не заменяет традиционные формы обучения, а дополняет их, обеспечивая условия для всестороннего развития личности.</w:t>
      </w:r>
    </w:p>
    <w:p w14:paraId="2B2F4342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4AFC66F3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Заключение</w:t>
      </w:r>
    </w:p>
    <w:p w14:paraId="095200F9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59B90805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Подытоживая сказанное, можно утверждать, что проектное обучение является ценным дополнением к традиционной классно-урочной системе, поскольку помогает раскрыть потенциал каждого ребёнка, сформировать полезные компетенции и повысить мотивацию к обучению. Применение данной технологии открывает широкие перспективы для дальнейшего совершенствования образовательного процесса, делая его современным, увлекательным и актуальным для современных условий жизни.</w:t>
      </w:r>
    </w:p>
    <w:p w14:paraId="115D2031">
      <w:pPr>
        <w:spacing w:before="0" w:after="160"/>
        <w:rPr>
          <w:rFonts w:hint="default" w:ascii="Times New Roman" w:hAnsi="Times New Roman" w:cs="Times New Roman"/>
          <w:sz w:val="28"/>
          <w:szCs w:val="28"/>
        </w:rPr>
      </w:pPr>
    </w:p>
    <w:p w14:paraId="1A7040FB">
      <w:pPr>
        <w:pStyle w:val="8"/>
        <w:shd w:val="clear" w:color="auto" w:fill="FFFFFF"/>
        <w:spacing w:before="0" w:beforeAutospacing="0" w:after="160" w:line="306" w:lineRule="atLeast"/>
        <w:rPr>
          <w:rFonts w:hint="default" w:ascii="Times New Roman" w:hAnsi="Times New Roman" w:cs="Times New Roman"/>
          <w:color w:val="212529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Список литературы :</w:t>
      </w:r>
    </w:p>
    <w:p w14:paraId="1AC66A1E">
      <w:pPr>
        <w:pStyle w:val="8"/>
        <w:shd w:val="clear" w:color="auto" w:fill="FFFFFF"/>
        <w:spacing w:before="0" w:beforeAutospacing="0" w:after="160" w:line="306" w:lineRule="atLeast"/>
        <w:rPr>
          <w:rFonts w:hint="default" w:ascii="Times New Roman" w:hAnsi="Times New Roman" w:cs="Times New Roman"/>
          <w:color w:val="212529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1.Голицина Н.С., Сенновская И.Б. Проектный метод. Пособие для учителя. М., 2006.</w:t>
      </w:r>
    </w:p>
    <w:p w14:paraId="0B2C80C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  <w:shd w:val="clear" w:fill="FFFFFF"/>
        </w:rPr>
        <w:t>2.Бычков А.В. Метод проектов в современной школе. – М., 2000.</w:t>
      </w:r>
    </w:p>
    <w:p w14:paraId="545C395A">
      <w:pPr>
        <w:rPr>
          <w:rFonts w:ascii="Helvetica" w:hAnsi="Helvetica" w:cs="Helvetica"/>
          <w:color w:val="333333"/>
          <w:sz w:val="28"/>
          <w:szCs w:val="28"/>
          <w:highlight w:val="white"/>
        </w:rPr>
      </w:pPr>
      <w:r>
        <w:rPr>
          <w:rFonts w:ascii="Times New Roman" w:hAnsi="Times New Roman" w:cs="Helvetica"/>
          <w:color w:val="333333"/>
          <w:sz w:val="28"/>
          <w:szCs w:val="28"/>
          <w:shd w:val="clear" w:fill="FFFFFF"/>
        </w:rPr>
        <w:t>3. Лакоценина Т.П. Современный урок. – Ростов н/Д: Учитель, 2007</w:t>
      </w:r>
    </w:p>
    <w:p w14:paraId="01CF0723">
      <w:pPr>
        <w:spacing w:before="0" w:after="160"/>
        <w:rPr>
          <w:rFonts w:hint="default"/>
          <w:sz w:val="24"/>
          <w:szCs w:val="24"/>
        </w:rPr>
      </w:pPr>
    </w:p>
    <w:sectPr>
      <w:pgSz w:w="11906" w:h="16838"/>
      <w:pgMar w:top="1134" w:right="850" w:bottom="1134" w:left="1701" w:header="0" w:footer="0" w:gutter="0"/>
      <w:pgNumType w:fmt="decimal"/>
      <w:cols w:space="720" w:num="1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DF6C2B"/>
    <w:rsid w:val="569F0B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00000A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Body Text"/>
    <w:basedOn w:val="1"/>
    <w:uiPriority w:val="0"/>
    <w:pPr>
      <w:spacing w:before="0" w:after="140" w:line="288" w:lineRule="auto"/>
    </w:pPr>
  </w:style>
  <w:style w:type="paragraph" w:styleId="7">
    <w:name w:val="List"/>
    <w:basedOn w:val="6"/>
    <w:uiPriority w:val="0"/>
    <w:rPr>
      <w:rFonts w:cs="Mangal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Выделение1"/>
    <w:basedOn w:val="2"/>
    <w:qFormat/>
    <w:uiPriority w:val="20"/>
    <w:rPr>
      <w:i/>
      <w:iCs/>
    </w:rPr>
  </w:style>
  <w:style w:type="character" w:customStyle="1" w:styleId="10">
    <w:name w:val="Интернет-ссылка"/>
    <w:uiPriority w:val="0"/>
    <w:rPr>
      <w:color w:val="000080"/>
      <w:u w:val="single"/>
      <w:lang w:val="zh-CN" w:eastAsia="zh-CN" w:bidi="zh-CN"/>
    </w:rPr>
  </w:style>
  <w:style w:type="paragraph" w:customStyle="1" w:styleId="11">
    <w:name w:val="Заголовок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2">
    <w:name w:val="Указатель1"/>
    <w:basedOn w:val="1"/>
    <w:qFormat/>
    <w:uiPriority w:val="0"/>
    <w:pPr>
      <w:suppressLineNumbers/>
    </w:pPr>
    <w:rPr>
      <w:rFonts w:cs="Mang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</Pages>
  <Words>962</Words>
  <Characters>6779</Characters>
  <Paragraphs>43</Paragraphs>
  <TotalTime>4</TotalTime>
  <ScaleCrop>false</ScaleCrop>
  <LinksUpToDate>false</LinksUpToDate>
  <CharactersWithSpaces>7794</CharactersWithSpaces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2024-10-01T12:45:00Z</dcterms:created>
  <dc:creator>Учитель</dc:creator>
  <cp:lastModifiedBy>noteburg</cp:lastModifiedBy>
  <dcterms:modified xsi:type="dcterms:W3CDTF">2026-01-22T16:32:45Z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1049-12.2.0.23196</vt:lpwstr>
  </property>
  <property fmtid="{D5CDD505-2E9C-101B-9397-08002B2CF9AE}" pid="10" name="ICV">
    <vt:lpwstr>53FC7514AEE0448F8805F677FAFBC488_13</vt:lpwstr>
  </property>
</Properties>
</file>