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4B078" w14:textId="77777777" w:rsidR="007730DB" w:rsidRPr="007730DB" w:rsidRDefault="007730DB" w:rsidP="007730DB">
      <w:pPr>
        <w:spacing w:after="0" w:line="360" w:lineRule="auto"/>
        <w:jc w:val="both"/>
        <w:rPr>
          <w:rFonts w:ascii="Times New Roman" w:hAnsi="Times New Roman" w:cs="Times New Roman"/>
          <w:sz w:val="28"/>
          <w:szCs w:val="28"/>
        </w:rPr>
      </w:pPr>
      <w:r w:rsidRPr="007730DB">
        <w:rPr>
          <w:rFonts w:ascii="Times New Roman" w:hAnsi="Times New Roman" w:cs="Times New Roman"/>
          <w:sz w:val="28"/>
          <w:szCs w:val="28"/>
        </w:rPr>
        <w:t>СВЯЗИ С ОБЩЕСТВЕННОСТЬЮ В КОММЕРЧЕСКОЙ ОРГАНИЗАЦИИ: ПОНЯТИЕ, ИСПОЛЬЗУЕМЫЕ ТЕХНОЛОГИИ, ПРОБЛЕМЫ НА ПРИМЕРЕ ООО ДОЛ «СИНЯЯ ПТИЦА»</w:t>
      </w:r>
    </w:p>
    <w:p w14:paraId="63F2B47F" w14:textId="77777777" w:rsidR="007730DB" w:rsidRPr="007730DB" w:rsidRDefault="007730DB" w:rsidP="007730DB">
      <w:pPr>
        <w:spacing w:after="0" w:line="360" w:lineRule="auto"/>
        <w:jc w:val="both"/>
        <w:rPr>
          <w:rFonts w:ascii="Times New Roman" w:hAnsi="Times New Roman" w:cs="Times New Roman"/>
          <w:sz w:val="28"/>
          <w:szCs w:val="28"/>
        </w:rPr>
      </w:pPr>
    </w:p>
    <w:p w14:paraId="71036239" w14:textId="77777777" w:rsidR="007730DB" w:rsidRPr="007730DB" w:rsidRDefault="007730DB" w:rsidP="007730DB">
      <w:pPr>
        <w:spacing w:after="0" w:line="360" w:lineRule="auto"/>
        <w:jc w:val="both"/>
        <w:rPr>
          <w:rFonts w:ascii="Times New Roman" w:hAnsi="Times New Roman" w:cs="Times New Roman"/>
          <w:sz w:val="28"/>
          <w:szCs w:val="28"/>
        </w:rPr>
      </w:pPr>
      <w:r w:rsidRPr="007730DB">
        <w:rPr>
          <w:rFonts w:ascii="Times New Roman" w:hAnsi="Times New Roman" w:cs="Times New Roman"/>
          <w:sz w:val="28"/>
          <w:szCs w:val="28"/>
        </w:rPr>
        <w:t xml:space="preserve">Аннотация: в статье рассматриваются теоретические и практические аспекты деятельности по связям с общественностью (PR) в коммерческих организациях на современном этапе. Раскрывается понятие PR в коммерческом секторе, описываются основные технологии и инструменты, применяемые для формирования позитивного имиджа и эффективной коммуникации с ключевыми аудиториями. Особое внимание уделяется анализу цифровых инструментов и особенностей </w:t>
      </w:r>
      <w:proofErr w:type="spellStart"/>
      <w:r w:rsidRPr="007730DB">
        <w:rPr>
          <w:rFonts w:ascii="Times New Roman" w:hAnsi="Times New Roman" w:cs="Times New Roman"/>
          <w:sz w:val="28"/>
          <w:szCs w:val="28"/>
        </w:rPr>
        <w:t>digital</w:t>
      </w:r>
      <w:proofErr w:type="spellEnd"/>
      <w:r w:rsidRPr="007730DB">
        <w:rPr>
          <w:rFonts w:ascii="Times New Roman" w:hAnsi="Times New Roman" w:cs="Times New Roman"/>
          <w:sz w:val="28"/>
          <w:szCs w:val="28"/>
        </w:rPr>
        <w:t xml:space="preserve"> PR на примере летнего оздоровительного лагеря ООО ДОЛ «Синяя птица». На основе анализа деятельности организации выявляются типичные проблемы внедрения PR-технологий в условиях ограниченных ресурсов: нерегулярность публикаций в СМИ, недостаточная обратная связь в цифровых каналах, устаревшие элементы сайта и частичная работа с отзывами клиентов. Формулируются рекомендации по совершенствованию PR-деятельности, включая развитие креативных офлайн-кампаний, повышение вовлечённости аудитории через социальные сети и актуализацию информационного контента. Полученные результаты подчеркивают важность интегрированного подхода к PR для повышения конкурентоспособности и укрепления доверия к коммерческой организации.</w:t>
      </w:r>
    </w:p>
    <w:p w14:paraId="29DC08BD" w14:textId="77777777" w:rsidR="007730DB" w:rsidRPr="007730DB" w:rsidRDefault="007730DB" w:rsidP="007730DB">
      <w:pPr>
        <w:spacing w:after="0" w:line="360" w:lineRule="auto"/>
        <w:jc w:val="both"/>
        <w:rPr>
          <w:rFonts w:ascii="Times New Roman" w:hAnsi="Times New Roman" w:cs="Times New Roman"/>
          <w:sz w:val="28"/>
          <w:szCs w:val="28"/>
        </w:rPr>
      </w:pPr>
    </w:p>
    <w:p w14:paraId="79480104" w14:textId="77777777" w:rsidR="007730DB" w:rsidRPr="007730DB" w:rsidRDefault="007730DB" w:rsidP="007730DB">
      <w:pPr>
        <w:spacing w:after="0" w:line="360" w:lineRule="auto"/>
        <w:jc w:val="both"/>
        <w:rPr>
          <w:rFonts w:ascii="Times New Roman" w:hAnsi="Times New Roman" w:cs="Times New Roman"/>
          <w:sz w:val="28"/>
          <w:szCs w:val="28"/>
        </w:rPr>
      </w:pPr>
      <w:r w:rsidRPr="007730DB">
        <w:rPr>
          <w:rFonts w:ascii="Times New Roman" w:hAnsi="Times New Roman" w:cs="Times New Roman"/>
          <w:sz w:val="28"/>
          <w:szCs w:val="28"/>
        </w:rPr>
        <w:t xml:space="preserve">Ключевые слова: PR, связи с общественностью, коммерческая организация, </w:t>
      </w:r>
      <w:proofErr w:type="spellStart"/>
      <w:r w:rsidRPr="007730DB">
        <w:rPr>
          <w:rFonts w:ascii="Times New Roman" w:hAnsi="Times New Roman" w:cs="Times New Roman"/>
          <w:sz w:val="28"/>
          <w:szCs w:val="28"/>
        </w:rPr>
        <w:t>digital</w:t>
      </w:r>
      <w:proofErr w:type="spellEnd"/>
      <w:r w:rsidRPr="007730DB">
        <w:rPr>
          <w:rFonts w:ascii="Times New Roman" w:hAnsi="Times New Roman" w:cs="Times New Roman"/>
          <w:sz w:val="28"/>
          <w:szCs w:val="28"/>
        </w:rPr>
        <w:t xml:space="preserve"> PR, социальные медиа, имидж, отзывы клиентов, ООО ДОЛ «Синяя птица».</w:t>
      </w:r>
    </w:p>
    <w:p w14:paraId="5A5BE5CC" w14:textId="77777777" w:rsidR="007730DB" w:rsidRPr="007730DB" w:rsidRDefault="007730DB" w:rsidP="007730DB">
      <w:pPr>
        <w:spacing w:after="0" w:line="360" w:lineRule="auto"/>
        <w:jc w:val="both"/>
        <w:rPr>
          <w:rFonts w:ascii="Times New Roman" w:hAnsi="Times New Roman" w:cs="Times New Roman"/>
          <w:sz w:val="28"/>
          <w:szCs w:val="28"/>
        </w:rPr>
      </w:pPr>
    </w:p>
    <w:p w14:paraId="128B99F4" w14:textId="77777777" w:rsidR="007730DB" w:rsidRPr="007730DB" w:rsidRDefault="007730DB" w:rsidP="007730DB">
      <w:pPr>
        <w:spacing w:after="0" w:line="360" w:lineRule="auto"/>
        <w:jc w:val="both"/>
        <w:rPr>
          <w:rFonts w:ascii="Times New Roman" w:hAnsi="Times New Roman" w:cs="Times New Roman"/>
          <w:sz w:val="28"/>
          <w:szCs w:val="28"/>
          <w:lang w:val="en-US"/>
        </w:rPr>
      </w:pPr>
      <w:r w:rsidRPr="007730DB">
        <w:rPr>
          <w:rFonts w:ascii="Times New Roman" w:hAnsi="Times New Roman" w:cs="Times New Roman"/>
          <w:sz w:val="28"/>
          <w:szCs w:val="28"/>
          <w:lang w:val="en-US"/>
        </w:rPr>
        <w:t xml:space="preserve">PUBLIC RELATIONS IN A COMMERCIAL ORGANIZATION: THE </w:t>
      </w:r>
      <w:proofErr w:type="gramStart"/>
      <w:r w:rsidRPr="007730DB">
        <w:rPr>
          <w:rFonts w:ascii="Times New Roman" w:hAnsi="Times New Roman" w:cs="Times New Roman"/>
          <w:sz w:val="28"/>
          <w:szCs w:val="28"/>
          <w:lang w:val="en-US"/>
        </w:rPr>
        <w:t>CONCEPT,</w:t>
      </w:r>
      <w:proofErr w:type="gramEnd"/>
      <w:r w:rsidRPr="007730DB">
        <w:rPr>
          <w:rFonts w:ascii="Times New Roman" w:hAnsi="Times New Roman" w:cs="Times New Roman"/>
          <w:sz w:val="28"/>
          <w:szCs w:val="28"/>
          <w:lang w:val="en-US"/>
        </w:rPr>
        <w:t xml:space="preserve"> TECHNOLOGIES USED, PROBLEMS ON THE EXAMPLE OF CHC «BLUE BIRD» LLC</w:t>
      </w:r>
    </w:p>
    <w:p w14:paraId="109DED20" w14:textId="77777777" w:rsidR="007730DB" w:rsidRPr="007730DB" w:rsidRDefault="007730DB" w:rsidP="007730DB">
      <w:pPr>
        <w:spacing w:after="0" w:line="360" w:lineRule="auto"/>
        <w:jc w:val="both"/>
        <w:rPr>
          <w:rFonts w:ascii="Times New Roman" w:hAnsi="Times New Roman" w:cs="Times New Roman"/>
          <w:sz w:val="28"/>
          <w:szCs w:val="28"/>
          <w:lang w:val="en-US"/>
        </w:rPr>
      </w:pPr>
    </w:p>
    <w:p w14:paraId="159EA30B" w14:textId="77777777" w:rsidR="007730DB" w:rsidRPr="007730DB" w:rsidRDefault="007730DB" w:rsidP="007730DB">
      <w:pPr>
        <w:spacing w:after="0" w:line="360" w:lineRule="auto"/>
        <w:jc w:val="both"/>
        <w:rPr>
          <w:rFonts w:ascii="Times New Roman" w:hAnsi="Times New Roman" w:cs="Times New Roman"/>
          <w:sz w:val="28"/>
          <w:szCs w:val="28"/>
          <w:lang w:val="en-US"/>
        </w:rPr>
      </w:pPr>
      <w:r w:rsidRPr="007730DB">
        <w:rPr>
          <w:rFonts w:ascii="Times New Roman" w:hAnsi="Times New Roman" w:cs="Times New Roman"/>
          <w:sz w:val="28"/>
          <w:szCs w:val="28"/>
          <w:lang w:val="en-US"/>
        </w:rPr>
        <w:t xml:space="preserve">Abstract: the article examines the theoretical and practical aspects of public relations (PR) activities in commercial organizations at the present stage. The concept of PR in the </w:t>
      </w:r>
      <w:r w:rsidRPr="007730DB">
        <w:rPr>
          <w:rFonts w:ascii="Times New Roman" w:hAnsi="Times New Roman" w:cs="Times New Roman"/>
          <w:sz w:val="28"/>
          <w:szCs w:val="28"/>
          <w:lang w:val="en-US"/>
        </w:rPr>
        <w:lastRenderedPageBreak/>
        <w:t xml:space="preserve">commercial sector is revealed, the main technologies and tools used to create a positive image and effective communication with key audiences are described. Special attention is paid to the analysis of digital tools and features of digital PR using the example of the summer recreation camp of DOL "Blue Bird" LLC. Based on the analysis of the organization's activities, typical problems of implementing PR technologies in conditions of limited resources are identified: irregular publications in the media, insufficient feedback in digital channels, outdated website elements and partial work with customer reviews. Recommendations are formulated for improving PR activities, including the development of creative offline campaigns, increasing audience engagement through social media and updating information content. The results obtained emphasize the importance of an integrated approach to PR </w:t>
      </w:r>
      <w:proofErr w:type="gramStart"/>
      <w:r w:rsidRPr="007730DB">
        <w:rPr>
          <w:rFonts w:ascii="Times New Roman" w:hAnsi="Times New Roman" w:cs="Times New Roman"/>
          <w:sz w:val="28"/>
          <w:szCs w:val="28"/>
          <w:lang w:val="en-US"/>
        </w:rPr>
        <w:t>in order to</w:t>
      </w:r>
      <w:proofErr w:type="gramEnd"/>
      <w:r w:rsidRPr="007730DB">
        <w:rPr>
          <w:rFonts w:ascii="Times New Roman" w:hAnsi="Times New Roman" w:cs="Times New Roman"/>
          <w:sz w:val="28"/>
          <w:szCs w:val="28"/>
          <w:lang w:val="en-US"/>
        </w:rPr>
        <w:t xml:space="preserve"> increase competitiveness and strengthen trust in a commercial organization.</w:t>
      </w:r>
    </w:p>
    <w:p w14:paraId="01E19C3D" w14:textId="77777777" w:rsidR="007730DB" w:rsidRPr="007730DB" w:rsidRDefault="007730DB" w:rsidP="007730DB">
      <w:pPr>
        <w:spacing w:after="0" w:line="360" w:lineRule="auto"/>
        <w:jc w:val="both"/>
        <w:rPr>
          <w:rFonts w:ascii="Times New Roman" w:hAnsi="Times New Roman" w:cs="Times New Roman"/>
          <w:sz w:val="28"/>
          <w:szCs w:val="28"/>
          <w:lang w:val="en-US"/>
        </w:rPr>
      </w:pPr>
    </w:p>
    <w:p w14:paraId="47338F53" w14:textId="77777777" w:rsidR="007730DB" w:rsidRPr="007730DB" w:rsidRDefault="007730DB" w:rsidP="007730DB">
      <w:pPr>
        <w:spacing w:after="0" w:line="360" w:lineRule="auto"/>
        <w:jc w:val="both"/>
        <w:rPr>
          <w:rFonts w:ascii="Times New Roman" w:hAnsi="Times New Roman" w:cs="Times New Roman"/>
          <w:sz w:val="28"/>
          <w:szCs w:val="28"/>
          <w:lang w:val="en-US"/>
        </w:rPr>
      </w:pPr>
      <w:r w:rsidRPr="007730DB">
        <w:rPr>
          <w:rFonts w:ascii="Times New Roman" w:hAnsi="Times New Roman" w:cs="Times New Roman"/>
          <w:sz w:val="28"/>
          <w:szCs w:val="28"/>
          <w:lang w:val="en-US"/>
        </w:rPr>
        <w:t>Keywords: PR, public relations, commercial organization, digital PR, social media, image, customer reviews, DOL "Blue Bird" LLC.</w:t>
      </w:r>
    </w:p>
    <w:p w14:paraId="200E41B7" w14:textId="77777777" w:rsidR="007730DB" w:rsidRPr="007730DB" w:rsidRDefault="007730DB" w:rsidP="007730DB">
      <w:pPr>
        <w:spacing w:after="0" w:line="360" w:lineRule="auto"/>
        <w:jc w:val="both"/>
        <w:rPr>
          <w:rFonts w:ascii="Times New Roman" w:hAnsi="Times New Roman" w:cs="Times New Roman"/>
          <w:sz w:val="28"/>
          <w:szCs w:val="28"/>
          <w:lang w:val="en-US"/>
        </w:rPr>
      </w:pPr>
    </w:p>
    <w:p w14:paraId="5DFBDCCD" w14:textId="77777777" w:rsidR="007730DB" w:rsidRPr="007730DB" w:rsidRDefault="007730DB" w:rsidP="007730DB">
      <w:pPr>
        <w:spacing w:after="0" w:line="360" w:lineRule="auto"/>
        <w:jc w:val="both"/>
        <w:rPr>
          <w:rFonts w:ascii="Times New Roman" w:hAnsi="Times New Roman" w:cs="Times New Roman"/>
          <w:sz w:val="28"/>
          <w:szCs w:val="28"/>
        </w:rPr>
      </w:pPr>
      <w:r w:rsidRPr="007730DB">
        <w:rPr>
          <w:rFonts w:ascii="Times New Roman" w:hAnsi="Times New Roman" w:cs="Times New Roman"/>
          <w:sz w:val="28"/>
          <w:szCs w:val="28"/>
        </w:rPr>
        <w:t>Современный рынок диктует новые требования к коммуникационной политике любой коммерческой организации. Поддержание положительного общественного имиджа, грамотное информационное сопровождение и управление репутацией становятся ключевыми инструментами устойчивого развития. В этих условиях особое значение приобретает деятельность по связям с общественностью (PR), объединяющая комплекс процессов по формированию доверия, продвижению услуг и предотвращению кризисных ситуаций. Несмотря на разнообразие сфер применения, цели PR в коммерческом сегменте всегда связаны с поддержкой активности бизнеса и долгосрочной лояльностью целевых аудиторий. Цель данной статьи – проанализировать понятие PR, рассмотреть используемые технологии и выявить текущие проблемы организации связей с общественностью на примере ООО ДОЛ «Синяя птица» – успешного регионального детского лагеря, активно внедряющего различные коммуникационные инструменты.</w:t>
      </w:r>
    </w:p>
    <w:p w14:paraId="22527DB7" w14:textId="77777777" w:rsidR="007730DB" w:rsidRPr="007730DB" w:rsidRDefault="007730DB" w:rsidP="007730DB">
      <w:pPr>
        <w:spacing w:after="0" w:line="360" w:lineRule="auto"/>
        <w:jc w:val="both"/>
        <w:rPr>
          <w:rFonts w:ascii="Times New Roman" w:hAnsi="Times New Roman" w:cs="Times New Roman"/>
          <w:sz w:val="28"/>
          <w:szCs w:val="28"/>
        </w:rPr>
      </w:pPr>
      <w:r w:rsidRPr="007730DB">
        <w:rPr>
          <w:rFonts w:ascii="Times New Roman" w:hAnsi="Times New Roman" w:cs="Times New Roman"/>
          <w:sz w:val="28"/>
          <w:szCs w:val="28"/>
        </w:rPr>
        <w:lastRenderedPageBreak/>
        <w:t>Понятие связей с общественностью (</w:t>
      </w:r>
      <w:proofErr w:type="spellStart"/>
      <w:r w:rsidRPr="007730DB">
        <w:rPr>
          <w:rFonts w:ascii="Times New Roman" w:hAnsi="Times New Roman" w:cs="Times New Roman"/>
          <w:sz w:val="28"/>
          <w:szCs w:val="28"/>
        </w:rPr>
        <w:t>public</w:t>
      </w:r>
      <w:proofErr w:type="spellEnd"/>
      <w:r w:rsidRPr="007730DB">
        <w:rPr>
          <w:rFonts w:ascii="Times New Roman" w:hAnsi="Times New Roman" w:cs="Times New Roman"/>
          <w:sz w:val="28"/>
          <w:szCs w:val="28"/>
        </w:rPr>
        <w:t xml:space="preserve"> </w:t>
      </w:r>
      <w:proofErr w:type="spellStart"/>
      <w:r w:rsidRPr="007730DB">
        <w:rPr>
          <w:rFonts w:ascii="Times New Roman" w:hAnsi="Times New Roman" w:cs="Times New Roman"/>
          <w:sz w:val="28"/>
          <w:szCs w:val="28"/>
        </w:rPr>
        <w:t>relations</w:t>
      </w:r>
      <w:proofErr w:type="spellEnd"/>
      <w:r w:rsidRPr="007730DB">
        <w:rPr>
          <w:rFonts w:ascii="Times New Roman" w:hAnsi="Times New Roman" w:cs="Times New Roman"/>
          <w:sz w:val="28"/>
          <w:szCs w:val="28"/>
        </w:rPr>
        <w:t>, PR) в современной научной литературе трактуется как систематическая и целенаправленная деятельность компании по формированию благоприятного имиджа, управлению общественным мнением и взаимодействию с ключевыми группами (Ананьева, Воронова, ряд других исследователей). Фактически, PR в коммерческой среде строится на ряде базовых принципов:</w:t>
      </w:r>
    </w:p>
    <w:p w14:paraId="51AD95C5" w14:textId="77777777" w:rsidR="007730DB" w:rsidRPr="007730DB" w:rsidRDefault="007730DB" w:rsidP="007730DB">
      <w:pPr>
        <w:spacing w:after="0" w:line="360" w:lineRule="auto"/>
        <w:jc w:val="both"/>
        <w:rPr>
          <w:rFonts w:ascii="Times New Roman" w:hAnsi="Times New Roman" w:cs="Times New Roman"/>
          <w:sz w:val="28"/>
          <w:szCs w:val="28"/>
        </w:rPr>
      </w:pPr>
      <w:r w:rsidRPr="007730DB">
        <w:rPr>
          <w:rFonts w:ascii="Times New Roman" w:hAnsi="Times New Roman" w:cs="Times New Roman"/>
          <w:sz w:val="28"/>
          <w:szCs w:val="28"/>
        </w:rPr>
        <w:t></w:t>
      </w:r>
      <w:r w:rsidRPr="007730DB">
        <w:rPr>
          <w:rFonts w:ascii="Times New Roman" w:hAnsi="Times New Roman" w:cs="Times New Roman"/>
          <w:sz w:val="28"/>
          <w:szCs w:val="28"/>
        </w:rPr>
        <w:tab/>
        <w:t>выстраивание прозрачной коммуникации внутри и вне организации;</w:t>
      </w:r>
    </w:p>
    <w:p w14:paraId="0B577A91" w14:textId="77777777" w:rsidR="007730DB" w:rsidRPr="007730DB" w:rsidRDefault="007730DB" w:rsidP="007730DB">
      <w:pPr>
        <w:spacing w:after="0" w:line="360" w:lineRule="auto"/>
        <w:jc w:val="both"/>
        <w:rPr>
          <w:rFonts w:ascii="Times New Roman" w:hAnsi="Times New Roman" w:cs="Times New Roman"/>
          <w:sz w:val="28"/>
          <w:szCs w:val="28"/>
        </w:rPr>
      </w:pPr>
      <w:r w:rsidRPr="007730DB">
        <w:rPr>
          <w:rFonts w:ascii="Times New Roman" w:hAnsi="Times New Roman" w:cs="Times New Roman"/>
          <w:sz w:val="28"/>
          <w:szCs w:val="28"/>
        </w:rPr>
        <w:t></w:t>
      </w:r>
      <w:r w:rsidRPr="007730DB">
        <w:rPr>
          <w:rFonts w:ascii="Times New Roman" w:hAnsi="Times New Roman" w:cs="Times New Roman"/>
          <w:sz w:val="28"/>
          <w:szCs w:val="28"/>
        </w:rPr>
        <w:tab/>
        <w:t>оперативное реагирование на информационные поводы;</w:t>
      </w:r>
    </w:p>
    <w:p w14:paraId="3605B18B" w14:textId="77777777" w:rsidR="007730DB" w:rsidRPr="007730DB" w:rsidRDefault="007730DB" w:rsidP="007730DB">
      <w:pPr>
        <w:spacing w:after="0" w:line="360" w:lineRule="auto"/>
        <w:jc w:val="both"/>
        <w:rPr>
          <w:rFonts w:ascii="Times New Roman" w:hAnsi="Times New Roman" w:cs="Times New Roman"/>
          <w:sz w:val="28"/>
          <w:szCs w:val="28"/>
        </w:rPr>
      </w:pPr>
      <w:r w:rsidRPr="007730DB">
        <w:rPr>
          <w:rFonts w:ascii="Times New Roman" w:hAnsi="Times New Roman" w:cs="Times New Roman"/>
          <w:sz w:val="28"/>
          <w:szCs w:val="28"/>
        </w:rPr>
        <w:t></w:t>
      </w:r>
      <w:r w:rsidRPr="007730DB">
        <w:rPr>
          <w:rFonts w:ascii="Times New Roman" w:hAnsi="Times New Roman" w:cs="Times New Roman"/>
          <w:sz w:val="28"/>
          <w:szCs w:val="28"/>
        </w:rPr>
        <w:tab/>
        <w:t>формирование репутационного капитала;</w:t>
      </w:r>
    </w:p>
    <w:p w14:paraId="1378E310" w14:textId="77777777" w:rsidR="007730DB" w:rsidRPr="007730DB" w:rsidRDefault="007730DB" w:rsidP="007730DB">
      <w:pPr>
        <w:spacing w:after="0" w:line="360" w:lineRule="auto"/>
        <w:jc w:val="both"/>
        <w:rPr>
          <w:rFonts w:ascii="Times New Roman" w:hAnsi="Times New Roman" w:cs="Times New Roman"/>
          <w:sz w:val="28"/>
          <w:szCs w:val="28"/>
        </w:rPr>
      </w:pPr>
      <w:r w:rsidRPr="007730DB">
        <w:rPr>
          <w:rFonts w:ascii="Times New Roman" w:hAnsi="Times New Roman" w:cs="Times New Roman"/>
          <w:sz w:val="28"/>
          <w:szCs w:val="28"/>
        </w:rPr>
        <w:t></w:t>
      </w:r>
      <w:r w:rsidRPr="007730DB">
        <w:rPr>
          <w:rFonts w:ascii="Times New Roman" w:hAnsi="Times New Roman" w:cs="Times New Roman"/>
          <w:sz w:val="28"/>
          <w:szCs w:val="28"/>
        </w:rPr>
        <w:tab/>
        <w:t>интеграция с маркетинговыми и HR-процессами.</w:t>
      </w:r>
    </w:p>
    <w:p w14:paraId="1FAB8DD1" w14:textId="77777777" w:rsidR="007730DB" w:rsidRPr="007730DB" w:rsidRDefault="007730DB" w:rsidP="007730DB">
      <w:pPr>
        <w:spacing w:after="0" w:line="360" w:lineRule="auto"/>
        <w:jc w:val="both"/>
        <w:rPr>
          <w:rFonts w:ascii="Times New Roman" w:hAnsi="Times New Roman" w:cs="Times New Roman"/>
          <w:sz w:val="28"/>
          <w:szCs w:val="28"/>
        </w:rPr>
      </w:pPr>
      <w:r w:rsidRPr="007730DB">
        <w:rPr>
          <w:rFonts w:ascii="Times New Roman" w:hAnsi="Times New Roman" w:cs="Times New Roman"/>
          <w:sz w:val="28"/>
          <w:szCs w:val="28"/>
        </w:rPr>
        <w:t xml:space="preserve">В отличие от государственной или некоммерческой сферы коммерческие компании используют PR как часть </w:t>
      </w:r>
      <w:proofErr w:type="spellStart"/>
      <w:r w:rsidRPr="007730DB">
        <w:rPr>
          <w:rFonts w:ascii="Times New Roman" w:hAnsi="Times New Roman" w:cs="Times New Roman"/>
          <w:sz w:val="28"/>
          <w:szCs w:val="28"/>
        </w:rPr>
        <w:t>клиенториентированной</w:t>
      </w:r>
      <w:proofErr w:type="spellEnd"/>
      <w:r w:rsidRPr="007730DB">
        <w:rPr>
          <w:rFonts w:ascii="Times New Roman" w:hAnsi="Times New Roman" w:cs="Times New Roman"/>
          <w:sz w:val="28"/>
          <w:szCs w:val="28"/>
        </w:rPr>
        <w:t xml:space="preserve"> стратегии, направленной не только на повышение узнаваемости, но и на непосредственное стимулирование спроса, объяснение преимуществ и уникальности предлагаемых услуг, развитие долгосрочных отношений с клиентами и партнерами.</w:t>
      </w:r>
    </w:p>
    <w:p w14:paraId="136C5CD3" w14:textId="77777777" w:rsidR="007730DB" w:rsidRPr="007730DB" w:rsidRDefault="007730DB" w:rsidP="007730DB">
      <w:pPr>
        <w:spacing w:after="0" w:line="360" w:lineRule="auto"/>
        <w:jc w:val="both"/>
        <w:rPr>
          <w:rFonts w:ascii="Times New Roman" w:hAnsi="Times New Roman" w:cs="Times New Roman"/>
          <w:sz w:val="28"/>
          <w:szCs w:val="28"/>
        </w:rPr>
      </w:pPr>
      <w:r w:rsidRPr="007730DB">
        <w:rPr>
          <w:rFonts w:ascii="Times New Roman" w:hAnsi="Times New Roman" w:cs="Times New Roman"/>
          <w:sz w:val="28"/>
          <w:szCs w:val="28"/>
        </w:rPr>
        <w:t>Исследование проведено на материале курсовой работы, посвящённой анализу PR-деятельности ООО ДОЛ «Синяя птица». Применялась комплексная методика: были изучены официальные интернет-ресурсы организации (сайт, аккаунты в социальных сетях, агрегаторы), проанализированы кейсы взаимодействия с внешними стейкхолдерами, оценён характер и динамика отзывов клиентов. Кроме того, в работе использованы результаты опроса сотрудников и анализ внутренних коммуникаций, а также выделены основные направления совершенствования на основании сопоставления с лучшими практиками отечественного PR-сообщества.</w:t>
      </w:r>
    </w:p>
    <w:p w14:paraId="3F31D295" w14:textId="77777777" w:rsidR="007730DB" w:rsidRPr="007730DB" w:rsidRDefault="007730DB" w:rsidP="007730DB">
      <w:pPr>
        <w:spacing w:after="0" w:line="360" w:lineRule="auto"/>
        <w:jc w:val="both"/>
        <w:rPr>
          <w:rFonts w:ascii="Times New Roman" w:hAnsi="Times New Roman" w:cs="Times New Roman"/>
          <w:sz w:val="28"/>
          <w:szCs w:val="28"/>
        </w:rPr>
      </w:pPr>
      <w:r w:rsidRPr="007730DB">
        <w:rPr>
          <w:rFonts w:ascii="Times New Roman" w:hAnsi="Times New Roman" w:cs="Times New Roman"/>
          <w:sz w:val="28"/>
          <w:szCs w:val="28"/>
        </w:rPr>
        <w:t>В современных условиях арсенал PR-специалиста чрезвычайно широк и многогранен. В ООО ДОЛ «Синяя птица» реализован ряд ключевых направлений, свойственных эффективной системе коммуникаций для коммерческих организаций:</w:t>
      </w:r>
    </w:p>
    <w:p w14:paraId="7568865A" w14:textId="77777777" w:rsidR="007730DB" w:rsidRPr="007730DB" w:rsidRDefault="007730DB" w:rsidP="007730DB">
      <w:pPr>
        <w:spacing w:after="0" w:line="360" w:lineRule="auto"/>
        <w:jc w:val="both"/>
        <w:rPr>
          <w:rFonts w:ascii="Times New Roman" w:hAnsi="Times New Roman" w:cs="Times New Roman"/>
          <w:sz w:val="28"/>
          <w:szCs w:val="28"/>
        </w:rPr>
      </w:pPr>
      <w:r w:rsidRPr="007730DB">
        <w:rPr>
          <w:rFonts w:ascii="Times New Roman" w:hAnsi="Times New Roman" w:cs="Times New Roman"/>
          <w:sz w:val="28"/>
          <w:szCs w:val="28"/>
        </w:rPr>
        <w:t>1.</w:t>
      </w:r>
      <w:r w:rsidRPr="007730DB">
        <w:rPr>
          <w:rFonts w:ascii="Times New Roman" w:hAnsi="Times New Roman" w:cs="Times New Roman"/>
          <w:sz w:val="28"/>
          <w:szCs w:val="28"/>
        </w:rPr>
        <w:tab/>
        <w:t>Медиа-</w:t>
      </w:r>
      <w:proofErr w:type="spellStart"/>
      <w:r w:rsidRPr="007730DB">
        <w:rPr>
          <w:rFonts w:ascii="Times New Roman" w:hAnsi="Times New Roman" w:cs="Times New Roman"/>
          <w:sz w:val="28"/>
          <w:szCs w:val="28"/>
        </w:rPr>
        <w:t>релейшнс</w:t>
      </w:r>
      <w:proofErr w:type="spellEnd"/>
      <w:r w:rsidRPr="007730DB">
        <w:rPr>
          <w:rFonts w:ascii="Times New Roman" w:hAnsi="Times New Roman" w:cs="Times New Roman"/>
          <w:sz w:val="28"/>
          <w:szCs w:val="28"/>
        </w:rPr>
        <w:t xml:space="preserve"> (Media Relations): это направление включает подготовку пресс-релизов, распространение новостей о значимых событиях, организацию пресс-конференций и специальных интервью, а также взаимодействие с журналистами и </w:t>
      </w:r>
      <w:r w:rsidRPr="007730DB">
        <w:rPr>
          <w:rFonts w:ascii="Times New Roman" w:hAnsi="Times New Roman" w:cs="Times New Roman"/>
          <w:sz w:val="28"/>
          <w:szCs w:val="28"/>
        </w:rPr>
        <w:lastRenderedPageBreak/>
        <w:t>блогерами для формирования качественного информационного поля. Периодически в СМИ региона появляются публикации о мероприятиях и достижениях лагеря.</w:t>
      </w:r>
    </w:p>
    <w:p w14:paraId="45F71DEF" w14:textId="77777777" w:rsidR="007730DB" w:rsidRPr="007730DB" w:rsidRDefault="007730DB" w:rsidP="007730DB">
      <w:pPr>
        <w:spacing w:after="0" w:line="360" w:lineRule="auto"/>
        <w:jc w:val="both"/>
        <w:rPr>
          <w:rFonts w:ascii="Times New Roman" w:hAnsi="Times New Roman" w:cs="Times New Roman"/>
          <w:sz w:val="28"/>
          <w:szCs w:val="28"/>
        </w:rPr>
      </w:pPr>
      <w:r w:rsidRPr="007730DB">
        <w:rPr>
          <w:rFonts w:ascii="Times New Roman" w:hAnsi="Times New Roman" w:cs="Times New Roman"/>
          <w:sz w:val="28"/>
          <w:szCs w:val="28"/>
        </w:rPr>
        <w:t>2.</w:t>
      </w:r>
      <w:r w:rsidRPr="007730DB">
        <w:rPr>
          <w:rFonts w:ascii="Times New Roman" w:hAnsi="Times New Roman" w:cs="Times New Roman"/>
          <w:sz w:val="28"/>
          <w:szCs w:val="28"/>
        </w:rPr>
        <w:tab/>
        <w:t>Кризисный PR: организация придерживается принципов открытости: при возникновении спорных ситуаций или обращений родителей представители лагеря оперативно размещают официальные пояснения, минимизируя риски недоверия и репутационных потерь. Внутренние инструкции по антикризисной коммуникации позволяют быстро реагировать на потенциальные информационные угрозы.</w:t>
      </w:r>
    </w:p>
    <w:p w14:paraId="344441C0" w14:textId="77777777" w:rsidR="007730DB" w:rsidRPr="007730DB" w:rsidRDefault="007730DB" w:rsidP="007730DB">
      <w:pPr>
        <w:spacing w:after="0" w:line="360" w:lineRule="auto"/>
        <w:jc w:val="both"/>
        <w:rPr>
          <w:rFonts w:ascii="Times New Roman" w:hAnsi="Times New Roman" w:cs="Times New Roman"/>
          <w:sz w:val="28"/>
          <w:szCs w:val="28"/>
        </w:rPr>
      </w:pPr>
      <w:r w:rsidRPr="007730DB">
        <w:rPr>
          <w:rFonts w:ascii="Times New Roman" w:hAnsi="Times New Roman" w:cs="Times New Roman"/>
          <w:sz w:val="28"/>
          <w:szCs w:val="28"/>
        </w:rPr>
        <w:t>3.</w:t>
      </w:r>
      <w:r w:rsidRPr="007730DB">
        <w:rPr>
          <w:rFonts w:ascii="Times New Roman" w:hAnsi="Times New Roman" w:cs="Times New Roman"/>
          <w:sz w:val="28"/>
          <w:szCs w:val="28"/>
        </w:rPr>
        <w:tab/>
        <w:t>Событийный (Event-PR): ООО ДОЛ «Синяя птица» реализует различные офлайн-мероприятия, среди которых дни открытых дверей, городские акции, интеграционные фестивали с участием иностранных студентов и волонтёров. Эти события широко анонсируются через интернет и СМИ, что способствует повышению интереса со стороны родителей и партнеров.</w:t>
      </w:r>
    </w:p>
    <w:p w14:paraId="399B3A1E" w14:textId="77777777" w:rsidR="007730DB" w:rsidRPr="007730DB" w:rsidRDefault="007730DB" w:rsidP="007730DB">
      <w:pPr>
        <w:spacing w:after="0" w:line="360" w:lineRule="auto"/>
        <w:jc w:val="both"/>
        <w:rPr>
          <w:rFonts w:ascii="Times New Roman" w:hAnsi="Times New Roman" w:cs="Times New Roman"/>
          <w:sz w:val="28"/>
          <w:szCs w:val="28"/>
        </w:rPr>
      </w:pPr>
      <w:r w:rsidRPr="007730DB">
        <w:rPr>
          <w:rFonts w:ascii="Times New Roman" w:hAnsi="Times New Roman" w:cs="Times New Roman"/>
          <w:sz w:val="28"/>
          <w:szCs w:val="28"/>
        </w:rPr>
        <w:t>4.</w:t>
      </w:r>
      <w:r w:rsidRPr="007730DB">
        <w:rPr>
          <w:rFonts w:ascii="Times New Roman" w:hAnsi="Times New Roman" w:cs="Times New Roman"/>
          <w:sz w:val="28"/>
          <w:szCs w:val="28"/>
        </w:rPr>
        <w:tab/>
        <w:t>Digital PR и работа в социальных медиа: значительная часть коммуникации происходит в цифровой среде. Используются и постоянно развиваются официальные страницы во «ВКонтакте», Telegram, Instagram, где публикуются тематические посты, новости, фото- и видеоматериалы. Сообщества регулярно обновляются и выступают площадкой для обратной связи с потребителями услуг. Дополнительно организация регистрирует информацию о себе на сторонних платформах – 2ГИС, NGS.RU и других.</w:t>
      </w:r>
    </w:p>
    <w:p w14:paraId="131162CC" w14:textId="77777777" w:rsidR="007730DB" w:rsidRPr="007730DB" w:rsidRDefault="007730DB" w:rsidP="007730DB">
      <w:pPr>
        <w:spacing w:after="0" w:line="360" w:lineRule="auto"/>
        <w:jc w:val="both"/>
        <w:rPr>
          <w:rFonts w:ascii="Times New Roman" w:hAnsi="Times New Roman" w:cs="Times New Roman"/>
          <w:sz w:val="28"/>
          <w:szCs w:val="28"/>
        </w:rPr>
      </w:pPr>
      <w:r w:rsidRPr="007730DB">
        <w:rPr>
          <w:rFonts w:ascii="Times New Roman" w:hAnsi="Times New Roman" w:cs="Times New Roman"/>
          <w:sz w:val="28"/>
          <w:szCs w:val="28"/>
        </w:rPr>
        <w:t>5.</w:t>
      </w:r>
      <w:r w:rsidRPr="007730DB">
        <w:rPr>
          <w:rFonts w:ascii="Times New Roman" w:hAnsi="Times New Roman" w:cs="Times New Roman"/>
          <w:sz w:val="28"/>
          <w:szCs w:val="28"/>
        </w:rPr>
        <w:tab/>
        <w:t>Внутренние коммуникации: внутри организации развиваются корпоративные коммуникации, проводится информирование персонала, организуются тимбилдинги и мероприятия по повышению мотивации сотрудников.</w:t>
      </w:r>
    </w:p>
    <w:p w14:paraId="1D07F40B" w14:textId="77777777" w:rsidR="007730DB" w:rsidRPr="007730DB" w:rsidRDefault="007730DB" w:rsidP="007730DB">
      <w:pPr>
        <w:spacing w:after="0" w:line="360" w:lineRule="auto"/>
        <w:jc w:val="both"/>
        <w:rPr>
          <w:rFonts w:ascii="Times New Roman" w:hAnsi="Times New Roman" w:cs="Times New Roman"/>
          <w:sz w:val="28"/>
          <w:szCs w:val="28"/>
        </w:rPr>
      </w:pPr>
      <w:r w:rsidRPr="007730DB">
        <w:rPr>
          <w:rFonts w:ascii="Times New Roman" w:hAnsi="Times New Roman" w:cs="Times New Roman"/>
          <w:sz w:val="28"/>
          <w:szCs w:val="28"/>
        </w:rPr>
        <w:t>6.</w:t>
      </w:r>
      <w:r w:rsidRPr="007730DB">
        <w:rPr>
          <w:rFonts w:ascii="Times New Roman" w:hAnsi="Times New Roman" w:cs="Times New Roman"/>
          <w:sz w:val="28"/>
          <w:szCs w:val="28"/>
        </w:rPr>
        <w:tab/>
        <w:t>Работа с репутационными площадками и отзывами: специалисты лагеря мониторят отклики на внешних ресурсах (</w:t>
      </w:r>
      <w:proofErr w:type="spellStart"/>
      <w:r w:rsidRPr="007730DB">
        <w:rPr>
          <w:rFonts w:ascii="Times New Roman" w:hAnsi="Times New Roman" w:cs="Times New Roman"/>
          <w:sz w:val="28"/>
          <w:szCs w:val="28"/>
        </w:rPr>
        <w:t>Flamp</w:t>
      </w:r>
      <w:proofErr w:type="spellEnd"/>
      <w:r w:rsidRPr="007730DB">
        <w:rPr>
          <w:rFonts w:ascii="Times New Roman" w:hAnsi="Times New Roman" w:cs="Times New Roman"/>
          <w:sz w:val="28"/>
          <w:szCs w:val="28"/>
        </w:rPr>
        <w:t>, 2GIS), анализируют предложения и замечания, периодически отвечают на обращения, поддерживая высокий уровень сервиса.</w:t>
      </w:r>
    </w:p>
    <w:p w14:paraId="552A0BDB" w14:textId="77777777" w:rsidR="007730DB" w:rsidRPr="007730DB" w:rsidRDefault="007730DB" w:rsidP="007730DB">
      <w:pPr>
        <w:spacing w:after="0" w:line="360" w:lineRule="auto"/>
        <w:jc w:val="both"/>
        <w:rPr>
          <w:rFonts w:ascii="Times New Roman" w:hAnsi="Times New Roman" w:cs="Times New Roman"/>
          <w:sz w:val="28"/>
          <w:szCs w:val="28"/>
        </w:rPr>
      </w:pPr>
      <w:r w:rsidRPr="007730DB">
        <w:rPr>
          <w:rFonts w:ascii="Times New Roman" w:hAnsi="Times New Roman" w:cs="Times New Roman"/>
          <w:sz w:val="28"/>
          <w:szCs w:val="28"/>
        </w:rPr>
        <w:t>Несмотря на заметные успехи, в практике деятельности организации выявлен ряд проблем, свойственных многим коммерческим структурам:</w:t>
      </w:r>
    </w:p>
    <w:p w14:paraId="4915C3CC" w14:textId="77777777" w:rsidR="007730DB" w:rsidRPr="007730DB" w:rsidRDefault="007730DB" w:rsidP="007730DB">
      <w:pPr>
        <w:spacing w:after="0" w:line="360" w:lineRule="auto"/>
        <w:jc w:val="both"/>
        <w:rPr>
          <w:rFonts w:ascii="Times New Roman" w:hAnsi="Times New Roman" w:cs="Times New Roman"/>
          <w:sz w:val="28"/>
          <w:szCs w:val="28"/>
        </w:rPr>
      </w:pPr>
      <w:r w:rsidRPr="007730DB">
        <w:rPr>
          <w:rFonts w:ascii="Times New Roman" w:hAnsi="Times New Roman" w:cs="Times New Roman"/>
          <w:sz w:val="28"/>
          <w:szCs w:val="28"/>
        </w:rPr>
        <w:t>1.</w:t>
      </w:r>
      <w:r w:rsidRPr="007730DB">
        <w:rPr>
          <w:rFonts w:ascii="Times New Roman" w:hAnsi="Times New Roman" w:cs="Times New Roman"/>
          <w:sz w:val="28"/>
          <w:szCs w:val="28"/>
        </w:rPr>
        <w:tab/>
        <w:t xml:space="preserve">Ограниченный охват публикаций в СМИ. Отчётность и освещение деятельности часто не носят системного характера, публикации появляются </w:t>
      </w:r>
      <w:r w:rsidRPr="007730DB">
        <w:rPr>
          <w:rFonts w:ascii="Times New Roman" w:hAnsi="Times New Roman" w:cs="Times New Roman"/>
          <w:sz w:val="28"/>
          <w:szCs w:val="28"/>
        </w:rPr>
        <w:lastRenderedPageBreak/>
        <w:t>нерегулярно, что затрудняет создание устойчивого информационного поля вокруг бренда.</w:t>
      </w:r>
    </w:p>
    <w:p w14:paraId="630550E2" w14:textId="77777777" w:rsidR="007730DB" w:rsidRPr="007730DB" w:rsidRDefault="007730DB" w:rsidP="007730DB">
      <w:pPr>
        <w:spacing w:after="0" w:line="360" w:lineRule="auto"/>
        <w:jc w:val="both"/>
        <w:rPr>
          <w:rFonts w:ascii="Times New Roman" w:hAnsi="Times New Roman" w:cs="Times New Roman"/>
          <w:sz w:val="28"/>
          <w:szCs w:val="28"/>
        </w:rPr>
      </w:pPr>
      <w:r w:rsidRPr="007730DB">
        <w:rPr>
          <w:rFonts w:ascii="Times New Roman" w:hAnsi="Times New Roman" w:cs="Times New Roman"/>
          <w:sz w:val="28"/>
          <w:szCs w:val="28"/>
        </w:rPr>
        <w:t>2.</w:t>
      </w:r>
      <w:r w:rsidRPr="007730DB">
        <w:rPr>
          <w:rFonts w:ascii="Times New Roman" w:hAnsi="Times New Roman" w:cs="Times New Roman"/>
          <w:sz w:val="28"/>
          <w:szCs w:val="28"/>
        </w:rPr>
        <w:tab/>
        <w:t>Недостаточная работа с отзывами на внешних ресурсах. На отдельных площадках отсутствует оперативная реакция, а на официальном сайте представлены исключительно положительные отзывы, что может вызывать скептицизм у потенциальных клиентов.</w:t>
      </w:r>
    </w:p>
    <w:p w14:paraId="5DFCDDE5" w14:textId="77777777" w:rsidR="007730DB" w:rsidRPr="007730DB" w:rsidRDefault="007730DB" w:rsidP="007730DB">
      <w:pPr>
        <w:spacing w:after="0" w:line="360" w:lineRule="auto"/>
        <w:jc w:val="both"/>
        <w:rPr>
          <w:rFonts w:ascii="Times New Roman" w:hAnsi="Times New Roman" w:cs="Times New Roman"/>
          <w:sz w:val="28"/>
          <w:szCs w:val="28"/>
        </w:rPr>
      </w:pPr>
      <w:r w:rsidRPr="007730DB">
        <w:rPr>
          <w:rFonts w:ascii="Times New Roman" w:hAnsi="Times New Roman" w:cs="Times New Roman"/>
          <w:sz w:val="28"/>
          <w:szCs w:val="28"/>
        </w:rPr>
        <w:t>3.</w:t>
      </w:r>
      <w:r w:rsidRPr="007730DB">
        <w:rPr>
          <w:rFonts w:ascii="Times New Roman" w:hAnsi="Times New Roman" w:cs="Times New Roman"/>
          <w:sz w:val="28"/>
          <w:szCs w:val="28"/>
        </w:rPr>
        <w:tab/>
        <w:t>Технические и контентные недочёты сайта. Некоторые разделы имеют устаревший дизайн, информации о коллективе и руководстве недостаточно, часть новостных страниц не обновляется.</w:t>
      </w:r>
    </w:p>
    <w:p w14:paraId="48D97454" w14:textId="77777777" w:rsidR="007730DB" w:rsidRPr="007730DB" w:rsidRDefault="007730DB" w:rsidP="007730DB">
      <w:pPr>
        <w:spacing w:after="0" w:line="360" w:lineRule="auto"/>
        <w:jc w:val="both"/>
        <w:rPr>
          <w:rFonts w:ascii="Times New Roman" w:hAnsi="Times New Roman" w:cs="Times New Roman"/>
          <w:sz w:val="28"/>
          <w:szCs w:val="28"/>
        </w:rPr>
      </w:pPr>
      <w:r w:rsidRPr="007730DB">
        <w:rPr>
          <w:rFonts w:ascii="Times New Roman" w:hAnsi="Times New Roman" w:cs="Times New Roman"/>
          <w:sz w:val="28"/>
          <w:szCs w:val="28"/>
        </w:rPr>
        <w:t>4.</w:t>
      </w:r>
      <w:r w:rsidRPr="007730DB">
        <w:rPr>
          <w:rFonts w:ascii="Times New Roman" w:hAnsi="Times New Roman" w:cs="Times New Roman"/>
          <w:sz w:val="28"/>
          <w:szCs w:val="28"/>
        </w:rPr>
        <w:tab/>
        <w:t>Различие в охвате между каналами коммуникации. Группа во «ВКонтакте» гораздо активнее, чем канал в Telegram, что свидетельствует о необходимости дальнейшей интеграции цифровых площадок.</w:t>
      </w:r>
    </w:p>
    <w:p w14:paraId="5950A80F" w14:textId="77777777" w:rsidR="007730DB" w:rsidRPr="007730DB" w:rsidRDefault="007730DB" w:rsidP="007730DB">
      <w:pPr>
        <w:spacing w:after="0" w:line="360" w:lineRule="auto"/>
        <w:jc w:val="both"/>
        <w:rPr>
          <w:rFonts w:ascii="Times New Roman" w:hAnsi="Times New Roman" w:cs="Times New Roman"/>
          <w:sz w:val="28"/>
          <w:szCs w:val="28"/>
        </w:rPr>
      </w:pPr>
      <w:r w:rsidRPr="007730DB">
        <w:rPr>
          <w:rFonts w:ascii="Times New Roman" w:hAnsi="Times New Roman" w:cs="Times New Roman"/>
          <w:sz w:val="28"/>
          <w:szCs w:val="28"/>
        </w:rPr>
        <w:t>5.</w:t>
      </w:r>
      <w:r w:rsidRPr="007730DB">
        <w:rPr>
          <w:rFonts w:ascii="Times New Roman" w:hAnsi="Times New Roman" w:cs="Times New Roman"/>
          <w:sz w:val="28"/>
          <w:szCs w:val="28"/>
        </w:rPr>
        <w:tab/>
        <w:t>Ограниченность офлайн-PR-акций креативного формата. Пока основное внимание уделяется привычным форматам, что снижает эффект «вау» и медийную привлекательность.</w:t>
      </w:r>
    </w:p>
    <w:p w14:paraId="064C36B9" w14:textId="77777777" w:rsidR="007730DB" w:rsidRPr="007730DB" w:rsidRDefault="007730DB" w:rsidP="007730DB">
      <w:pPr>
        <w:spacing w:after="0" w:line="360" w:lineRule="auto"/>
        <w:jc w:val="both"/>
        <w:rPr>
          <w:rFonts w:ascii="Times New Roman" w:hAnsi="Times New Roman" w:cs="Times New Roman"/>
          <w:sz w:val="28"/>
          <w:szCs w:val="28"/>
        </w:rPr>
      </w:pPr>
      <w:r w:rsidRPr="007730DB">
        <w:rPr>
          <w:rFonts w:ascii="Times New Roman" w:hAnsi="Times New Roman" w:cs="Times New Roman"/>
          <w:sz w:val="28"/>
          <w:szCs w:val="28"/>
        </w:rPr>
        <w:t>Передовой опыт и анализ проблемных точек позволяют предложить несколько направлений развития PR для коммерческих организаций:</w:t>
      </w:r>
    </w:p>
    <w:p w14:paraId="34DC0092" w14:textId="77777777" w:rsidR="007730DB" w:rsidRPr="007730DB" w:rsidRDefault="007730DB" w:rsidP="007730DB">
      <w:pPr>
        <w:spacing w:after="0" w:line="360" w:lineRule="auto"/>
        <w:jc w:val="both"/>
        <w:rPr>
          <w:rFonts w:ascii="Times New Roman" w:hAnsi="Times New Roman" w:cs="Times New Roman"/>
          <w:sz w:val="28"/>
          <w:szCs w:val="28"/>
        </w:rPr>
      </w:pPr>
      <w:r w:rsidRPr="007730DB">
        <w:rPr>
          <w:rFonts w:ascii="Times New Roman" w:hAnsi="Times New Roman" w:cs="Times New Roman"/>
          <w:sz w:val="28"/>
          <w:szCs w:val="28"/>
        </w:rPr>
        <w:t>1.</w:t>
      </w:r>
      <w:r w:rsidRPr="007730DB">
        <w:rPr>
          <w:rFonts w:ascii="Times New Roman" w:hAnsi="Times New Roman" w:cs="Times New Roman"/>
          <w:sz w:val="28"/>
          <w:szCs w:val="28"/>
        </w:rPr>
        <w:tab/>
        <w:t>Увеличить регулярность и разнообразие публикаций в СМИ, инициировать серию тематических материалов и экспертных комментариев для родительских и образовательных порталов.</w:t>
      </w:r>
    </w:p>
    <w:p w14:paraId="770E9EB4" w14:textId="77777777" w:rsidR="007730DB" w:rsidRPr="007730DB" w:rsidRDefault="007730DB" w:rsidP="007730DB">
      <w:pPr>
        <w:spacing w:after="0" w:line="360" w:lineRule="auto"/>
        <w:jc w:val="both"/>
        <w:rPr>
          <w:rFonts w:ascii="Times New Roman" w:hAnsi="Times New Roman" w:cs="Times New Roman"/>
          <w:sz w:val="28"/>
          <w:szCs w:val="28"/>
        </w:rPr>
      </w:pPr>
      <w:r w:rsidRPr="007730DB">
        <w:rPr>
          <w:rFonts w:ascii="Times New Roman" w:hAnsi="Times New Roman" w:cs="Times New Roman"/>
          <w:sz w:val="28"/>
          <w:szCs w:val="28"/>
        </w:rPr>
        <w:t>2.</w:t>
      </w:r>
      <w:r w:rsidRPr="007730DB">
        <w:rPr>
          <w:rFonts w:ascii="Times New Roman" w:hAnsi="Times New Roman" w:cs="Times New Roman"/>
          <w:sz w:val="28"/>
          <w:szCs w:val="28"/>
        </w:rPr>
        <w:tab/>
        <w:t>Запустить креативные офлайн-кампании с вовлечением широкой аудитории, провести конкурсы и общественные акции с социальным акцентом (например, бесплатные путёвки по итогам олимпиад).</w:t>
      </w:r>
    </w:p>
    <w:p w14:paraId="06EB4C0A" w14:textId="77777777" w:rsidR="007730DB" w:rsidRPr="007730DB" w:rsidRDefault="007730DB" w:rsidP="007730DB">
      <w:pPr>
        <w:spacing w:after="0" w:line="360" w:lineRule="auto"/>
        <w:jc w:val="both"/>
        <w:rPr>
          <w:rFonts w:ascii="Times New Roman" w:hAnsi="Times New Roman" w:cs="Times New Roman"/>
          <w:sz w:val="28"/>
          <w:szCs w:val="28"/>
        </w:rPr>
      </w:pPr>
      <w:r w:rsidRPr="007730DB">
        <w:rPr>
          <w:rFonts w:ascii="Times New Roman" w:hAnsi="Times New Roman" w:cs="Times New Roman"/>
          <w:sz w:val="28"/>
          <w:szCs w:val="28"/>
        </w:rPr>
        <w:t>3.</w:t>
      </w:r>
      <w:r w:rsidRPr="007730DB">
        <w:rPr>
          <w:rFonts w:ascii="Times New Roman" w:hAnsi="Times New Roman" w:cs="Times New Roman"/>
          <w:sz w:val="28"/>
          <w:szCs w:val="28"/>
        </w:rPr>
        <w:tab/>
        <w:t>Модернизировать официальный сайт: добавить достоверный раздел с отзывами, организовать интерактивное общение с посетителями, расширить блок информации о персонале.</w:t>
      </w:r>
    </w:p>
    <w:p w14:paraId="0BD0DDCC" w14:textId="77777777" w:rsidR="007730DB" w:rsidRPr="007730DB" w:rsidRDefault="007730DB" w:rsidP="007730DB">
      <w:pPr>
        <w:spacing w:after="0" w:line="360" w:lineRule="auto"/>
        <w:jc w:val="both"/>
        <w:rPr>
          <w:rFonts w:ascii="Times New Roman" w:hAnsi="Times New Roman" w:cs="Times New Roman"/>
          <w:sz w:val="28"/>
          <w:szCs w:val="28"/>
        </w:rPr>
      </w:pPr>
      <w:r w:rsidRPr="007730DB">
        <w:rPr>
          <w:rFonts w:ascii="Times New Roman" w:hAnsi="Times New Roman" w:cs="Times New Roman"/>
          <w:sz w:val="28"/>
          <w:szCs w:val="28"/>
        </w:rPr>
        <w:t>4.</w:t>
      </w:r>
      <w:r w:rsidRPr="007730DB">
        <w:rPr>
          <w:rFonts w:ascii="Times New Roman" w:hAnsi="Times New Roman" w:cs="Times New Roman"/>
          <w:sz w:val="28"/>
          <w:szCs w:val="28"/>
        </w:rPr>
        <w:tab/>
        <w:t>Развивать и интегрировать новые коммуникационные каналы, использовать современные диджитал-ресурсы для формирования единой информационной среды.</w:t>
      </w:r>
    </w:p>
    <w:p w14:paraId="66D99D7E" w14:textId="77777777" w:rsidR="007730DB" w:rsidRPr="007730DB" w:rsidRDefault="007730DB" w:rsidP="007730DB">
      <w:pPr>
        <w:spacing w:after="0" w:line="360" w:lineRule="auto"/>
        <w:jc w:val="both"/>
        <w:rPr>
          <w:rFonts w:ascii="Times New Roman" w:hAnsi="Times New Roman" w:cs="Times New Roman"/>
          <w:sz w:val="28"/>
          <w:szCs w:val="28"/>
        </w:rPr>
      </w:pPr>
      <w:r w:rsidRPr="007730DB">
        <w:rPr>
          <w:rFonts w:ascii="Times New Roman" w:hAnsi="Times New Roman" w:cs="Times New Roman"/>
          <w:sz w:val="28"/>
          <w:szCs w:val="28"/>
        </w:rPr>
        <w:t>5.</w:t>
      </w:r>
      <w:r w:rsidRPr="007730DB">
        <w:rPr>
          <w:rFonts w:ascii="Times New Roman" w:hAnsi="Times New Roman" w:cs="Times New Roman"/>
          <w:sz w:val="28"/>
          <w:szCs w:val="28"/>
        </w:rPr>
        <w:tab/>
        <w:t>Постоянно совершенствовать систему мониторинга отзывов, внедрять практики открытой обратной связи, поощрять лояльность клиентов.</w:t>
      </w:r>
    </w:p>
    <w:p w14:paraId="457BE86E" w14:textId="77777777" w:rsidR="007730DB" w:rsidRPr="007730DB" w:rsidRDefault="007730DB" w:rsidP="007730DB">
      <w:pPr>
        <w:spacing w:after="0" w:line="360" w:lineRule="auto"/>
        <w:jc w:val="both"/>
        <w:rPr>
          <w:rFonts w:ascii="Times New Roman" w:hAnsi="Times New Roman" w:cs="Times New Roman"/>
          <w:sz w:val="28"/>
          <w:szCs w:val="28"/>
        </w:rPr>
      </w:pPr>
      <w:r w:rsidRPr="007730DB">
        <w:rPr>
          <w:rFonts w:ascii="Times New Roman" w:hAnsi="Times New Roman" w:cs="Times New Roman"/>
          <w:sz w:val="28"/>
          <w:szCs w:val="28"/>
        </w:rPr>
        <w:lastRenderedPageBreak/>
        <w:t>6.</w:t>
      </w:r>
      <w:r w:rsidRPr="007730DB">
        <w:rPr>
          <w:rFonts w:ascii="Times New Roman" w:hAnsi="Times New Roman" w:cs="Times New Roman"/>
          <w:sz w:val="28"/>
          <w:szCs w:val="28"/>
        </w:rPr>
        <w:tab/>
        <w:t>Усилить работу с внутренними коммуникациями и корпоративной культурой для повышения вовлечённости коллектива, что напрямую отражается на уровне PR.</w:t>
      </w:r>
    </w:p>
    <w:p w14:paraId="65047B8C" w14:textId="3D908EE4" w:rsidR="005158FC" w:rsidRDefault="007730DB" w:rsidP="007730DB">
      <w:pPr>
        <w:spacing w:after="0" w:line="360" w:lineRule="auto"/>
        <w:jc w:val="both"/>
        <w:rPr>
          <w:rFonts w:ascii="Times New Roman" w:hAnsi="Times New Roman" w:cs="Times New Roman"/>
          <w:sz w:val="28"/>
          <w:szCs w:val="28"/>
        </w:rPr>
      </w:pPr>
      <w:r w:rsidRPr="007730DB">
        <w:rPr>
          <w:rFonts w:ascii="Times New Roman" w:hAnsi="Times New Roman" w:cs="Times New Roman"/>
          <w:sz w:val="28"/>
          <w:szCs w:val="28"/>
        </w:rPr>
        <w:t xml:space="preserve">В современных условиях связи с общественностью приобретают всё больший вес для коммерческих организаций, выступая ключевым ресурсом формирования конкурентных преимуществ, обеспечивая устойчивое взаимодействие с клиентами и партнёрами. Анализ практики ООО ДОЛ «Синяя птица» показывает, что комплексный, интегрированный подход к PR, сочетающий традиционные и </w:t>
      </w:r>
      <w:proofErr w:type="spellStart"/>
      <w:r w:rsidRPr="007730DB">
        <w:rPr>
          <w:rFonts w:ascii="Times New Roman" w:hAnsi="Times New Roman" w:cs="Times New Roman"/>
          <w:sz w:val="28"/>
          <w:szCs w:val="28"/>
        </w:rPr>
        <w:t>digital</w:t>
      </w:r>
      <w:proofErr w:type="spellEnd"/>
      <w:r w:rsidRPr="007730DB">
        <w:rPr>
          <w:rFonts w:ascii="Times New Roman" w:hAnsi="Times New Roman" w:cs="Times New Roman"/>
          <w:sz w:val="28"/>
          <w:szCs w:val="28"/>
        </w:rPr>
        <w:t>-инструменты, ведёт к укреплению доверия и повышению узнаваемости услуг. Вместе с тем, для достижения долгосрочного успеха необходимо системное совершенствование деятельности в области внешних и внутренних коммуникаций, смелое внедрение инновационных и креативных решений, а также открытость к обратной связи. Эффективная PR-деятельность становится не только инструментом имиджа, но и фундаментом устойчивого развития всей организации.</w:t>
      </w:r>
    </w:p>
    <w:p w14:paraId="01487E5A" w14:textId="77777777" w:rsidR="006F2783" w:rsidRDefault="006F2783" w:rsidP="007730DB">
      <w:pPr>
        <w:spacing w:after="0" w:line="360" w:lineRule="auto"/>
        <w:jc w:val="both"/>
        <w:rPr>
          <w:rFonts w:ascii="Times New Roman" w:hAnsi="Times New Roman" w:cs="Times New Roman"/>
          <w:sz w:val="28"/>
          <w:szCs w:val="28"/>
        </w:rPr>
      </w:pPr>
    </w:p>
    <w:p w14:paraId="61991148" w14:textId="77777777" w:rsidR="006F2783" w:rsidRDefault="006F2783" w:rsidP="007730DB">
      <w:pPr>
        <w:spacing w:after="0" w:line="360" w:lineRule="auto"/>
        <w:jc w:val="both"/>
        <w:rPr>
          <w:rFonts w:ascii="Times New Roman" w:hAnsi="Times New Roman" w:cs="Times New Roman"/>
          <w:sz w:val="28"/>
          <w:szCs w:val="28"/>
        </w:rPr>
      </w:pPr>
    </w:p>
    <w:p w14:paraId="4AC169C0" w14:textId="77777777" w:rsidR="006F2783" w:rsidRDefault="006F2783" w:rsidP="007730DB">
      <w:pPr>
        <w:spacing w:after="0" w:line="360" w:lineRule="auto"/>
        <w:jc w:val="both"/>
        <w:rPr>
          <w:rFonts w:ascii="Times New Roman" w:hAnsi="Times New Roman" w:cs="Times New Roman"/>
          <w:sz w:val="28"/>
          <w:szCs w:val="28"/>
        </w:rPr>
      </w:pPr>
    </w:p>
    <w:p w14:paraId="7C0E5193" w14:textId="77777777" w:rsidR="006F2783" w:rsidRDefault="006F2783" w:rsidP="007730DB">
      <w:pPr>
        <w:spacing w:after="0" w:line="360" w:lineRule="auto"/>
        <w:jc w:val="both"/>
        <w:rPr>
          <w:rFonts w:ascii="Times New Roman" w:hAnsi="Times New Roman" w:cs="Times New Roman"/>
          <w:sz w:val="28"/>
          <w:szCs w:val="28"/>
        </w:rPr>
      </w:pPr>
    </w:p>
    <w:p w14:paraId="0F90CB7A" w14:textId="77777777" w:rsidR="006F2783" w:rsidRDefault="006F2783" w:rsidP="007730DB">
      <w:pPr>
        <w:spacing w:after="0" w:line="360" w:lineRule="auto"/>
        <w:jc w:val="both"/>
        <w:rPr>
          <w:rFonts w:ascii="Times New Roman" w:hAnsi="Times New Roman" w:cs="Times New Roman"/>
          <w:sz w:val="28"/>
          <w:szCs w:val="28"/>
        </w:rPr>
      </w:pPr>
    </w:p>
    <w:p w14:paraId="21E99989" w14:textId="77777777" w:rsidR="006F2783" w:rsidRDefault="006F2783" w:rsidP="007730DB">
      <w:pPr>
        <w:spacing w:after="0" w:line="360" w:lineRule="auto"/>
        <w:jc w:val="both"/>
        <w:rPr>
          <w:rFonts w:ascii="Times New Roman" w:hAnsi="Times New Roman" w:cs="Times New Roman"/>
          <w:sz w:val="28"/>
          <w:szCs w:val="28"/>
        </w:rPr>
      </w:pPr>
    </w:p>
    <w:p w14:paraId="22E12BB5" w14:textId="77777777" w:rsidR="006F2783" w:rsidRDefault="006F2783" w:rsidP="007730DB">
      <w:pPr>
        <w:spacing w:after="0" w:line="360" w:lineRule="auto"/>
        <w:jc w:val="both"/>
        <w:rPr>
          <w:rFonts w:ascii="Times New Roman" w:hAnsi="Times New Roman" w:cs="Times New Roman"/>
          <w:sz w:val="28"/>
          <w:szCs w:val="28"/>
        </w:rPr>
      </w:pPr>
    </w:p>
    <w:p w14:paraId="181B1F94" w14:textId="77777777" w:rsidR="006F2783" w:rsidRDefault="006F2783" w:rsidP="007730DB">
      <w:pPr>
        <w:spacing w:after="0" w:line="360" w:lineRule="auto"/>
        <w:jc w:val="both"/>
        <w:rPr>
          <w:rFonts w:ascii="Times New Roman" w:hAnsi="Times New Roman" w:cs="Times New Roman"/>
          <w:sz w:val="28"/>
          <w:szCs w:val="28"/>
        </w:rPr>
      </w:pPr>
    </w:p>
    <w:p w14:paraId="3CBFDD5F" w14:textId="77777777" w:rsidR="006F2783" w:rsidRDefault="006F2783" w:rsidP="007730DB">
      <w:pPr>
        <w:spacing w:after="0" w:line="360" w:lineRule="auto"/>
        <w:jc w:val="both"/>
        <w:rPr>
          <w:rFonts w:ascii="Times New Roman" w:hAnsi="Times New Roman" w:cs="Times New Roman"/>
          <w:sz w:val="28"/>
          <w:szCs w:val="28"/>
        </w:rPr>
      </w:pPr>
    </w:p>
    <w:p w14:paraId="33B28080" w14:textId="77777777" w:rsidR="006F2783" w:rsidRDefault="006F2783" w:rsidP="007730DB">
      <w:pPr>
        <w:spacing w:after="0" w:line="360" w:lineRule="auto"/>
        <w:jc w:val="both"/>
        <w:rPr>
          <w:rFonts w:ascii="Times New Roman" w:hAnsi="Times New Roman" w:cs="Times New Roman"/>
          <w:sz w:val="28"/>
          <w:szCs w:val="28"/>
        </w:rPr>
      </w:pPr>
    </w:p>
    <w:p w14:paraId="1406C0A3" w14:textId="77777777" w:rsidR="006F2783" w:rsidRDefault="006F2783" w:rsidP="007730DB">
      <w:pPr>
        <w:spacing w:after="0" w:line="360" w:lineRule="auto"/>
        <w:jc w:val="both"/>
        <w:rPr>
          <w:rFonts w:ascii="Times New Roman" w:hAnsi="Times New Roman" w:cs="Times New Roman"/>
          <w:sz w:val="28"/>
          <w:szCs w:val="28"/>
        </w:rPr>
      </w:pPr>
    </w:p>
    <w:p w14:paraId="7195BF45" w14:textId="77777777" w:rsidR="006F2783" w:rsidRDefault="006F2783" w:rsidP="007730DB">
      <w:pPr>
        <w:spacing w:after="0" w:line="360" w:lineRule="auto"/>
        <w:jc w:val="both"/>
        <w:rPr>
          <w:rFonts w:ascii="Times New Roman" w:hAnsi="Times New Roman" w:cs="Times New Roman"/>
          <w:sz w:val="28"/>
          <w:szCs w:val="28"/>
        </w:rPr>
      </w:pPr>
    </w:p>
    <w:p w14:paraId="2406BDCA" w14:textId="77777777" w:rsidR="006F2783" w:rsidRDefault="006F2783" w:rsidP="007730DB">
      <w:pPr>
        <w:spacing w:after="0" w:line="360" w:lineRule="auto"/>
        <w:jc w:val="both"/>
        <w:rPr>
          <w:rFonts w:ascii="Times New Roman" w:hAnsi="Times New Roman" w:cs="Times New Roman"/>
          <w:sz w:val="28"/>
          <w:szCs w:val="28"/>
        </w:rPr>
      </w:pPr>
    </w:p>
    <w:p w14:paraId="20FFE000" w14:textId="77777777" w:rsidR="006F2783" w:rsidRDefault="006F2783" w:rsidP="007730DB">
      <w:pPr>
        <w:spacing w:after="0" w:line="360" w:lineRule="auto"/>
        <w:jc w:val="both"/>
        <w:rPr>
          <w:rFonts w:ascii="Times New Roman" w:hAnsi="Times New Roman" w:cs="Times New Roman"/>
          <w:sz w:val="28"/>
          <w:szCs w:val="28"/>
        </w:rPr>
      </w:pPr>
    </w:p>
    <w:p w14:paraId="45833F3D" w14:textId="77777777" w:rsidR="006F2783" w:rsidRDefault="006F2783" w:rsidP="007730DB">
      <w:pPr>
        <w:spacing w:after="0" w:line="360" w:lineRule="auto"/>
        <w:jc w:val="both"/>
        <w:rPr>
          <w:rFonts w:ascii="Times New Roman" w:hAnsi="Times New Roman" w:cs="Times New Roman"/>
          <w:sz w:val="28"/>
          <w:szCs w:val="28"/>
        </w:rPr>
      </w:pPr>
    </w:p>
    <w:p w14:paraId="3005B1E8" w14:textId="77777777" w:rsidR="006F2783" w:rsidRDefault="006F2783" w:rsidP="007730DB">
      <w:pPr>
        <w:spacing w:after="0" w:line="360" w:lineRule="auto"/>
        <w:jc w:val="both"/>
        <w:rPr>
          <w:rFonts w:ascii="Times New Roman" w:hAnsi="Times New Roman" w:cs="Times New Roman"/>
          <w:sz w:val="28"/>
          <w:szCs w:val="28"/>
        </w:rPr>
      </w:pPr>
    </w:p>
    <w:p w14:paraId="5E396C13" w14:textId="77777777" w:rsidR="006F2783" w:rsidRDefault="006F2783" w:rsidP="007730DB">
      <w:pPr>
        <w:spacing w:after="0" w:line="360" w:lineRule="auto"/>
        <w:jc w:val="both"/>
        <w:rPr>
          <w:rFonts w:ascii="Times New Roman" w:hAnsi="Times New Roman" w:cs="Times New Roman"/>
          <w:sz w:val="28"/>
          <w:szCs w:val="28"/>
        </w:rPr>
      </w:pPr>
    </w:p>
    <w:p w14:paraId="2C34B23C" w14:textId="77777777" w:rsidR="006F2783" w:rsidRPr="006F2783" w:rsidRDefault="006F2783" w:rsidP="006F2783">
      <w:pPr>
        <w:spacing w:after="0" w:line="360" w:lineRule="auto"/>
        <w:ind w:firstLine="709"/>
        <w:jc w:val="center"/>
        <w:rPr>
          <w:rFonts w:ascii="Times New Roman" w:eastAsia="Aptos" w:hAnsi="Times New Roman" w:cs="Segoe UI"/>
          <w:b/>
          <w:bCs/>
          <w:sz w:val="28"/>
          <w:szCs w:val="21"/>
          <w:lang w:eastAsia="en-US"/>
        </w:rPr>
      </w:pPr>
      <w:r w:rsidRPr="006F2783">
        <w:rPr>
          <w:rFonts w:ascii="Times New Roman" w:eastAsia="Aptos" w:hAnsi="Times New Roman" w:cs="Segoe UI"/>
          <w:b/>
          <w:bCs/>
          <w:sz w:val="28"/>
          <w:szCs w:val="21"/>
          <w:lang w:eastAsia="en-US"/>
        </w:rPr>
        <w:lastRenderedPageBreak/>
        <w:t>СПИСОК ИСПОЛЬЗОВАННЫХ ИСТОЧНИКОВ</w:t>
      </w:r>
    </w:p>
    <w:p w14:paraId="7CA6665C" w14:textId="77777777" w:rsidR="006F2783" w:rsidRPr="006F2783" w:rsidRDefault="006F2783" w:rsidP="006F2783">
      <w:pPr>
        <w:spacing w:after="0" w:line="360" w:lineRule="auto"/>
        <w:ind w:firstLine="709"/>
        <w:jc w:val="both"/>
        <w:rPr>
          <w:rFonts w:ascii="Times New Roman" w:eastAsia="Aptos" w:hAnsi="Times New Roman" w:cs="Segoe UI"/>
          <w:b/>
          <w:bCs/>
          <w:sz w:val="28"/>
          <w:szCs w:val="21"/>
          <w:lang w:eastAsia="en-US"/>
        </w:rPr>
      </w:pPr>
    </w:p>
    <w:p w14:paraId="16B1CAF7" w14:textId="77777777" w:rsidR="006F2783" w:rsidRPr="006F2783" w:rsidRDefault="006F2783" w:rsidP="006F2783">
      <w:pPr>
        <w:spacing w:after="0" w:line="360" w:lineRule="auto"/>
        <w:ind w:firstLine="709"/>
        <w:jc w:val="both"/>
        <w:rPr>
          <w:rFonts w:ascii="Times New Roman" w:eastAsia="Aptos" w:hAnsi="Times New Roman" w:cs="Segoe UI"/>
          <w:sz w:val="28"/>
          <w:szCs w:val="28"/>
          <w:lang w:eastAsia="en-US"/>
        </w:rPr>
      </w:pPr>
      <w:r w:rsidRPr="006F2783">
        <w:rPr>
          <w:rFonts w:ascii="Times New Roman" w:eastAsia="Aptos" w:hAnsi="Times New Roman" w:cs="Segoe UI"/>
          <w:sz w:val="28"/>
          <w:szCs w:val="28"/>
          <w:lang w:eastAsia="en-US"/>
        </w:rPr>
        <w:t>1.</w:t>
      </w:r>
      <w:r w:rsidRPr="006F2783">
        <w:rPr>
          <w:rFonts w:ascii="Times New Roman" w:eastAsia="Aptos" w:hAnsi="Times New Roman" w:cs="Segoe UI"/>
          <w:sz w:val="28"/>
          <w:szCs w:val="28"/>
          <w:lang w:eastAsia="en-US"/>
        </w:rPr>
        <w:tab/>
        <w:t xml:space="preserve">А </w:t>
      </w:r>
      <w:proofErr w:type="spellStart"/>
      <w:r w:rsidRPr="006F2783">
        <w:rPr>
          <w:rFonts w:ascii="Times New Roman" w:eastAsia="Aptos" w:hAnsi="Times New Roman" w:cs="Segoe UI"/>
          <w:sz w:val="28"/>
          <w:szCs w:val="28"/>
          <w:lang w:eastAsia="en-US"/>
        </w:rPr>
        <w:t>А</w:t>
      </w:r>
      <w:proofErr w:type="spellEnd"/>
      <w:r w:rsidRPr="006F2783">
        <w:rPr>
          <w:rFonts w:ascii="Times New Roman" w:eastAsia="Aptos" w:hAnsi="Times New Roman" w:cs="Segoe UI"/>
          <w:sz w:val="28"/>
          <w:szCs w:val="28"/>
          <w:lang w:eastAsia="en-US"/>
        </w:rPr>
        <w:t xml:space="preserve">. </w:t>
      </w:r>
      <w:proofErr w:type="spellStart"/>
      <w:r w:rsidRPr="006F2783">
        <w:rPr>
          <w:rFonts w:ascii="Times New Roman" w:eastAsia="Aptos" w:hAnsi="Times New Roman" w:cs="Segoe UI"/>
          <w:sz w:val="28"/>
          <w:szCs w:val="28"/>
          <w:lang w:eastAsia="en-US"/>
        </w:rPr>
        <w:t>Орозалиева</w:t>
      </w:r>
      <w:proofErr w:type="spellEnd"/>
      <w:r w:rsidRPr="006F2783">
        <w:rPr>
          <w:rFonts w:ascii="Times New Roman" w:eastAsia="Aptos" w:hAnsi="Times New Roman" w:cs="Segoe UI"/>
          <w:sz w:val="28"/>
          <w:szCs w:val="28"/>
          <w:lang w:eastAsia="en-US"/>
        </w:rPr>
        <w:t xml:space="preserve"> Маркетинговые исследования в сфере туризма // Экономика и бизнес: теория и практика. 2024. №6-2 (112). URL: https://cyberleninka.ru/article/n/marketingovye-issledovaniya-v-sfere-turizma (дата обращения: 21.09.2025).</w:t>
      </w:r>
    </w:p>
    <w:p w14:paraId="3DC41CCE" w14:textId="77777777" w:rsidR="006F2783" w:rsidRPr="006F2783" w:rsidRDefault="006F2783" w:rsidP="006F2783">
      <w:pPr>
        <w:spacing w:after="0" w:line="360" w:lineRule="auto"/>
        <w:ind w:firstLine="709"/>
        <w:jc w:val="both"/>
        <w:rPr>
          <w:rFonts w:ascii="Times New Roman" w:eastAsia="Aptos" w:hAnsi="Times New Roman" w:cs="Segoe UI"/>
          <w:sz w:val="28"/>
          <w:szCs w:val="28"/>
          <w:lang w:eastAsia="en-US"/>
        </w:rPr>
      </w:pPr>
      <w:r w:rsidRPr="006F2783">
        <w:rPr>
          <w:rFonts w:ascii="Times New Roman" w:eastAsia="Aptos" w:hAnsi="Times New Roman" w:cs="Segoe UI"/>
          <w:sz w:val="28"/>
          <w:szCs w:val="28"/>
          <w:lang w:eastAsia="en-US"/>
        </w:rPr>
        <w:t>2.</w:t>
      </w:r>
      <w:r w:rsidRPr="006F2783">
        <w:rPr>
          <w:rFonts w:ascii="Times New Roman" w:eastAsia="Aptos" w:hAnsi="Times New Roman" w:cs="Segoe UI"/>
          <w:sz w:val="28"/>
          <w:szCs w:val="28"/>
          <w:lang w:eastAsia="en-US"/>
        </w:rPr>
        <w:tab/>
        <w:t xml:space="preserve">Володченко В. С., </w:t>
      </w:r>
      <w:proofErr w:type="spellStart"/>
      <w:r w:rsidRPr="006F2783">
        <w:rPr>
          <w:rFonts w:ascii="Times New Roman" w:eastAsia="Aptos" w:hAnsi="Times New Roman" w:cs="Segoe UI"/>
          <w:sz w:val="28"/>
          <w:szCs w:val="28"/>
          <w:lang w:eastAsia="en-US"/>
        </w:rPr>
        <w:t>Ланцова</w:t>
      </w:r>
      <w:proofErr w:type="spellEnd"/>
      <w:r w:rsidRPr="006F2783">
        <w:rPr>
          <w:rFonts w:ascii="Times New Roman" w:eastAsia="Aptos" w:hAnsi="Times New Roman" w:cs="Segoe UI"/>
          <w:sz w:val="28"/>
          <w:szCs w:val="28"/>
          <w:lang w:eastAsia="en-US"/>
        </w:rPr>
        <w:t xml:space="preserve"> Д. С., Миронова Т. А., </w:t>
      </w:r>
      <w:proofErr w:type="spellStart"/>
      <w:r w:rsidRPr="006F2783">
        <w:rPr>
          <w:rFonts w:ascii="Times New Roman" w:eastAsia="Aptos" w:hAnsi="Times New Roman" w:cs="Segoe UI"/>
          <w:sz w:val="28"/>
          <w:szCs w:val="28"/>
          <w:lang w:eastAsia="en-US"/>
        </w:rPr>
        <w:t>Бышок</w:t>
      </w:r>
      <w:proofErr w:type="spellEnd"/>
      <w:r w:rsidRPr="006F2783">
        <w:rPr>
          <w:rFonts w:ascii="Times New Roman" w:eastAsia="Aptos" w:hAnsi="Times New Roman" w:cs="Segoe UI"/>
          <w:sz w:val="28"/>
          <w:szCs w:val="28"/>
          <w:lang w:eastAsia="en-US"/>
        </w:rPr>
        <w:t xml:space="preserve"> К. А., Сапунова Е. В. Роль и особенности рекламы в туризме // Вопросы науки и образования. 2019. №33 (83). URL: https://cyberleninka.ru/article/n/rol-i-osobennosti-reklamy-v-turizme (дата обращения: 21.09.2025).</w:t>
      </w:r>
    </w:p>
    <w:p w14:paraId="2791D1B8" w14:textId="77777777" w:rsidR="006F2783" w:rsidRPr="006F2783" w:rsidRDefault="006F2783" w:rsidP="006F2783">
      <w:pPr>
        <w:spacing w:after="0" w:line="360" w:lineRule="auto"/>
        <w:ind w:firstLine="709"/>
        <w:jc w:val="both"/>
        <w:rPr>
          <w:rFonts w:ascii="Times New Roman" w:eastAsia="Aptos" w:hAnsi="Times New Roman" w:cs="Segoe UI"/>
          <w:sz w:val="28"/>
          <w:szCs w:val="28"/>
          <w:lang w:eastAsia="en-US"/>
        </w:rPr>
      </w:pPr>
      <w:r w:rsidRPr="006F2783">
        <w:rPr>
          <w:rFonts w:ascii="Times New Roman" w:eastAsia="Aptos" w:hAnsi="Times New Roman" w:cs="Segoe UI"/>
          <w:sz w:val="28"/>
          <w:szCs w:val="28"/>
          <w:lang w:eastAsia="en-US"/>
        </w:rPr>
        <w:t>3.</w:t>
      </w:r>
      <w:r w:rsidRPr="006F2783">
        <w:rPr>
          <w:rFonts w:ascii="Times New Roman" w:eastAsia="Aptos" w:hAnsi="Times New Roman" w:cs="Segoe UI"/>
          <w:sz w:val="28"/>
          <w:szCs w:val="28"/>
          <w:lang w:eastAsia="en-US"/>
        </w:rPr>
        <w:tab/>
      </w:r>
      <w:proofErr w:type="spellStart"/>
      <w:r w:rsidRPr="006F2783">
        <w:rPr>
          <w:rFonts w:ascii="Times New Roman" w:eastAsia="Aptos" w:hAnsi="Times New Roman" w:cs="Segoe UI"/>
          <w:sz w:val="28"/>
          <w:szCs w:val="28"/>
          <w:lang w:eastAsia="en-US"/>
        </w:rPr>
        <w:t>Восколович</w:t>
      </w:r>
      <w:proofErr w:type="spellEnd"/>
      <w:r w:rsidRPr="006F2783">
        <w:rPr>
          <w:rFonts w:ascii="Times New Roman" w:eastAsia="Aptos" w:hAnsi="Times New Roman" w:cs="Segoe UI"/>
          <w:sz w:val="28"/>
          <w:szCs w:val="28"/>
          <w:lang w:eastAsia="en-US"/>
        </w:rPr>
        <w:t xml:space="preserve"> Н. А. Междисциплинарный аспект современных исследований в сфере туризма // Вестник Московского университета. Серия 6. Экономика. 2016. №6. URL: https://cyberleninka.ru/article/n/mezhdistsiplinarnyy-aspekt-sovremennyh-issledovaniy-v-sfere-turizma (дата обращения: 21.09.2025).</w:t>
      </w:r>
    </w:p>
    <w:p w14:paraId="2027533E" w14:textId="77777777" w:rsidR="006F2783" w:rsidRPr="006F2783" w:rsidRDefault="006F2783" w:rsidP="006F2783">
      <w:pPr>
        <w:spacing w:after="0" w:line="360" w:lineRule="auto"/>
        <w:ind w:firstLine="709"/>
        <w:jc w:val="both"/>
        <w:rPr>
          <w:rFonts w:ascii="Times New Roman" w:eastAsia="Aptos" w:hAnsi="Times New Roman" w:cs="Segoe UI"/>
          <w:sz w:val="28"/>
          <w:szCs w:val="28"/>
          <w:lang w:eastAsia="en-US"/>
        </w:rPr>
      </w:pPr>
      <w:r w:rsidRPr="006F2783">
        <w:rPr>
          <w:rFonts w:ascii="Times New Roman" w:eastAsia="Aptos" w:hAnsi="Times New Roman" w:cs="Segoe UI"/>
          <w:sz w:val="28"/>
          <w:szCs w:val="28"/>
          <w:lang w:eastAsia="en-US"/>
        </w:rPr>
        <w:t>4.</w:t>
      </w:r>
      <w:r w:rsidRPr="006F2783">
        <w:rPr>
          <w:rFonts w:ascii="Times New Roman" w:eastAsia="Aptos" w:hAnsi="Times New Roman" w:cs="Segoe UI"/>
          <w:sz w:val="28"/>
          <w:szCs w:val="28"/>
          <w:lang w:eastAsia="en-US"/>
        </w:rPr>
        <w:tab/>
        <w:t xml:space="preserve">Игнатьева И. Ф. Социологические аспекты исследования управления в сфере туризма // Известия </w:t>
      </w:r>
      <w:proofErr w:type="spellStart"/>
      <w:r w:rsidRPr="006F2783">
        <w:rPr>
          <w:rFonts w:ascii="Times New Roman" w:eastAsia="Aptos" w:hAnsi="Times New Roman" w:cs="Segoe UI"/>
          <w:sz w:val="28"/>
          <w:szCs w:val="28"/>
          <w:lang w:eastAsia="en-US"/>
        </w:rPr>
        <w:t>СПбГЭУ</w:t>
      </w:r>
      <w:proofErr w:type="spellEnd"/>
      <w:r w:rsidRPr="006F2783">
        <w:rPr>
          <w:rFonts w:ascii="Times New Roman" w:eastAsia="Aptos" w:hAnsi="Times New Roman" w:cs="Segoe UI"/>
          <w:sz w:val="28"/>
          <w:szCs w:val="28"/>
          <w:lang w:eastAsia="en-US"/>
        </w:rPr>
        <w:t>. 2023. №3-2 (141). URL: https://cyberleninka.ru/article/n/sotsiologicheskie-aspekty-issledovaniya-upravleniya-v-sfere-turizma (дата обращения: 21.09.2025).</w:t>
      </w:r>
    </w:p>
    <w:p w14:paraId="1FB12B5F" w14:textId="77777777" w:rsidR="006F2783" w:rsidRPr="006F2783" w:rsidRDefault="006F2783" w:rsidP="006F2783">
      <w:pPr>
        <w:spacing w:after="0" w:line="360" w:lineRule="auto"/>
        <w:ind w:firstLine="709"/>
        <w:jc w:val="both"/>
        <w:rPr>
          <w:rFonts w:ascii="Times New Roman" w:eastAsia="Aptos" w:hAnsi="Times New Roman" w:cs="Segoe UI"/>
          <w:sz w:val="28"/>
          <w:szCs w:val="28"/>
          <w:lang w:eastAsia="en-US"/>
        </w:rPr>
      </w:pPr>
      <w:r w:rsidRPr="006F2783">
        <w:rPr>
          <w:rFonts w:ascii="Times New Roman" w:eastAsia="Aptos" w:hAnsi="Times New Roman" w:cs="Segoe UI"/>
          <w:sz w:val="28"/>
          <w:szCs w:val="28"/>
          <w:lang w:eastAsia="en-US"/>
        </w:rPr>
        <w:t>5.</w:t>
      </w:r>
      <w:r w:rsidRPr="006F2783">
        <w:rPr>
          <w:rFonts w:ascii="Times New Roman" w:eastAsia="Aptos" w:hAnsi="Times New Roman" w:cs="Segoe UI"/>
          <w:sz w:val="28"/>
          <w:szCs w:val="28"/>
          <w:lang w:eastAsia="en-US"/>
        </w:rPr>
        <w:tab/>
        <w:t xml:space="preserve">Морозова, Н. С.  Реклама в социально-культурном сервисе и туризме : учебник для вузов / Н. С. Морозова, М. А. Морозов. — 7-е изд., </w:t>
      </w:r>
      <w:proofErr w:type="spellStart"/>
      <w:r w:rsidRPr="006F2783">
        <w:rPr>
          <w:rFonts w:ascii="Times New Roman" w:eastAsia="Aptos" w:hAnsi="Times New Roman" w:cs="Segoe UI"/>
          <w:sz w:val="28"/>
          <w:szCs w:val="28"/>
          <w:lang w:eastAsia="en-US"/>
        </w:rPr>
        <w:t>перераб</w:t>
      </w:r>
      <w:proofErr w:type="spellEnd"/>
      <w:r w:rsidRPr="006F2783">
        <w:rPr>
          <w:rFonts w:ascii="Times New Roman" w:eastAsia="Aptos" w:hAnsi="Times New Roman" w:cs="Segoe UI"/>
          <w:sz w:val="28"/>
          <w:szCs w:val="28"/>
          <w:lang w:eastAsia="en-US"/>
        </w:rPr>
        <w:t xml:space="preserve">. и доп. — Москва : Издательство </w:t>
      </w:r>
      <w:proofErr w:type="spellStart"/>
      <w:r w:rsidRPr="006F2783">
        <w:rPr>
          <w:rFonts w:ascii="Times New Roman" w:eastAsia="Aptos" w:hAnsi="Times New Roman" w:cs="Segoe UI"/>
          <w:sz w:val="28"/>
          <w:szCs w:val="28"/>
          <w:lang w:eastAsia="en-US"/>
        </w:rPr>
        <w:t>Юрайт</w:t>
      </w:r>
      <w:proofErr w:type="spellEnd"/>
      <w:r w:rsidRPr="006F2783">
        <w:rPr>
          <w:rFonts w:ascii="Times New Roman" w:eastAsia="Aptos" w:hAnsi="Times New Roman" w:cs="Segoe UI"/>
          <w:sz w:val="28"/>
          <w:szCs w:val="28"/>
          <w:lang w:eastAsia="en-US"/>
        </w:rPr>
        <w:t xml:space="preserve">, 2025. — 184 с. — ISBN 978-5-534-21187-0. — Текст : электронный // Образовательная платформа </w:t>
      </w:r>
      <w:proofErr w:type="spellStart"/>
      <w:r w:rsidRPr="006F2783">
        <w:rPr>
          <w:rFonts w:ascii="Times New Roman" w:eastAsia="Aptos" w:hAnsi="Times New Roman" w:cs="Segoe UI"/>
          <w:sz w:val="28"/>
          <w:szCs w:val="28"/>
          <w:lang w:eastAsia="en-US"/>
        </w:rPr>
        <w:t>Юрайт</w:t>
      </w:r>
      <w:proofErr w:type="spellEnd"/>
      <w:r w:rsidRPr="006F2783">
        <w:rPr>
          <w:rFonts w:ascii="Times New Roman" w:eastAsia="Aptos" w:hAnsi="Times New Roman" w:cs="Segoe UI"/>
          <w:sz w:val="28"/>
          <w:szCs w:val="28"/>
          <w:lang w:eastAsia="en-US"/>
        </w:rPr>
        <w:t xml:space="preserve"> [сайт]. — URL: https://urait.ru/bcode/559516 (дата обращения: 16.08.2025).</w:t>
      </w:r>
    </w:p>
    <w:p w14:paraId="6AD997AD" w14:textId="77777777" w:rsidR="006F2783" w:rsidRPr="006F2783" w:rsidRDefault="006F2783" w:rsidP="006F2783">
      <w:pPr>
        <w:spacing w:after="0" w:line="360" w:lineRule="auto"/>
        <w:ind w:firstLine="709"/>
        <w:jc w:val="both"/>
        <w:rPr>
          <w:rFonts w:ascii="Times New Roman" w:eastAsia="Times New Roman" w:hAnsi="Times New Roman" w:cs="Times New Roman"/>
          <w:kern w:val="0"/>
          <w:sz w:val="28"/>
          <w:szCs w:val="28"/>
          <w:lang w:eastAsia="ru-RU"/>
          <w14:ligatures w14:val="none"/>
        </w:rPr>
      </w:pPr>
      <w:r w:rsidRPr="006F2783">
        <w:rPr>
          <w:rFonts w:ascii="Times New Roman" w:eastAsia="Times New Roman" w:hAnsi="Times New Roman" w:cs="Times New Roman"/>
          <w:kern w:val="0"/>
          <w:sz w:val="28"/>
          <w:szCs w:val="28"/>
          <w:lang w:eastAsia="ru-RU"/>
          <w14:ligatures w14:val="none"/>
        </w:rPr>
        <w:t>6.</w:t>
      </w:r>
      <w:r w:rsidRPr="006F2783">
        <w:rPr>
          <w:rFonts w:ascii="Times New Roman" w:eastAsia="Times New Roman" w:hAnsi="Times New Roman" w:cs="Times New Roman"/>
          <w:kern w:val="0"/>
          <w:sz w:val="28"/>
          <w:szCs w:val="28"/>
          <w:lang w:eastAsia="ru-RU"/>
          <w14:ligatures w14:val="none"/>
        </w:rPr>
        <w:tab/>
      </w:r>
      <w:r w:rsidRPr="006F2783">
        <w:rPr>
          <w:rFonts w:ascii="Times New Roman" w:eastAsia="Times New Roman" w:hAnsi="Times New Roman" w:cs="Times New Roman"/>
          <w:color w:val="000000"/>
          <w:kern w:val="0"/>
          <w:sz w:val="28"/>
          <w:szCs w:val="28"/>
          <w:lang w:eastAsia="ru-RU"/>
          <w14:ligatures w14:val="none"/>
        </w:rPr>
        <w:t>«Синяя птица» детский креативно-игровой лагерь. URL: https://www.2bcamp.ru (дата обращения: 21.09.2025). — Текст: электронный.</w:t>
      </w:r>
    </w:p>
    <w:p w14:paraId="39EF4B9E" w14:textId="77777777" w:rsidR="006F2783" w:rsidRPr="009A1F17" w:rsidRDefault="006F2783" w:rsidP="007730DB">
      <w:pPr>
        <w:spacing w:after="0" w:line="360" w:lineRule="auto"/>
        <w:jc w:val="both"/>
        <w:rPr>
          <w:rFonts w:ascii="Times New Roman" w:hAnsi="Times New Roman" w:cs="Times New Roman"/>
          <w:sz w:val="28"/>
          <w:szCs w:val="28"/>
        </w:rPr>
      </w:pPr>
    </w:p>
    <w:sectPr w:rsidR="006F2783" w:rsidRPr="009A1F17" w:rsidSect="009A1F17">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036"/>
    <w:rsid w:val="00036036"/>
    <w:rsid w:val="005158FC"/>
    <w:rsid w:val="006F2783"/>
    <w:rsid w:val="007730DB"/>
    <w:rsid w:val="009A1F17"/>
    <w:rsid w:val="00AE5063"/>
    <w:rsid w:val="00C544A7"/>
    <w:rsid w:val="00D7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E0A9B"/>
  <w15:chartTrackingRefBased/>
  <w15:docId w15:val="{4261468A-DE95-4831-9784-77E160129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360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0360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03603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03603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03603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036036"/>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36036"/>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36036"/>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36036"/>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603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03603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03603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03603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03603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03603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36036"/>
    <w:rPr>
      <w:rFonts w:eastAsiaTheme="majorEastAsia" w:cstheme="majorBidi"/>
      <w:color w:val="595959" w:themeColor="text1" w:themeTint="A6"/>
    </w:rPr>
  </w:style>
  <w:style w:type="character" w:customStyle="1" w:styleId="80">
    <w:name w:val="Заголовок 8 Знак"/>
    <w:basedOn w:val="a0"/>
    <w:link w:val="8"/>
    <w:uiPriority w:val="9"/>
    <w:semiHidden/>
    <w:rsid w:val="0003603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36036"/>
    <w:rPr>
      <w:rFonts w:eastAsiaTheme="majorEastAsia" w:cstheme="majorBidi"/>
      <w:color w:val="272727" w:themeColor="text1" w:themeTint="D8"/>
    </w:rPr>
  </w:style>
  <w:style w:type="paragraph" w:styleId="a3">
    <w:name w:val="Title"/>
    <w:basedOn w:val="a"/>
    <w:next w:val="a"/>
    <w:link w:val="a4"/>
    <w:uiPriority w:val="10"/>
    <w:qFormat/>
    <w:rsid w:val="000360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3603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3603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3603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36036"/>
    <w:pPr>
      <w:spacing w:before="160"/>
      <w:jc w:val="center"/>
    </w:pPr>
    <w:rPr>
      <w:i/>
      <w:iCs/>
      <w:color w:val="404040" w:themeColor="text1" w:themeTint="BF"/>
    </w:rPr>
  </w:style>
  <w:style w:type="character" w:customStyle="1" w:styleId="22">
    <w:name w:val="Цитата 2 Знак"/>
    <w:basedOn w:val="a0"/>
    <w:link w:val="21"/>
    <w:uiPriority w:val="29"/>
    <w:rsid w:val="00036036"/>
    <w:rPr>
      <w:i/>
      <w:iCs/>
      <w:color w:val="404040" w:themeColor="text1" w:themeTint="BF"/>
    </w:rPr>
  </w:style>
  <w:style w:type="paragraph" w:styleId="a7">
    <w:name w:val="List Paragraph"/>
    <w:basedOn w:val="a"/>
    <w:uiPriority w:val="34"/>
    <w:qFormat/>
    <w:rsid w:val="00036036"/>
    <w:pPr>
      <w:ind w:left="720"/>
      <w:contextualSpacing/>
    </w:pPr>
  </w:style>
  <w:style w:type="character" w:styleId="a8">
    <w:name w:val="Intense Emphasis"/>
    <w:basedOn w:val="a0"/>
    <w:uiPriority w:val="21"/>
    <w:qFormat/>
    <w:rsid w:val="00036036"/>
    <w:rPr>
      <w:i/>
      <w:iCs/>
      <w:color w:val="2F5496" w:themeColor="accent1" w:themeShade="BF"/>
    </w:rPr>
  </w:style>
  <w:style w:type="paragraph" w:styleId="a9">
    <w:name w:val="Intense Quote"/>
    <w:basedOn w:val="a"/>
    <w:next w:val="a"/>
    <w:link w:val="aa"/>
    <w:uiPriority w:val="30"/>
    <w:qFormat/>
    <w:rsid w:val="000360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036036"/>
    <w:rPr>
      <w:i/>
      <w:iCs/>
      <w:color w:val="2F5496" w:themeColor="accent1" w:themeShade="BF"/>
    </w:rPr>
  </w:style>
  <w:style w:type="character" w:styleId="ab">
    <w:name w:val="Intense Reference"/>
    <w:basedOn w:val="a0"/>
    <w:uiPriority w:val="32"/>
    <w:qFormat/>
    <w:rsid w:val="0003603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1807</Words>
  <Characters>10301</Characters>
  <Application>Microsoft Office Word</Application>
  <DocSecurity>0</DocSecurity>
  <Lines>85</Lines>
  <Paragraphs>24</Paragraphs>
  <ScaleCrop>false</ScaleCrop>
  <Company/>
  <LinksUpToDate>false</LinksUpToDate>
  <CharactersWithSpaces>12084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Кириченко</dc:creator>
  <cp:keywords/>
  <dc:description/>
  <cp:lastModifiedBy>Ольга Кириченко</cp:lastModifiedBy>
  <cp:revision>4</cp:revision>
  <dcterms:created xsi:type="dcterms:W3CDTF">2026-01-26T12:56:00Z</dcterms:created>
  <dcterms:modified xsi:type="dcterms:W3CDTF">2026-01-26T13:06:00Z</dcterms:modified>
</cp:coreProperties>
</file>