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192" w:rsidRDefault="00610192" w:rsidP="00610192">
      <w:pPr>
        <w:spacing w:after="0" w:line="240" w:lineRule="auto"/>
        <w:ind w:firstLine="709"/>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Осинцева Виктория Сергеевна,</w:t>
      </w:r>
    </w:p>
    <w:p w:rsidR="00610192" w:rsidRDefault="00610192" w:rsidP="00610192">
      <w:pPr>
        <w:spacing w:after="0" w:line="240" w:lineRule="auto"/>
        <w:ind w:firstLine="709"/>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магистрант ФГБОУ ВО «</w:t>
      </w:r>
      <w:proofErr w:type="spellStart"/>
      <w:r>
        <w:rPr>
          <w:rFonts w:ascii="Times New Roman" w:hAnsi="Times New Roman" w:cs="Times New Roman"/>
          <w:color w:val="000000" w:themeColor="text1"/>
          <w:sz w:val="28"/>
          <w:szCs w:val="28"/>
        </w:rPr>
        <w:t>ЮУрГГПУ</w:t>
      </w:r>
      <w:proofErr w:type="spellEnd"/>
      <w:r>
        <w:rPr>
          <w:rFonts w:ascii="Times New Roman" w:hAnsi="Times New Roman" w:cs="Times New Roman"/>
          <w:color w:val="000000" w:themeColor="text1"/>
          <w:sz w:val="28"/>
          <w:szCs w:val="28"/>
        </w:rPr>
        <w:t>»</w:t>
      </w:r>
    </w:p>
    <w:p w:rsidR="00610192" w:rsidRDefault="00610192" w:rsidP="00610192">
      <w:pPr>
        <w:spacing w:after="0" w:line="240" w:lineRule="auto"/>
        <w:ind w:firstLine="709"/>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Научный руководитель: </w:t>
      </w:r>
      <w:proofErr w:type="spellStart"/>
      <w:r>
        <w:rPr>
          <w:rFonts w:ascii="Times New Roman" w:hAnsi="Times New Roman" w:cs="Times New Roman"/>
          <w:color w:val="000000" w:themeColor="text1"/>
          <w:sz w:val="28"/>
          <w:szCs w:val="28"/>
        </w:rPr>
        <w:t>Уварина</w:t>
      </w:r>
      <w:proofErr w:type="spellEnd"/>
      <w:r>
        <w:rPr>
          <w:rFonts w:ascii="Times New Roman" w:hAnsi="Times New Roman" w:cs="Times New Roman"/>
          <w:color w:val="000000" w:themeColor="text1"/>
          <w:sz w:val="28"/>
          <w:szCs w:val="28"/>
        </w:rPr>
        <w:t xml:space="preserve"> Н.В., </w:t>
      </w:r>
    </w:p>
    <w:p w:rsidR="00610192" w:rsidRPr="00610192" w:rsidRDefault="00610192" w:rsidP="00610192">
      <w:pPr>
        <w:spacing w:line="240" w:lineRule="auto"/>
        <w:ind w:firstLine="709"/>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д.п.н., профессор ФГБОУ ВО «</w:t>
      </w:r>
      <w:proofErr w:type="spellStart"/>
      <w:r>
        <w:rPr>
          <w:rFonts w:ascii="Times New Roman" w:hAnsi="Times New Roman" w:cs="Times New Roman"/>
          <w:color w:val="000000" w:themeColor="text1"/>
          <w:sz w:val="28"/>
          <w:szCs w:val="28"/>
        </w:rPr>
        <w:t>ЮУрГГПУ</w:t>
      </w:r>
      <w:proofErr w:type="spellEnd"/>
      <w:r>
        <w:rPr>
          <w:rFonts w:ascii="Times New Roman" w:hAnsi="Times New Roman" w:cs="Times New Roman"/>
          <w:color w:val="000000" w:themeColor="text1"/>
          <w:sz w:val="28"/>
          <w:szCs w:val="28"/>
        </w:rPr>
        <w:t>»</w:t>
      </w:r>
    </w:p>
    <w:p w:rsidR="00A45B4E" w:rsidRPr="00787EED" w:rsidRDefault="002C0D20" w:rsidP="00610192">
      <w:pPr>
        <w:spacing w:after="0" w:line="240" w:lineRule="auto"/>
        <w:jc w:val="center"/>
        <w:rPr>
          <w:rFonts w:ascii="Times New Roman" w:hAnsi="Times New Roman" w:cs="Times New Roman"/>
          <w:color w:val="000000" w:themeColor="text1"/>
          <w:sz w:val="28"/>
          <w:szCs w:val="28"/>
        </w:rPr>
      </w:pPr>
      <w:r w:rsidRPr="00787EED">
        <w:rPr>
          <w:rFonts w:ascii="Times New Roman" w:hAnsi="Times New Roman" w:cs="Times New Roman"/>
          <w:color w:val="000000" w:themeColor="text1"/>
          <w:sz w:val="28"/>
          <w:szCs w:val="28"/>
        </w:rPr>
        <w:t xml:space="preserve">ИНТЕРАКТИВНОЕ ОБУЧЕНИЕ КАК УСЛОВИЕ АКТИВИЗАЦИИ УЧЕБНО-ТВОРЧЕСКОЙ ДЕЯТЕЛЬНОСТИ </w:t>
      </w:r>
      <w:proofErr w:type="gramStart"/>
      <w:r w:rsidRPr="00787EED">
        <w:rPr>
          <w:rFonts w:ascii="Times New Roman" w:hAnsi="Times New Roman" w:cs="Times New Roman"/>
          <w:color w:val="000000" w:themeColor="text1"/>
          <w:sz w:val="28"/>
          <w:szCs w:val="28"/>
        </w:rPr>
        <w:t>ОБУЧАЮЩИХСЯ</w:t>
      </w:r>
      <w:proofErr w:type="gramEnd"/>
    </w:p>
    <w:p w:rsidR="00610192" w:rsidRPr="00787EED" w:rsidRDefault="00610192" w:rsidP="00610192">
      <w:pPr>
        <w:spacing w:after="0" w:line="240" w:lineRule="auto"/>
        <w:jc w:val="center"/>
        <w:rPr>
          <w:rFonts w:ascii="Times New Roman" w:hAnsi="Times New Roman" w:cs="Times New Roman"/>
          <w:color w:val="000000" w:themeColor="text1"/>
          <w:sz w:val="28"/>
          <w:szCs w:val="28"/>
        </w:rPr>
      </w:pPr>
    </w:p>
    <w:p w:rsidR="00610192" w:rsidRPr="00787EED" w:rsidRDefault="00610192" w:rsidP="00610192">
      <w:pPr>
        <w:spacing w:after="0" w:line="240" w:lineRule="auto"/>
        <w:jc w:val="center"/>
        <w:rPr>
          <w:rFonts w:ascii="Times New Roman" w:hAnsi="Times New Roman" w:cs="Times New Roman"/>
          <w:color w:val="000000" w:themeColor="text1"/>
          <w:sz w:val="28"/>
          <w:szCs w:val="28"/>
          <w:lang w:val="en-US"/>
        </w:rPr>
      </w:pPr>
      <w:r w:rsidRPr="00787EED">
        <w:rPr>
          <w:rFonts w:ascii="Times New Roman" w:hAnsi="Times New Roman" w:cs="Times New Roman"/>
          <w:color w:val="000000" w:themeColor="text1"/>
          <w:sz w:val="28"/>
          <w:szCs w:val="28"/>
          <w:lang w:val="en-US"/>
        </w:rPr>
        <w:t>INTERACTIVE LEARNING AS A CONDITION FOR ENHANCING EDUCATIONAL AND CREATIVE ACTIVITY OF STUDENTS</w:t>
      </w:r>
    </w:p>
    <w:p w:rsidR="00A45B4E" w:rsidRPr="00610192" w:rsidRDefault="00A45B4E" w:rsidP="00610192">
      <w:pPr>
        <w:spacing w:after="0" w:line="240" w:lineRule="auto"/>
        <w:jc w:val="center"/>
        <w:rPr>
          <w:rFonts w:ascii="Times New Roman" w:hAnsi="Times New Roman" w:cs="Times New Roman"/>
          <w:b/>
          <w:color w:val="000000" w:themeColor="text1"/>
          <w:sz w:val="28"/>
          <w:szCs w:val="28"/>
          <w:lang w:val="en-US"/>
        </w:rPr>
      </w:pPr>
    </w:p>
    <w:p w:rsidR="00A45B4E" w:rsidRPr="00D30492" w:rsidRDefault="002C0D20" w:rsidP="00D30492">
      <w:pPr>
        <w:spacing w:after="0" w:line="240" w:lineRule="auto"/>
        <w:ind w:firstLine="709"/>
        <w:jc w:val="both"/>
        <w:rPr>
          <w:rFonts w:ascii="Times New Roman" w:hAnsi="Times New Roman" w:cs="Times New Roman"/>
          <w:b/>
          <w:color w:val="000000" w:themeColor="text1"/>
          <w:sz w:val="28"/>
          <w:szCs w:val="28"/>
        </w:rPr>
      </w:pPr>
      <w:r w:rsidRPr="00D30492">
        <w:rPr>
          <w:rFonts w:ascii="Times New Roman" w:hAnsi="Times New Roman" w:cs="Times New Roman"/>
          <w:b/>
          <w:color w:val="000000" w:themeColor="text1"/>
          <w:sz w:val="28"/>
          <w:szCs w:val="28"/>
        </w:rPr>
        <w:t>Аннотация</w:t>
      </w:r>
    </w:p>
    <w:p w:rsidR="002C0D20" w:rsidRPr="00610192" w:rsidRDefault="002C0D20" w:rsidP="00610192">
      <w:pPr>
        <w:spacing w:after="0" w:line="240" w:lineRule="auto"/>
        <w:ind w:firstLine="709"/>
        <w:jc w:val="both"/>
        <w:rPr>
          <w:rFonts w:ascii="Times New Roman" w:hAnsi="Times New Roman" w:cs="Times New Roman"/>
          <w:color w:val="000000" w:themeColor="text1"/>
          <w:sz w:val="28"/>
          <w:szCs w:val="28"/>
        </w:rPr>
      </w:pPr>
      <w:r w:rsidRPr="00D30492">
        <w:rPr>
          <w:rFonts w:ascii="Times New Roman" w:hAnsi="Times New Roman" w:cs="Times New Roman"/>
          <w:color w:val="000000" w:themeColor="text1"/>
          <w:sz w:val="28"/>
          <w:szCs w:val="28"/>
        </w:rPr>
        <w:t xml:space="preserve">В статье проанализировано интерактивное обучение, как один из наиболее эффективных методов активизации учебно-творческой деятельности обучающихся. В статье рассмотрены предпосылки появления интерактивного обучения в Российской системе образования,  а также, его особенности, цели и задача. Исследованы основные технологии интерактивного обучения, способствующие развитию учебно-творческой деятельности </w:t>
      </w:r>
      <w:proofErr w:type="gramStart"/>
      <w:r w:rsidRPr="00D30492">
        <w:rPr>
          <w:rFonts w:ascii="Times New Roman" w:hAnsi="Times New Roman" w:cs="Times New Roman"/>
          <w:color w:val="000000" w:themeColor="text1"/>
          <w:sz w:val="28"/>
          <w:szCs w:val="28"/>
        </w:rPr>
        <w:t>обучающихся</w:t>
      </w:r>
      <w:proofErr w:type="gramEnd"/>
      <w:r w:rsidRPr="00D30492">
        <w:rPr>
          <w:rFonts w:ascii="Times New Roman" w:hAnsi="Times New Roman" w:cs="Times New Roman"/>
          <w:color w:val="000000" w:themeColor="text1"/>
          <w:sz w:val="28"/>
          <w:szCs w:val="28"/>
        </w:rPr>
        <w:t>.</w:t>
      </w:r>
    </w:p>
    <w:p w:rsidR="002C0D20" w:rsidRPr="00610192" w:rsidRDefault="0044435B" w:rsidP="00D30492">
      <w:pPr>
        <w:spacing w:after="0" w:line="240" w:lineRule="auto"/>
        <w:ind w:firstLine="709"/>
        <w:jc w:val="both"/>
        <w:rPr>
          <w:rFonts w:ascii="Times New Roman" w:hAnsi="Times New Roman" w:cs="Times New Roman"/>
          <w:b/>
          <w:color w:val="000000" w:themeColor="text1"/>
          <w:sz w:val="28"/>
          <w:szCs w:val="28"/>
          <w:lang w:val="en-US"/>
        </w:rPr>
      </w:pPr>
      <w:proofErr w:type="spellStart"/>
      <w:r w:rsidRPr="00D30492">
        <w:rPr>
          <w:rFonts w:ascii="Times New Roman" w:hAnsi="Times New Roman" w:cs="Times New Roman"/>
          <w:b/>
          <w:color w:val="000000" w:themeColor="text1"/>
          <w:sz w:val="28"/>
          <w:szCs w:val="28"/>
          <w:lang w:val="en-US"/>
        </w:rPr>
        <w:t>Abstrct</w:t>
      </w:r>
      <w:proofErr w:type="spellEnd"/>
    </w:p>
    <w:p w:rsidR="00610192" w:rsidRPr="00610192" w:rsidRDefault="002C0D20" w:rsidP="00610192">
      <w:pPr>
        <w:spacing w:after="0" w:line="240" w:lineRule="auto"/>
        <w:ind w:firstLine="709"/>
        <w:jc w:val="both"/>
        <w:rPr>
          <w:rFonts w:ascii="Times New Roman" w:hAnsi="Times New Roman" w:cs="Times New Roman"/>
          <w:color w:val="000000" w:themeColor="text1"/>
          <w:sz w:val="28"/>
          <w:szCs w:val="28"/>
          <w:lang w:val="en-US"/>
        </w:rPr>
      </w:pPr>
      <w:r w:rsidRPr="00D30492">
        <w:rPr>
          <w:rFonts w:ascii="Times New Roman" w:hAnsi="Times New Roman" w:cs="Times New Roman"/>
          <w:color w:val="000000" w:themeColor="text1"/>
          <w:sz w:val="28"/>
          <w:szCs w:val="28"/>
          <w:lang w:val="en-US"/>
        </w:rPr>
        <w:t>The article analyzes interactive learning as one of the most effective methods of enhancing the educational and creative activity of students. The article discusses the prerequisites for the emergence of interactive learning in the Russian education system, as well as its features, goals and objectives. The main technologies of interactive learning that contribute to the development of educational and creative activity of students have been studied.</w:t>
      </w:r>
    </w:p>
    <w:p w:rsidR="00610192" w:rsidRPr="00610192" w:rsidRDefault="00610192" w:rsidP="00610192">
      <w:pPr>
        <w:spacing w:after="0" w:line="240" w:lineRule="auto"/>
        <w:ind w:firstLine="709"/>
        <w:jc w:val="both"/>
        <w:rPr>
          <w:rFonts w:ascii="Times New Roman" w:hAnsi="Times New Roman" w:cs="Times New Roman"/>
          <w:b/>
          <w:color w:val="000000" w:themeColor="text1"/>
          <w:sz w:val="28"/>
          <w:szCs w:val="28"/>
        </w:rPr>
      </w:pPr>
      <w:r w:rsidRPr="00D30492">
        <w:rPr>
          <w:rFonts w:ascii="Times New Roman" w:hAnsi="Times New Roman" w:cs="Times New Roman"/>
          <w:b/>
          <w:color w:val="000000" w:themeColor="text1"/>
          <w:sz w:val="28"/>
          <w:szCs w:val="28"/>
        </w:rPr>
        <w:t xml:space="preserve">Ключевые слова: </w:t>
      </w:r>
      <w:r w:rsidRPr="00D30492">
        <w:rPr>
          <w:rFonts w:ascii="Times New Roman" w:hAnsi="Times New Roman" w:cs="Times New Roman"/>
          <w:color w:val="000000" w:themeColor="text1"/>
          <w:sz w:val="28"/>
          <w:szCs w:val="28"/>
        </w:rPr>
        <w:t>обучение, интерактивное обучение, учебно-творческая деятельность, система обучения.</w:t>
      </w:r>
    </w:p>
    <w:p w:rsidR="008037C9" w:rsidRPr="00610192" w:rsidRDefault="002C0D20" w:rsidP="00D30492">
      <w:pPr>
        <w:spacing w:after="0" w:line="240" w:lineRule="auto"/>
        <w:ind w:firstLine="709"/>
        <w:jc w:val="both"/>
        <w:rPr>
          <w:rFonts w:ascii="Times New Roman" w:hAnsi="Times New Roman" w:cs="Times New Roman"/>
          <w:color w:val="000000" w:themeColor="text1"/>
          <w:sz w:val="28"/>
          <w:szCs w:val="28"/>
          <w:lang w:val="en-US"/>
        </w:rPr>
      </w:pPr>
      <w:r w:rsidRPr="00D30492">
        <w:rPr>
          <w:rFonts w:ascii="Times New Roman" w:hAnsi="Times New Roman" w:cs="Times New Roman"/>
          <w:b/>
          <w:color w:val="000000" w:themeColor="text1"/>
          <w:sz w:val="28"/>
          <w:szCs w:val="28"/>
          <w:lang w:val="en-US"/>
        </w:rPr>
        <w:t>Key words:</w:t>
      </w:r>
      <w:r w:rsidRPr="00D30492">
        <w:rPr>
          <w:rFonts w:ascii="Times New Roman" w:hAnsi="Times New Roman" w:cs="Times New Roman"/>
          <w:color w:val="000000" w:themeColor="text1"/>
          <w:sz w:val="28"/>
          <w:szCs w:val="28"/>
          <w:lang w:val="en-US"/>
        </w:rPr>
        <w:t xml:space="preserve"> training, interactive training, educational and creative activity, training system.</w:t>
      </w:r>
    </w:p>
    <w:p w:rsidR="002C0D20" w:rsidRPr="00610192" w:rsidRDefault="002C0D20" w:rsidP="00D30492">
      <w:pPr>
        <w:spacing w:after="0" w:line="240" w:lineRule="auto"/>
        <w:ind w:firstLine="709"/>
        <w:jc w:val="both"/>
        <w:rPr>
          <w:rFonts w:ascii="Times New Roman" w:hAnsi="Times New Roman" w:cs="Times New Roman"/>
          <w:color w:val="000000" w:themeColor="text1"/>
          <w:sz w:val="28"/>
          <w:szCs w:val="28"/>
          <w:lang w:val="en-US"/>
        </w:rPr>
      </w:pPr>
    </w:p>
    <w:p w:rsidR="008037C9" w:rsidRPr="00D30492" w:rsidRDefault="008037C9" w:rsidP="00D30492">
      <w:pPr>
        <w:spacing w:after="0" w:line="240" w:lineRule="auto"/>
        <w:ind w:firstLine="709"/>
        <w:jc w:val="both"/>
        <w:rPr>
          <w:rFonts w:ascii="Times New Roman" w:hAnsi="Times New Roman" w:cs="Times New Roman"/>
          <w:color w:val="000000" w:themeColor="text1"/>
          <w:sz w:val="28"/>
          <w:szCs w:val="28"/>
        </w:rPr>
      </w:pPr>
      <w:r w:rsidRPr="00D30492">
        <w:rPr>
          <w:rFonts w:ascii="Times New Roman" w:hAnsi="Times New Roman" w:cs="Times New Roman"/>
          <w:color w:val="000000" w:themeColor="text1"/>
          <w:sz w:val="28"/>
          <w:szCs w:val="28"/>
        </w:rPr>
        <w:t>В современном обществе образование сильно видоизменилось и пошло по пути реорганизации. Сегодня, система образования в нашей стране подвергается значительной интеграции с образовательным процессом во всем прогрессивном мире, однако не теряет своей национальной идентичности</w:t>
      </w:r>
      <w:r w:rsidR="0044435B" w:rsidRPr="00D30492">
        <w:rPr>
          <w:rFonts w:ascii="Times New Roman" w:hAnsi="Times New Roman" w:cs="Times New Roman"/>
          <w:color w:val="000000" w:themeColor="text1"/>
          <w:sz w:val="28"/>
          <w:szCs w:val="28"/>
        </w:rPr>
        <w:t>[1, с. 74]</w:t>
      </w:r>
      <w:r w:rsidRPr="00D30492">
        <w:rPr>
          <w:rFonts w:ascii="Times New Roman" w:hAnsi="Times New Roman" w:cs="Times New Roman"/>
          <w:color w:val="000000" w:themeColor="text1"/>
          <w:sz w:val="28"/>
          <w:szCs w:val="28"/>
        </w:rPr>
        <w:t xml:space="preserve">. </w:t>
      </w:r>
    </w:p>
    <w:p w:rsidR="008037C9" w:rsidRPr="00D30492" w:rsidRDefault="008037C9" w:rsidP="00D30492">
      <w:pPr>
        <w:spacing w:after="0" w:line="240" w:lineRule="auto"/>
        <w:ind w:firstLine="709"/>
        <w:jc w:val="both"/>
        <w:rPr>
          <w:rFonts w:ascii="Times New Roman" w:hAnsi="Times New Roman" w:cs="Times New Roman"/>
          <w:color w:val="000000" w:themeColor="text1"/>
          <w:sz w:val="28"/>
          <w:szCs w:val="28"/>
        </w:rPr>
      </w:pPr>
      <w:r w:rsidRPr="00D30492">
        <w:rPr>
          <w:rFonts w:ascii="Times New Roman" w:hAnsi="Times New Roman" w:cs="Times New Roman"/>
          <w:color w:val="000000" w:themeColor="text1"/>
          <w:sz w:val="28"/>
          <w:szCs w:val="28"/>
        </w:rPr>
        <w:t xml:space="preserve">Особенность современной системы образования является тот факт, что нынешние школьники сильно отличаются от учеников, которые посещали школы в 90-х и начале 2000-х гг. </w:t>
      </w:r>
      <w:r w:rsidR="00470063" w:rsidRPr="00D30492">
        <w:rPr>
          <w:rFonts w:ascii="Times New Roman" w:hAnsi="Times New Roman" w:cs="Times New Roman"/>
          <w:color w:val="000000" w:themeColor="text1"/>
          <w:sz w:val="28"/>
          <w:szCs w:val="28"/>
        </w:rPr>
        <w:t xml:space="preserve">Дети 21 столетия воспринимают информацию особым способом, в первую очередь за счет сильной связи с основным источником её получения – цифровыми носителями, в частности  телевизором, компьютером, планшетом. Современный ребенок чаще сидит в интернете и играет в компьютерные игры и его обучение происходит в виртуальном пространстве. Это не хорошо и не плохо – цифровые носители это способ предоставления информации, а как её распоряжаться, решает ребенок и </w:t>
      </w:r>
      <w:r w:rsidR="00470063" w:rsidRPr="00D30492">
        <w:rPr>
          <w:rFonts w:ascii="Times New Roman" w:hAnsi="Times New Roman" w:cs="Times New Roman"/>
          <w:color w:val="000000" w:themeColor="text1"/>
          <w:sz w:val="28"/>
          <w:szCs w:val="28"/>
        </w:rPr>
        <w:lastRenderedPageBreak/>
        <w:t>взрослые.</w:t>
      </w:r>
      <w:r w:rsidR="00341F43" w:rsidRPr="00D30492">
        <w:rPr>
          <w:rFonts w:ascii="Times New Roman" w:hAnsi="Times New Roman" w:cs="Times New Roman"/>
          <w:color w:val="000000" w:themeColor="text1"/>
          <w:sz w:val="28"/>
          <w:szCs w:val="28"/>
        </w:rPr>
        <w:t xml:space="preserve"> В связи с этим, можно с уверенностью говорить о потребности учеников в визуализации получаемой информации.</w:t>
      </w:r>
    </w:p>
    <w:p w:rsidR="00341F43" w:rsidRPr="00D30492" w:rsidRDefault="00A5239C" w:rsidP="00D30492">
      <w:pPr>
        <w:spacing w:after="0" w:line="240" w:lineRule="auto"/>
        <w:ind w:firstLine="709"/>
        <w:jc w:val="both"/>
        <w:rPr>
          <w:rFonts w:ascii="Times New Roman" w:hAnsi="Times New Roman" w:cs="Times New Roman"/>
          <w:color w:val="000000" w:themeColor="text1"/>
          <w:sz w:val="28"/>
          <w:szCs w:val="28"/>
        </w:rPr>
      </w:pPr>
      <w:r w:rsidRPr="00D30492">
        <w:rPr>
          <w:rFonts w:ascii="Times New Roman" w:hAnsi="Times New Roman" w:cs="Times New Roman"/>
          <w:color w:val="000000" w:themeColor="text1"/>
          <w:sz w:val="28"/>
          <w:szCs w:val="28"/>
        </w:rPr>
        <w:t>В связи с этим, современное образование должно подстраиваться под потребности общества и внедрять новые, прогрессивные технологии в свою работу, например – интерактивное обучение, которое  с каждым годом становится все более популярным на всех ступенях образования.</w:t>
      </w:r>
    </w:p>
    <w:p w:rsidR="00A5239C" w:rsidRPr="00D30492" w:rsidRDefault="007B4BCB" w:rsidP="00D30492">
      <w:pPr>
        <w:spacing w:after="0" w:line="240" w:lineRule="auto"/>
        <w:ind w:firstLine="709"/>
        <w:jc w:val="both"/>
        <w:rPr>
          <w:rFonts w:ascii="Times New Roman" w:hAnsi="Times New Roman" w:cs="Times New Roman"/>
          <w:color w:val="000000" w:themeColor="text1"/>
          <w:sz w:val="28"/>
          <w:szCs w:val="28"/>
        </w:rPr>
      </w:pPr>
      <w:r w:rsidRPr="00D30492">
        <w:rPr>
          <w:rFonts w:ascii="Times New Roman" w:hAnsi="Times New Roman" w:cs="Times New Roman"/>
          <w:color w:val="000000" w:themeColor="text1"/>
          <w:sz w:val="28"/>
          <w:szCs w:val="28"/>
        </w:rPr>
        <w:t xml:space="preserve">Интерактивное обучение – способ познания, основанный на диалоговых формах взаимодействия участников образовательного процесса; обучение, погруженное в общение, в ходе которого у обучающихся формируются навыки совместной деятельности [5, с.51]. Это метод, при котором «все обучают каждого и каждый обучает всех. </w:t>
      </w:r>
    </w:p>
    <w:p w:rsidR="007B4BCB" w:rsidRPr="00D30492" w:rsidRDefault="007B4BCB" w:rsidP="00D30492">
      <w:pPr>
        <w:spacing w:after="0" w:line="240" w:lineRule="auto"/>
        <w:ind w:firstLine="709"/>
        <w:jc w:val="both"/>
        <w:rPr>
          <w:rFonts w:ascii="Times New Roman" w:hAnsi="Times New Roman" w:cs="Times New Roman"/>
          <w:color w:val="000000" w:themeColor="text1"/>
          <w:sz w:val="28"/>
          <w:szCs w:val="28"/>
        </w:rPr>
      </w:pPr>
      <w:r w:rsidRPr="00D30492">
        <w:rPr>
          <w:rFonts w:ascii="Times New Roman" w:hAnsi="Times New Roman" w:cs="Times New Roman"/>
          <w:color w:val="000000" w:themeColor="text1"/>
          <w:sz w:val="28"/>
          <w:szCs w:val="28"/>
        </w:rPr>
        <w:t>Интерактивное обучение служит для выполнения следующих задач:</w:t>
      </w:r>
    </w:p>
    <w:p w:rsidR="007B4BCB" w:rsidRPr="00D30492" w:rsidRDefault="007B4BCB" w:rsidP="00D30492">
      <w:pPr>
        <w:pStyle w:val="a3"/>
        <w:numPr>
          <w:ilvl w:val="0"/>
          <w:numId w:val="2"/>
        </w:numPr>
        <w:spacing w:after="0" w:line="240" w:lineRule="auto"/>
        <w:ind w:left="0" w:firstLine="709"/>
        <w:jc w:val="both"/>
        <w:rPr>
          <w:rFonts w:ascii="Times New Roman" w:hAnsi="Times New Roman" w:cs="Times New Roman"/>
          <w:color w:val="000000" w:themeColor="text1"/>
          <w:sz w:val="28"/>
          <w:szCs w:val="28"/>
        </w:rPr>
      </w:pPr>
      <w:r w:rsidRPr="00D30492">
        <w:rPr>
          <w:rFonts w:ascii="Times New Roman" w:hAnsi="Times New Roman" w:cs="Times New Roman"/>
          <w:color w:val="000000" w:themeColor="text1"/>
          <w:sz w:val="28"/>
          <w:szCs w:val="28"/>
        </w:rPr>
        <w:t>Обучение самостоятельному поиску и систематизации найденной информации</w:t>
      </w:r>
      <w:r w:rsidR="00687EC7" w:rsidRPr="00D30492">
        <w:rPr>
          <w:rFonts w:ascii="Times New Roman" w:hAnsi="Times New Roman" w:cs="Times New Roman"/>
          <w:color w:val="000000" w:themeColor="text1"/>
          <w:sz w:val="28"/>
          <w:szCs w:val="28"/>
        </w:rPr>
        <w:t>;</w:t>
      </w:r>
    </w:p>
    <w:p w:rsidR="007B4BCB" w:rsidRPr="00D30492" w:rsidRDefault="00687EC7" w:rsidP="00D30492">
      <w:pPr>
        <w:pStyle w:val="a3"/>
        <w:numPr>
          <w:ilvl w:val="0"/>
          <w:numId w:val="2"/>
        </w:numPr>
        <w:spacing w:after="0" w:line="240" w:lineRule="auto"/>
        <w:ind w:left="0" w:firstLine="709"/>
        <w:jc w:val="both"/>
        <w:rPr>
          <w:rFonts w:ascii="Times New Roman" w:hAnsi="Times New Roman" w:cs="Times New Roman"/>
          <w:color w:val="000000" w:themeColor="text1"/>
          <w:sz w:val="28"/>
          <w:szCs w:val="28"/>
        </w:rPr>
      </w:pPr>
      <w:r w:rsidRPr="00D30492">
        <w:rPr>
          <w:rFonts w:ascii="Times New Roman" w:hAnsi="Times New Roman" w:cs="Times New Roman"/>
          <w:color w:val="000000" w:themeColor="text1"/>
          <w:sz w:val="28"/>
          <w:szCs w:val="28"/>
        </w:rPr>
        <w:t>Анализ полученной информации и выработка правильного решения задачи на основе полученных результатов;</w:t>
      </w:r>
    </w:p>
    <w:p w:rsidR="00687EC7" w:rsidRPr="00D30492" w:rsidRDefault="00687EC7" w:rsidP="00D30492">
      <w:pPr>
        <w:pStyle w:val="a3"/>
        <w:numPr>
          <w:ilvl w:val="0"/>
          <w:numId w:val="2"/>
        </w:numPr>
        <w:spacing w:after="0" w:line="240" w:lineRule="auto"/>
        <w:ind w:left="0" w:firstLine="709"/>
        <w:jc w:val="both"/>
        <w:rPr>
          <w:rFonts w:ascii="Times New Roman" w:hAnsi="Times New Roman" w:cs="Times New Roman"/>
          <w:color w:val="000000" w:themeColor="text1"/>
          <w:sz w:val="28"/>
          <w:szCs w:val="28"/>
        </w:rPr>
      </w:pPr>
      <w:r w:rsidRPr="00D30492">
        <w:rPr>
          <w:rFonts w:ascii="Times New Roman" w:hAnsi="Times New Roman" w:cs="Times New Roman"/>
          <w:color w:val="000000" w:themeColor="text1"/>
          <w:sz w:val="28"/>
          <w:szCs w:val="28"/>
        </w:rPr>
        <w:t>Обучение командной работе, в частности, проявлению уважения, принятия чужого мнения,</w:t>
      </w:r>
    </w:p>
    <w:p w:rsidR="00FA4BF0" w:rsidRPr="00787EED" w:rsidRDefault="00687EC7" w:rsidP="00787EED">
      <w:pPr>
        <w:pStyle w:val="a3"/>
        <w:numPr>
          <w:ilvl w:val="0"/>
          <w:numId w:val="2"/>
        </w:numPr>
        <w:spacing w:after="0" w:line="240" w:lineRule="auto"/>
        <w:ind w:left="0" w:firstLine="709"/>
        <w:jc w:val="both"/>
        <w:rPr>
          <w:rFonts w:ascii="Times New Roman" w:hAnsi="Times New Roman" w:cs="Times New Roman"/>
          <w:color w:val="000000" w:themeColor="text1"/>
          <w:sz w:val="28"/>
          <w:szCs w:val="28"/>
        </w:rPr>
      </w:pPr>
      <w:r w:rsidRPr="00D30492">
        <w:rPr>
          <w:rFonts w:ascii="Times New Roman" w:hAnsi="Times New Roman" w:cs="Times New Roman"/>
          <w:color w:val="000000" w:themeColor="text1"/>
          <w:sz w:val="28"/>
          <w:szCs w:val="28"/>
        </w:rPr>
        <w:t>Обучение формированию собственной позиции, которое основано на полученных фактах и достоверной информации</w:t>
      </w:r>
      <w:r w:rsidR="0044435B" w:rsidRPr="00D30492">
        <w:rPr>
          <w:rFonts w:ascii="Times New Roman" w:hAnsi="Times New Roman" w:cs="Times New Roman"/>
          <w:color w:val="000000" w:themeColor="text1"/>
          <w:sz w:val="28"/>
          <w:szCs w:val="28"/>
        </w:rPr>
        <w:t>[2, с. 487-488]</w:t>
      </w:r>
      <w:r w:rsidRPr="00D30492">
        <w:rPr>
          <w:rFonts w:ascii="Times New Roman" w:hAnsi="Times New Roman" w:cs="Times New Roman"/>
          <w:color w:val="000000" w:themeColor="text1"/>
          <w:sz w:val="28"/>
          <w:szCs w:val="28"/>
        </w:rPr>
        <w:t>.</w:t>
      </w:r>
    </w:p>
    <w:p w:rsidR="00470063" w:rsidRPr="00D30492" w:rsidRDefault="00787EED" w:rsidP="00D30492">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w:t>
      </w:r>
      <w:r w:rsidR="00FA4BF0" w:rsidRPr="00D30492">
        <w:rPr>
          <w:rFonts w:ascii="Times New Roman" w:hAnsi="Times New Roman" w:cs="Times New Roman"/>
          <w:color w:val="000000" w:themeColor="text1"/>
          <w:sz w:val="28"/>
          <w:szCs w:val="28"/>
        </w:rPr>
        <w:t xml:space="preserve">сновой интерактивного обучения является взаимосвязь ученика и учителя, а также, учеников между собой. Все они </w:t>
      </w:r>
      <w:proofErr w:type="spellStart"/>
      <w:r w:rsidR="00FA4BF0" w:rsidRPr="00D30492">
        <w:rPr>
          <w:rFonts w:ascii="Times New Roman" w:hAnsi="Times New Roman" w:cs="Times New Roman"/>
          <w:color w:val="000000" w:themeColor="text1"/>
          <w:sz w:val="28"/>
          <w:szCs w:val="28"/>
        </w:rPr>
        <w:t>коммуницируют</w:t>
      </w:r>
      <w:proofErr w:type="spellEnd"/>
      <w:r w:rsidR="00FA4BF0" w:rsidRPr="00D30492">
        <w:rPr>
          <w:rFonts w:ascii="Times New Roman" w:hAnsi="Times New Roman" w:cs="Times New Roman"/>
          <w:color w:val="000000" w:themeColor="text1"/>
          <w:sz w:val="28"/>
          <w:szCs w:val="28"/>
        </w:rPr>
        <w:t xml:space="preserve"> друг с другом в образовательном процессе.</w:t>
      </w:r>
    </w:p>
    <w:p w:rsidR="008037C9" w:rsidRPr="00D30492" w:rsidRDefault="00FA4BF0" w:rsidP="00D30492">
      <w:pPr>
        <w:spacing w:after="0" w:line="240" w:lineRule="auto"/>
        <w:ind w:firstLine="709"/>
        <w:jc w:val="both"/>
        <w:rPr>
          <w:rFonts w:ascii="Times New Roman" w:hAnsi="Times New Roman" w:cs="Times New Roman"/>
          <w:color w:val="000000" w:themeColor="text1"/>
          <w:sz w:val="28"/>
          <w:szCs w:val="28"/>
        </w:rPr>
      </w:pPr>
      <w:r w:rsidRPr="00D30492">
        <w:rPr>
          <w:rFonts w:ascii="Times New Roman" w:hAnsi="Times New Roman" w:cs="Times New Roman"/>
          <w:color w:val="000000" w:themeColor="text1"/>
          <w:sz w:val="28"/>
          <w:szCs w:val="28"/>
        </w:rPr>
        <w:t>Интерактивное обучение  происходит с применением различных технологий, например:</w:t>
      </w:r>
    </w:p>
    <w:p w:rsidR="00FA4BF0" w:rsidRPr="00D30492" w:rsidRDefault="00FA4BF0" w:rsidP="00D30492">
      <w:pPr>
        <w:pStyle w:val="richfactdown-paragraph"/>
        <w:numPr>
          <w:ilvl w:val="0"/>
          <w:numId w:val="3"/>
        </w:numPr>
        <w:shd w:val="clear" w:color="auto" w:fill="FFFFFF"/>
        <w:spacing w:before="0" w:beforeAutospacing="0" w:after="0" w:afterAutospacing="0"/>
        <w:ind w:left="0" w:firstLine="709"/>
        <w:jc w:val="both"/>
        <w:rPr>
          <w:color w:val="000000" w:themeColor="text1"/>
          <w:sz w:val="28"/>
          <w:szCs w:val="28"/>
        </w:rPr>
      </w:pPr>
      <w:r w:rsidRPr="00D30492">
        <w:rPr>
          <w:color w:val="000000" w:themeColor="text1"/>
          <w:sz w:val="28"/>
          <w:szCs w:val="28"/>
        </w:rPr>
        <w:t>моделирование разнообразных жизненных ситуаций;</w:t>
      </w:r>
    </w:p>
    <w:p w:rsidR="00FA4BF0" w:rsidRPr="00D30492" w:rsidRDefault="00FA4BF0" w:rsidP="00D30492">
      <w:pPr>
        <w:pStyle w:val="richfactdown-paragraph"/>
        <w:numPr>
          <w:ilvl w:val="0"/>
          <w:numId w:val="3"/>
        </w:numPr>
        <w:shd w:val="clear" w:color="auto" w:fill="FFFFFF"/>
        <w:spacing w:before="0" w:beforeAutospacing="0" w:after="0" w:afterAutospacing="0"/>
        <w:ind w:left="0" w:firstLine="709"/>
        <w:jc w:val="both"/>
        <w:rPr>
          <w:color w:val="000000" w:themeColor="text1"/>
          <w:sz w:val="28"/>
          <w:szCs w:val="28"/>
        </w:rPr>
      </w:pPr>
      <w:r w:rsidRPr="00D30492">
        <w:rPr>
          <w:color w:val="000000" w:themeColor="text1"/>
          <w:sz w:val="28"/>
          <w:szCs w:val="28"/>
        </w:rPr>
        <w:t>совместное решение проблем на основе анализа обстоятельств и соответствующей ситуации;</w:t>
      </w:r>
    </w:p>
    <w:p w:rsidR="00FA4BF0" w:rsidRPr="00D30492" w:rsidRDefault="00FA4BF0" w:rsidP="00D30492">
      <w:pPr>
        <w:pStyle w:val="richfactdown-paragraph"/>
        <w:numPr>
          <w:ilvl w:val="0"/>
          <w:numId w:val="3"/>
        </w:numPr>
        <w:shd w:val="clear" w:color="auto" w:fill="FFFFFF"/>
        <w:spacing w:before="0" w:beforeAutospacing="0" w:after="0" w:afterAutospacing="0"/>
        <w:ind w:left="0" w:firstLine="709"/>
        <w:jc w:val="both"/>
        <w:rPr>
          <w:color w:val="000000" w:themeColor="text1"/>
          <w:sz w:val="28"/>
          <w:szCs w:val="28"/>
        </w:rPr>
      </w:pPr>
      <w:r w:rsidRPr="00D30492">
        <w:rPr>
          <w:color w:val="000000" w:themeColor="text1"/>
          <w:sz w:val="28"/>
          <w:szCs w:val="28"/>
        </w:rPr>
        <w:t>использование ролевых игр.</w:t>
      </w:r>
    </w:p>
    <w:p w:rsidR="00FA4BF0" w:rsidRPr="00D30492" w:rsidRDefault="00FA4BF0" w:rsidP="00D30492">
      <w:pPr>
        <w:pStyle w:val="richfactdown-paragraph"/>
        <w:numPr>
          <w:ilvl w:val="0"/>
          <w:numId w:val="3"/>
        </w:numPr>
        <w:shd w:val="clear" w:color="auto" w:fill="FFFFFF"/>
        <w:spacing w:before="0" w:beforeAutospacing="0" w:after="0" w:afterAutospacing="0"/>
        <w:ind w:left="0" w:firstLine="709"/>
        <w:jc w:val="both"/>
        <w:rPr>
          <w:color w:val="000000" w:themeColor="text1"/>
          <w:sz w:val="28"/>
          <w:szCs w:val="28"/>
        </w:rPr>
      </w:pPr>
      <w:r w:rsidRPr="00D30492">
        <w:rPr>
          <w:color w:val="000000" w:themeColor="text1"/>
          <w:sz w:val="28"/>
          <w:szCs w:val="28"/>
        </w:rPr>
        <w:t>фронтальные технологии;</w:t>
      </w:r>
    </w:p>
    <w:p w:rsidR="00FA4BF0" w:rsidRPr="00D30492" w:rsidRDefault="00FA4BF0" w:rsidP="00D30492">
      <w:pPr>
        <w:pStyle w:val="richfactdown-paragraph"/>
        <w:numPr>
          <w:ilvl w:val="0"/>
          <w:numId w:val="3"/>
        </w:numPr>
        <w:shd w:val="clear" w:color="auto" w:fill="FFFFFF"/>
        <w:spacing w:before="0" w:beforeAutospacing="0" w:after="0" w:afterAutospacing="0"/>
        <w:ind w:left="0" w:firstLine="709"/>
        <w:jc w:val="both"/>
        <w:rPr>
          <w:color w:val="000000" w:themeColor="text1"/>
          <w:sz w:val="28"/>
          <w:szCs w:val="28"/>
        </w:rPr>
      </w:pPr>
      <w:r w:rsidRPr="00D30492">
        <w:rPr>
          <w:color w:val="000000" w:themeColor="text1"/>
          <w:sz w:val="28"/>
          <w:szCs w:val="28"/>
        </w:rPr>
        <w:t>технологии коллективно-группового обучения;</w:t>
      </w:r>
    </w:p>
    <w:p w:rsidR="00FA4BF0" w:rsidRPr="00D30492" w:rsidRDefault="00FA4BF0" w:rsidP="00D30492">
      <w:pPr>
        <w:pStyle w:val="richfactdown-paragraph"/>
        <w:numPr>
          <w:ilvl w:val="0"/>
          <w:numId w:val="3"/>
        </w:numPr>
        <w:shd w:val="clear" w:color="auto" w:fill="FFFFFF"/>
        <w:spacing w:before="0" w:beforeAutospacing="0" w:after="0" w:afterAutospacing="0"/>
        <w:ind w:left="0" w:firstLine="709"/>
        <w:jc w:val="both"/>
        <w:rPr>
          <w:color w:val="000000" w:themeColor="text1"/>
          <w:sz w:val="28"/>
          <w:szCs w:val="28"/>
        </w:rPr>
      </w:pPr>
      <w:r w:rsidRPr="00D30492">
        <w:rPr>
          <w:color w:val="000000" w:themeColor="text1"/>
          <w:sz w:val="28"/>
          <w:szCs w:val="28"/>
        </w:rPr>
        <w:t>ситуативного обучения;</w:t>
      </w:r>
    </w:p>
    <w:p w:rsidR="00FA4BF0" w:rsidRPr="00D30492" w:rsidRDefault="00FA4BF0" w:rsidP="00D30492">
      <w:pPr>
        <w:pStyle w:val="richfactdown-paragraph"/>
        <w:numPr>
          <w:ilvl w:val="0"/>
          <w:numId w:val="3"/>
        </w:numPr>
        <w:shd w:val="clear" w:color="auto" w:fill="FFFFFF"/>
        <w:spacing w:before="0" w:beforeAutospacing="0" w:after="0" w:afterAutospacing="0"/>
        <w:ind w:left="0" w:firstLine="709"/>
        <w:jc w:val="both"/>
        <w:rPr>
          <w:color w:val="000000" w:themeColor="text1"/>
          <w:sz w:val="28"/>
          <w:szCs w:val="28"/>
        </w:rPr>
      </w:pPr>
      <w:r w:rsidRPr="00D30492">
        <w:rPr>
          <w:color w:val="000000" w:themeColor="text1"/>
          <w:sz w:val="28"/>
          <w:szCs w:val="28"/>
        </w:rPr>
        <w:t>обучения в дискуссии</w:t>
      </w:r>
      <w:r w:rsidR="00F33F9F" w:rsidRPr="00D30492">
        <w:rPr>
          <w:color w:val="000000" w:themeColor="text1"/>
          <w:sz w:val="28"/>
          <w:szCs w:val="28"/>
        </w:rPr>
        <w:t>[4]</w:t>
      </w:r>
      <w:r w:rsidRPr="00D30492">
        <w:rPr>
          <w:color w:val="000000" w:themeColor="text1"/>
          <w:sz w:val="28"/>
          <w:szCs w:val="28"/>
        </w:rPr>
        <w:t>.</w:t>
      </w:r>
    </w:p>
    <w:p w:rsidR="00FA4BF0" w:rsidRPr="00D30492" w:rsidRDefault="00711CDF" w:rsidP="00D30492">
      <w:pPr>
        <w:spacing w:after="0" w:line="240" w:lineRule="auto"/>
        <w:ind w:firstLine="709"/>
        <w:jc w:val="both"/>
        <w:rPr>
          <w:rFonts w:ascii="Times New Roman" w:hAnsi="Times New Roman" w:cs="Times New Roman"/>
          <w:color w:val="000000" w:themeColor="text1"/>
          <w:sz w:val="28"/>
          <w:szCs w:val="28"/>
        </w:rPr>
      </w:pPr>
      <w:r w:rsidRPr="00D30492">
        <w:rPr>
          <w:rFonts w:ascii="Times New Roman" w:hAnsi="Times New Roman" w:cs="Times New Roman"/>
          <w:color w:val="000000" w:themeColor="text1"/>
          <w:sz w:val="28"/>
          <w:szCs w:val="28"/>
        </w:rPr>
        <w:t>Интерактивное обучение является важным элементом в активизации учебно-творческой деятельности учеников. Это происходит за счет нескольких ключевых факторов. Первым из них является побуждение интереса к предмету</w:t>
      </w:r>
      <w:r w:rsidR="00C5786B" w:rsidRPr="00D30492">
        <w:rPr>
          <w:rFonts w:ascii="Times New Roman" w:hAnsi="Times New Roman" w:cs="Times New Roman"/>
          <w:color w:val="000000" w:themeColor="text1"/>
          <w:sz w:val="28"/>
          <w:szCs w:val="28"/>
        </w:rPr>
        <w:t xml:space="preserve">, </w:t>
      </w:r>
      <w:r w:rsidRPr="00D30492">
        <w:rPr>
          <w:rFonts w:ascii="Times New Roman" w:hAnsi="Times New Roman" w:cs="Times New Roman"/>
          <w:color w:val="000000" w:themeColor="text1"/>
          <w:sz w:val="28"/>
          <w:szCs w:val="28"/>
        </w:rPr>
        <w:t xml:space="preserve"> через инструменты, используемые в интерактивной </w:t>
      </w:r>
      <w:r w:rsidR="00C5786B" w:rsidRPr="00D30492">
        <w:rPr>
          <w:rFonts w:ascii="Times New Roman" w:hAnsi="Times New Roman" w:cs="Times New Roman"/>
          <w:color w:val="000000" w:themeColor="text1"/>
          <w:sz w:val="28"/>
          <w:szCs w:val="28"/>
        </w:rPr>
        <w:t xml:space="preserve">системе </w:t>
      </w:r>
      <w:r w:rsidRPr="00D30492">
        <w:rPr>
          <w:rFonts w:ascii="Times New Roman" w:hAnsi="Times New Roman" w:cs="Times New Roman"/>
          <w:color w:val="000000" w:themeColor="text1"/>
          <w:sz w:val="28"/>
          <w:szCs w:val="28"/>
        </w:rPr>
        <w:t>обучени</w:t>
      </w:r>
      <w:r w:rsidR="00C5786B" w:rsidRPr="00D30492">
        <w:rPr>
          <w:rFonts w:ascii="Times New Roman" w:hAnsi="Times New Roman" w:cs="Times New Roman"/>
          <w:color w:val="000000" w:themeColor="text1"/>
          <w:sz w:val="28"/>
          <w:szCs w:val="28"/>
        </w:rPr>
        <w:t>я</w:t>
      </w:r>
      <w:r w:rsidRPr="00D30492">
        <w:rPr>
          <w:rFonts w:ascii="Times New Roman" w:hAnsi="Times New Roman" w:cs="Times New Roman"/>
          <w:color w:val="000000" w:themeColor="text1"/>
          <w:sz w:val="28"/>
          <w:szCs w:val="28"/>
        </w:rPr>
        <w:t xml:space="preserve">. </w:t>
      </w:r>
      <w:r w:rsidR="00C5786B" w:rsidRPr="00D30492">
        <w:rPr>
          <w:rFonts w:ascii="Times New Roman" w:hAnsi="Times New Roman" w:cs="Times New Roman"/>
          <w:color w:val="000000" w:themeColor="text1"/>
          <w:sz w:val="28"/>
          <w:szCs w:val="28"/>
        </w:rPr>
        <w:t xml:space="preserve"> С помощью них можно  повысить интерес ребенка – гуманитария к точным или техническим предметам, например, математике, физике или черчению</w:t>
      </w:r>
      <w:r w:rsidR="00F33F9F" w:rsidRPr="00D30492">
        <w:rPr>
          <w:rFonts w:ascii="Times New Roman" w:hAnsi="Times New Roman" w:cs="Times New Roman"/>
          <w:color w:val="000000" w:themeColor="text1"/>
          <w:sz w:val="28"/>
          <w:szCs w:val="28"/>
        </w:rPr>
        <w:t>[3, с. 124]</w:t>
      </w:r>
      <w:r w:rsidR="00C5786B" w:rsidRPr="00D30492">
        <w:rPr>
          <w:rFonts w:ascii="Times New Roman" w:hAnsi="Times New Roman" w:cs="Times New Roman"/>
          <w:color w:val="000000" w:themeColor="text1"/>
          <w:sz w:val="28"/>
          <w:szCs w:val="28"/>
        </w:rPr>
        <w:t>.</w:t>
      </w:r>
    </w:p>
    <w:p w:rsidR="00C5786B" w:rsidRPr="00D30492" w:rsidRDefault="00C5786B" w:rsidP="00D30492">
      <w:pPr>
        <w:spacing w:after="0" w:line="240" w:lineRule="auto"/>
        <w:ind w:firstLine="709"/>
        <w:jc w:val="both"/>
        <w:rPr>
          <w:rFonts w:ascii="Times New Roman" w:hAnsi="Times New Roman" w:cs="Times New Roman"/>
          <w:color w:val="000000" w:themeColor="text1"/>
          <w:sz w:val="28"/>
          <w:szCs w:val="28"/>
        </w:rPr>
      </w:pPr>
      <w:r w:rsidRPr="00D30492">
        <w:rPr>
          <w:rFonts w:ascii="Times New Roman" w:hAnsi="Times New Roman" w:cs="Times New Roman"/>
          <w:color w:val="000000" w:themeColor="text1"/>
          <w:sz w:val="28"/>
          <w:szCs w:val="28"/>
        </w:rPr>
        <w:t>Во-вторых,</w:t>
      </w:r>
      <w:r w:rsidR="00FD345C" w:rsidRPr="00D30492">
        <w:rPr>
          <w:rFonts w:ascii="Times New Roman" w:hAnsi="Times New Roman" w:cs="Times New Roman"/>
          <w:color w:val="000000" w:themeColor="text1"/>
          <w:sz w:val="28"/>
          <w:szCs w:val="28"/>
        </w:rPr>
        <w:t xml:space="preserve"> такой тип обучения направлен на поощрение каждого ученика к проявлению самостоятельности, творческой деятельности, инициативе в процессе учебной деятельности.</w:t>
      </w:r>
    </w:p>
    <w:p w:rsidR="00FD345C" w:rsidRPr="00D30492" w:rsidRDefault="00FD345C" w:rsidP="00D30492">
      <w:pPr>
        <w:spacing w:after="0" w:line="240" w:lineRule="auto"/>
        <w:ind w:firstLine="709"/>
        <w:jc w:val="both"/>
        <w:rPr>
          <w:rFonts w:ascii="Times New Roman" w:hAnsi="Times New Roman" w:cs="Times New Roman"/>
          <w:color w:val="000000" w:themeColor="text1"/>
          <w:sz w:val="28"/>
          <w:szCs w:val="28"/>
        </w:rPr>
      </w:pPr>
      <w:r w:rsidRPr="00D30492">
        <w:rPr>
          <w:rFonts w:ascii="Times New Roman" w:hAnsi="Times New Roman" w:cs="Times New Roman"/>
          <w:color w:val="000000" w:themeColor="text1"/>
          <w:sz w:val="28"/>
          <w:szCs w:val="28"/>
        </w:rPr>
        <w:t xml:space="preserve">Помимо этого, интерактивное обучение способствует  эффективному усвоению учебного материала, что является крайне важным в образовательной </w:t>
      </w:r>
      <w:r w:rsidRPr="00D30492">
        <w:rPr>
          <w:rFonts w:ascii="Times New Roman" w:hAnsi="Times New Roman" w:cs="Times New Roman"/>
          <w:color w:val="000000" w:themeColor="text1"/>
          <w:sz w:val="28"/>
          <w:szCs w:val="28"/>
        </w:rPr>
        <w:lastRenderedPageBreak/>
        <w:t>деятельности. Эффективность в данном случае достигается за счет повышенного интереса к процессу обучения и наглядности подаваемого материала.</w:t>
      </w:r>
    </w:p>
    <w:p w:rsidR="00711CDF" w:rsidRPr="00D30492" w:rsidRDefault="00AC0F9A" w:rsidP="00D30492">
      <w:pPr>
        <w:spacing w:after="0" w:line="240" w:lineRule="auto"/>
        <w:ind w:firstLine="709"/>
        <w:jc w:val="both"/>
        <w:rPr>
          <w:rFonts w:ascii="Times New Roman" w:hAnsi="Times New Roman" w:cs="Times New Roman"/>
          <w:color w:val="000000" w:themeColor="text1"/>
          <w:sz w:val="28"/>
          <w:szCs w:val="28"/>
        </w:rPr>
      </w:pPr>
      <w:r w:rsidRPr="00D30492">
        <w:rPr>
          <w:rFonts w:ascii="Times New Roman" w:hAnsi="Times New Roman" w:cs="Times New Roman"/>
          <w:color w:val="000000" w:themeColor="text1"/>
          <w:sz w:val="28"/>
          <w:szCs w:val="28"/>
        </w:rPr>
        <w:t>Кроме того, интерактивное обучение:</w:t>
      </w:r>
    </w:p>
    <w:p w:rsidR="00711CDF" w:rsidRPr="00D30492" w:rsidRDefault="00711CDF" w:rsidP="00D30492">
      <w:pPr>
        <w:pStyle w:val="richfactdown-paragraph"/>
        <w:numPr>
          <w:ilvl w:val="0"/>
          <w:numId w:val="5"/>
        </w:numPr>
        <w:shd w:val="clear" w:color="auto" w:fill="FFFFFF"/>
        <w:spacing w:before="0" w:beforeAutospacing="0" w:after="0" w:afterAutospacing="0"/>
        <w:ind w:left="0" w:firstLine="709"/>
        <w:jc w:val="both"/>
        <w:rPr>
          <w:color w:val="000000" w:themeColor="text1"/>
          <w:sz w:val="28"/>
          <w:szCs w:val="28"/>
        </w:rPr>
      </w:pPr>
      <w:r w:rsidRPr="00D30492">
        <w:rPr>
          <w:color w:val="000000" w:themeColor="text1"/>
          <w:sz w:val="28"/>
          <w:szCs w:val="28"/>
        </w:rPr>
        <w:t>обращается к чувствам каждого обучающегося;</w:t>
      </w:r>
    </w:p>
    <w:p w:rsidR="00711CDF" w:rsidRPr="00D30492" w:rsidRDefault="00711CDF" w:rsidP="00D30492">
      <w:pPr>
        <w:pStyle w:val="richfactdown-paragraph"/>
        <w:numPr>
          <w:ilvl w:val="0"/>
          <w:numId w:val="5"/>
        </w:numPr>
        <w:shd w:val="clear" w:color="auto" w:fill="FFFFFF"/>
        <w:spacing w:before="0" w:beforeAutospacing="0" w:after="0" w:afterAutospacing="0"/>
        <w:ind w:left="0" w:firstLine="709"/>
        <w:jc w:val="both"/>
        <w:rPr>
          <w:color w:val="000000" w:themeColor="text1"/>
          <w:sz w:val="28"/>
          <w:szCs w:val="28"/>
        </w:rPr>
      </w:pPr>
      <w:r w:rsidRPr="00D30492">
        <w:rPr>
          <w:color w:val="000000" w:themeColor="text1"/>
          <w:sz w:val="28"/>
          <w:szCs w:val="28"/>
        </w:rPr>
        <w:t>способствует эффективному усвоению учебного материала;</w:t>
      </w:r>
    </w:p>
    <w:p w:rsidR="00711CDF" w:rsidRPr="00D30492" w:rsidRDefault="00711CDF" w:rsidP="00D30492">
      <w:pPr>
        <w:pStyle w:val="richfactdown-paragraph"/>
        <w:numPr>
          <w:ilvl w:val="0"/>
          <w:numId w:val="5"/>
        </w:numPr>
        <w:shd w:val="clear" w:color="auto" w:fill="FFFFFF"/>
        <w:spacing w:before="0" w:beforeAutospacing="0" w:after="0" w:afterAutospacing="0"/>
        <w:ind w:left="0" w:firstLine="709"/>
        <w:jc w:val="both"/>
        <w:rPr>
          <w:color w:val="000000" w:themeColor="text1"/>
          <w:sz w:val="28"/>
          <w:szCs w:val="28"/>
        </w:rPr>
      </w:pPr>
      <w:r w:rsidRPr="00D30492">
        <w:rPr>
          <w:color w:val="000000" w:themeColor="text1"/>
          <w:sz w:val="28"/>
          <w:szCs w:val="28"/>
        </w:rPr>
        <w:t xml:space="preserve">оказывает многоплановое воздействие на </w:t>
      </w:r>
      <w:proofErr w:type="gramStart"/>
      <w:r w:rsidRPr="00D30492">
        <w:rPr>
          <w:color w:val="000000" w:themeColor="text1"/>
          <w:sz w:val="28"/>
          <w:szCs w:val="28"/>
        </w:rPr>
        <w:t>обучающихся</w:t>
      </w:r>
      <w:proofErr w:type="gramEnd"/>
      <w:r w:rsidRPr="00D30492">
        <w:rPr>
          <w:color w:val="000000" w:themeColor="text1"/>
          <w:sz w:val="28"/>
          <w:szCs w:val="28"/>
        </w:rPr>
        <w:t>;</w:t>
      </w:r>
    </w:p>
    <w:p w:rsidR="00711CDF" w:rsidRPr="00D30492" w:rsidRDefault="00711CDF" w:rsidP="00D30492">
      <w:pPr>
        <w:pStyle w:val="richfactdown-paragraph"/>
        <w:numPr>
          <w:ilvl w:val="0"/>
          <w:numId w:val="5"/>
        </w:numPr>
        <w:shd w:val="clear" w:color="auto" w:fill="FFFFFF"/>
        <w:spacing w:before="0" w:beforeAutospacing="0" w:after="0" w:afterAutospacing="0"/>
        <w:ind w:left="0" w:firstLine="709"/>
        <w:jc w:val="both"/>
        <w:rPr>
          <w:color w:val="000000" w:themeColor="text1"/>
          <w:sz w:val="28"/>
          <w:szCs w:val="28"/>
        </w:rPr>
      </w:pPr>
      <w:r w:rsidRPr="00D30492">
        <w:rPr>
          <w:color w:val="000000" w:themeColor="text1"/>
          <w:sz w:val="28"/>
          <w:szCs w:val="28"/>
        </w:rPr>
        <w:t>осуществляет обратную связь (ответная реакция аудитории);</w:t>
      </w:r>
    </w:p>
    <w:p w:rsidR="00711CDF" w:rsidRPr="00D30492" w:rsidRDefault="00711CDF" w:rsidP="00D30492">
      <w:pPr>
        <w:pStyle w:val="richfactdown-paragraph"/>
        <w:numPr>
          <w:ilvl w:val="0"/>
          <w:numId w:val="5"/>
        </w:numPr>
        <w:shd w:val="clear" w:color="auto" w:fill="FFFFFF"/>
        <w:spacing w:before="0" w:beforeAutospacing="0" w:after="0" w:afterAutospacing="0"/>
        <w:ind w:left="0" w:firstLine="709"/>
        <w:jc w:val="both"/>
        <w:rPr>
          <w:color w:val="000000" w:themeColor="text1"/>
          <w:sz w:val="28"/>
          <w:szCs w:val="28"/>
        </w:rPr>
      </w:pPr>
      <w:r w:rsidRPr="00D30492">
        <w:rPr>
          <w:color w:val="000000" w:themeColor="text1"/>
          <w:sz w:val="28"/>
          <w:szCs w:val="28"/>
        </w:rPr>
        <w:t>формирует жизненные навыки;</w:t>
      </w:r>
    </w:p>
    <w:p w:rsidR="00711CDF" w:rsidRPr="00D30492" w:rsidRDefault="00711CDF" w:rsidP="00D30492">
      <w:pPr>
        <w:pStyle w:val="richfactdown-paragraph"/>
        <w:numPr>
          <w:ilvl w:val="0"/>
          <w:numId w:val="5"/>
        </w:numPr>
        <w:shd w:val="clear" w:color="auto" w:fill="FFFFFF"/>
        <w:spacing w:before="0" w:beforeAutospacing="0" w:after="0" w:afterAutospacing="0"/>
        <w:ind w:left="0" w:firstLine="709"/>
        <w:jc w:val="both"/>
        <w:rPr>
          <w:color w:val="000000" w:themeColor="text1"/>
          <w:sz w:val="28"/>
          <w:szCs w:val="28"/>
        </w:rPr>
      </w:pPr>
      <w:r w:rsidRPr="00D30492">
        <w:rPr>
          <w:color w:val="000000" w:themeColor="text1"/>
          <w:sz w:val="28"/>
          <w:szCs w:val="28"/>
        </w:rPr>
        <w:t>способствует изменению поведения.</w:t>
      </w:r>
    </w:p>
    <w:p w:rsidR="00711CDF" w:rsidRPr="00D30492" w:rsidRDefault="00AC0F9A" w:rsidP="00D30492">
      <w:pPr>
        <w:spacing w:after="0" w:line="240" w:lineRule="auto"/>
        <w:ind w:firstLine="709"/>
        <w:jc w:val="both"/>
        <w:rPr>
          <w:rFonts w:ascii="Times New Roman" w:hAnsi="Times New Roman" w:cs="Times New Roman"/>
          <w:color w:val="000000" w:themeColor="text1"/>
          <w:sz w:val="28"/>
          <w:szCs w:val="28"/>
        </w:rPr>
      </w:pPr>
      <w:r w:rsidRPr="00D30492">
        <w:rPr>
          <w:rFonts w:ascii="Times New Roman" w:hAnsi="Times New Roman" w:cs="Times New Roman"/>
          <w:color w:val="000000" w:themeColor="text1"/>
          <w:sz w:val="28"/>
          <w:szCs w:val="28"/>
        </w:rPr>
        <w:t xml:space="preserve">В заключении стоит отметить, что интерактивное обучение – это универсальный метод взаимодействий учеников и педагога в образовательном процессе. Его универсальность позволяет вписать технологию в традиционный урок, так и рассматривать интерактивное обучение как отдельный этап обучения. </w:t>
      </w:r>
    </w:p>
    <w:p w:rsidR="00A41494" w:rsidRPr="00D30492" w:rsidRDefault="00A41494" w:rsidP="00D30492">
      <w:pPr>
        <w:spacing w:after="0" w:line="240" w:lineRule="auto"/>
        <w:ind w:firstLine="709"/>
        <w:jc w:val="both"/>
        <w:rPr>
          <w:rFonts w:ascii="Times New Roman" w:hAnsi="Times New Roman" w:cs="Times New Roman"/>
          <w:b/>
          <w:color w:val="000000" w:themeColor="text1"/>
          <w:sz w:val="28"/>
          <w:szCs w:val="28"/>
        </w:rPr>
      </w:pPr>
    </w:p>
    <w:p w:rsidR="00A41494" w:rsidRPr="00D30492" w:rsidRDefault="00610192" w:rsidP="00610192">
      <w:pPr>
        <w:spacing w:after="0"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СПИСОК ИСПОЛЬЗОВАННЫХ ИСТОЧНИКОВ</w:t>
      </w:r>
    </w:p>
    <w:p w:rsidR="00A41494" w:rsidRPr="00D30492" w:rsidRDefault="00A41494" w:rsidP="00610192">
      <w:pPr>
        <w:spacing w:after="0" w:line="240" w:lineRule="auto"/>
        <w:jc w:val="center"/>
        <w:rPr>
          <w:rFonts w:ascii="Times New Roman" w:hAnsi="Times New Roman" w:cs="Times New Roman"/>
          <w:color w:val="000000" w:themeColor="text1"/>
          <w:sz w:val="28"/>
          <w:szCs w:val="28"/>
        </w:rPr>
      </w:pPr>
    </w:p>
    <w:p w:rsidR="00A41494" w:rsidRPr="00D30492" w:rsidRDefault="00A41494" w:rsidP="00D30492">
      <w:pPr>
        <w:pStyle w:val="a3"/>
        <w:numPr>
          <w:ilvl w:val="0"/>
          <w:numId w:val="1"/>
        </w:numPr>
        <w:spacing w:after="0" w:line="240" w:lineRule="auto"/>
        <w:ind w:left="0" w:firstLine="709"/>
        <w:jc w:val="both"/>
        <w:rPr>
          <w:rFonts w:ascii="Times New Roman" w:hAnsi="Times New Roman" w:cs="Times New Roman"/>
          <w:color w:val="000000" w:themeColor="text1"/>
          <w:sz w:val="28"/>
          <w:szCs w:val="28"/>
        </w:rPr>
      </w:pPr>
      <w:proofErr w:type="spellStart"/>
      <w:r w:rsidRPr="00D30492">
        <w:rPr>
          <w:rFonts w:ascii="Times New Roman" w:hAnsi="Times New Roman" w:cs="Times New Roman"/>
          <w:color w:val="000000" w:themeColor="text1"/>
          <w:sz w:val="28"/>
          <w:szCs w:val="28"/>
        </w:rPr>
        <w:t>Конягина</w:t>
      </w:r>
      <w:proofErr w:type="spellEnd"/>
      <w:r w:rsidRPr="00D30492">
        <w:rPr>
          <w:rFonts w:ascii="Times New Roman" w:hAnsi="Times New Roman" w:cs="Times New Roman"/>
          <w:color w:val="000000" w:themeColor="text1"/>
          <w:sz w:val="28"/>
          <w:szCs w:val="28"/>
        </w:rPr>
        <w:t xml:space="preserve">, Л. Н. Интеллектуальное развитие младших школьников в процессе интерактивного обучения / Л. Н. </w:t>
      </w:r>
      <w:proofErr w:type="spellStart"/>
      <w:r w:rsidRPr="00D30492">
        <w:rPr>
          <w:rFonts w:ascii="Times New Roman" w:hAnsi="Times New Roman" w:cs="Times New Roman"/>
          <w:color w:val="000000" w:themeColor="text1"/>
          <w:sz w:val="28"/>
          <w:szCs w:val="28"/>
        </w:rPr>
        <w:t>Конягина</w:t>
      </w:r>
      <w:proofErr w:type="spellEnd"/>
      <w:r w:rsidRPr="00D30492">
        <w:rPr>
          <w:rFonts w:ascii="Times New Roman" w:hAnsi="Times New Roman" w:cs="Times New Roman"/>
          <w:color w:val="000000" w:themeColor="text1"/>
          <w:sz w:val="28"/>
          <w:szCs w:val="28"/>
        </w:rPr>
        <w:t xml:space="preserve">, О. В. Ильина // Сервис </w:t>
      </w:r>
      <w:proofErr w:type="spellStart"/>
      <w:r w:rsidRPr="00D30492">
        <w:rPr>
          <w:rFonts w:ascii="Times New Roman" w:hAnsi="Times New Roman" w:cs="Times New Roman"/>
          <w:color w:val="000000" w:themeColor="text1"/>
          <w:sz w:val="28"/>
          <w:szCs w:val="28"/>
        </w:rPr>
        <w:t>plus</w:t>
      </w:r>
      <w:proofErr w:type="spellEnd"/>
      <w:r w:rsidRPr="00D30492">
        <w:rPr>
          <w:rFonts w:ascii="Times New Roman" w:hAnsi="Times New Roman" w:cs="Times New Roman"/>
          <w:color w:val="000000" w:themeColor="text1"/>
          <w:sz w:val="28"/>
          <w:szCs w:val="28"/>
        </w:rPr>
        <w:t xml:space="preserve">. – 2021. – Т. 15, № 3. – С. 73-79. </w:t>
      </w:r>
    </w:p>
    <w:p w:rsidR="00A41494" w:rsidRPr="00D30492" w:rsidRDefault="00A41494" w:rsidP="00D30492">
      <w:pPr>
        <w:pStyle w:val="a3"/>
        <w:numPr>
          <w:ilvl w:val="0"/>
          <w:numId w:val="1"/>
        </w:numPr>
        <w:spacing w:after="0" w:line="240" w:lineRule="auto"/>
        <w:ind w:left="0" w:firstLine="709"/>
        <w:jc w:val="both"/>
        <w:rPr>
          <w:rFonts w:ascii="Times New Roman" w:hAnsi="Times New Roman" w:cs="Times New Roman"/>
          <w:color w:val="000000" w:themeColor="text1"/>
          <w:sz w:val="28"/>
          <w:szCs w:val="28"/>
        </w:rPr>
      </w:pPr>
      <w:proofErr w:type="spellStart"/>
      <w:proofErr w:type="gramStart"/>
      <w:r w:rsidRPr="00D30492">
        <w:rPr>
          <w:rFonts w:ascii="Times New Roman" w:hAnsi="Times New Roman" w:cs="Times New Roman"/>
          <w:color w:val="000000" w:themeColor="text1"/>
          <w:sz w:val="28"/>
          <w:szCs w:val="28"/>
        </w:rPr>
        <w:t>Кузеубаева</w:t>
      </w:r>
      <w:proofErr w:type="spellEnd"/>
      <w:r w:rsidRPr="00D30492">
        <w:rPr>
          <w:rFonts w:ascii="Times New Roman" w:hAnsi="Times New Roman" w:cs="Times New Roman"/>
          <w:color w:val="000000" w:themeColor="text1"/>
          <w:sz w:val="28"/>
          <w:szCs w:val="28"/>
        </w:rPr>
        <w:t xml:space="preserve"> Г. К. Интерактивное обучение как условие активизации учебно-творческой деятельности обучающихся на уроках английского языка / Г. К. </w:t>
      </w:r>
      <w:proofErr w:type="spellStart"/>
      <w:r w:rsidRPr="00D30492">
        <w:rPr>
          <w:rFonts w:ascii="Times New Roman" w:hAnsi="Times New Roman" w:cs="Times New Roman"/>
          <w:color w:val="000000" w:themeColor="text1"/>
          <w:sz w:val="28"/>
          <w:szCs w:val="28"/>
        </w:rPr>
        <w:t>Кузеубаева</w:t>
      </w:r>
      <w:proofErr w:type="spellEnd"/>
      <w:r w:rsidRPr="00D30492">
        <w:rPr>
          <w:rFonts w:ascii="Times New Roman" w:hAnsi="Times New Roman" w:cs="Times New Roman"/>
          <w:color w:val="000000" w:themeColor="text1"/>
          <w:sz w:val="28"/>
          <w:szCs w:val="28"/>
        </w:rPr>
        <w:t xml:space="preserve"> // Молодой ученый. – 2022. – № 18(413).</w:t>
      </w:r>
      <w:proofErr w:type="gramEnd"/>
      <w:r w:rsidRPr="00D30492">
        <w:rPr>
          <w:rFonts w:ascii="Times New Roman" w:hAnsi="Times New Roman" w:cs="Times New Roman"/>
          <w:color w:val="000000" w:themeColor="text1"/>
          <w:sz w:val="28"/>
          <w:szCs w:val="28"/>
        </w:rPr>
        <w:t xml:space="preserve"> – С. 487-489. </w:t>
      </w:r>
    </w:p>
    <w:p w:rsidR="00A41494" w:rsidRPr="00D30492" w:rsidRDefault="00A41494" w:rsidP="00D30492">
      <w:pPr>
        <w:pStyle w:val="a3"/>
        <w:numPr>
          <w:ilvl w:val="0"/>
          <w:numId w:val="1"/>
        </w:numPr>
        <w:spacing w:after="0" w:line="240" w:lineRule="auto"/>
        <w:ind w:left="0" w:firstLine="709"/>
        <w:jc w:val="both"/>
        <w:rPr>
          <w:rFonts w:ascii="Times New Roman" w:hAnsi="Times New Roman" w:cs="Times New Roman"/>
          <w:color w:val="000000" w:themeColor="text1"/>
          <w:sz w:val="28"/>
          <w:szCs w:val="28"/>
        </w:rPr>
      </w:pPr>
      <w:proofErr w:type="spellStart"/>
      <w:r w:rsidRPr="00D30492">
        <w:rPr>
          <w:rFonts w:ascii="Times New Roman" w:hAnsi="Times New Roman" w:cs="Times New Roman"/>
          <w:color w:val="000000" w:themeColor="text1"/>
          <w:sz w:val="28"/>
          <w:szCs w:val="28"/>
        </w:rPr>
        <w:t>Ситдикова</w:t>
      </w:r>
      <w:proofErr w:type="spellEnd"/>
      <w:r w:rsidRPr="00D30492">
        <w:rPr>
          <w:rFonts w:ascii="Times New Roman" w:hAnsi="Times New Roman" w:cs="Times New Roman"/>
          <w:color w:val="000000" w:themeColor="text1"/>
          <w:sz w:val="28"/>
          <w:szCs w:val="28"/>
        </w:rPr>
        <w:t xml:space="preserve"> Р. Р. Методы обучения на основе мультимедийной и интерактивной техники как основы информационно-коммуникационного и интерактивного обучения / Новосибирск: Профессиональная наука, 2020. – С. 123-128. </w:t>
      </w:r>
    </w:p>
    <w:p w:rsidR="00A41494" w:rsidRPr="00D30492" w:rsidRDefault="00A41494" w:rsidP="00D30492">
      <w:pPr>
        <w:pStyle w:val="a3"/>
        <w:numPr>
          <w:ilvl w:val="0"/>
          <w:numId w:val="1"/>
        </w:numPr>
        <w:spacing w:after="0" w:line="240" w:lineRule="auto"/>
        <w:ind w:left="0" w:firstLine="709"/>
        <w:jc w:val="both"/>
        <w:rPr>
          <w:rFonts w:ascii="Times New Roman" w:hAnsi="Times New Roman" w:cs="Times New Roman"/>
          <w:color w:val="000000" w:themeColor="text1"/>
          <w:sz w:val="28"/>
          <w:szCs w:val="28"/>
        </w:rPr>
      </w:pPr>
      <w:r w:rsidRPr="00D30492">
        <w:rPr>
          <w:rFonts w:ascii="Times New Roman" w:hAnsi="Times New Roman" w:cs="Times New Roman"/>
          <w:color w:val="000000" w:themeColor="text1"/>
          <w:sz w:val="28"/>
          <w:szCs w:val="28"/>
        </w:rPr>
        <w:t xml:space="preserve">Шакирова С. А. Интерактивное обучение // Интерактивная наука. 2023. №2 (78). </w:t>
      </w:r>
    </w:p>
    <w:p w:rsidR="00A41494" w:rsidRPr="00D30492" w:rsidRDefault="00A41494" w:rsidP="00D30492">
      <w:pPr>
        <w:pStyle w:val="a3"/>
        <w:numPr>
          <w:ilvl w:val="0"/>
          <w:numId w:val="1"/>
        </w:numPr>
        <w:spacing w:after="0" w:line="240" w:lineRule="auto"/>
        <w:ind w:left="0" w:firstLine="709"/>
        <w:jc w:val="both"/>
        <w:rPr>
          <w:rFonts w:ascii="Times New Roman" w:hAnsi="Times New Roman" w:cs="Times New Roman"/>
          <w:color w:val="000000" w:themeColor="text1"/>
          <w:sz w:val="28"/>
          <w:szCs w:val="28"/>
        </w:rPr>
      </w:pPr>
      <w:proofErr w:type="gramStart"/>
      <w:r w:rsidRPr="00D30492">
        <w:rPr>
          <w:rFonts w:ascii="Times New Roman" w:hAnsi="Times New Roman" w:cs="Times New Roman"/>
          <w:color w:val="000000" w:themeColor="text1"/>
          <w:sz w:val="28"/>
          <w:szCs w:val="28"/>
        </w:rPr>
        <w:t>Шматков</w:t>
      </w:r>
      <w:proofErr w:type="gramEnd"/>
      <w:r w:rsidRPr="00D30492">
        <w:rPr>
          <w:rFonts w:ascii="Times New Roman" w:hAnsi="Times New Roman" w:cs="Times New Roman"/>
          <w:color w:val="000000" w:themeColor="text1"/>
          <w:sz w:val="28"/>
          <w:szCs w:val="28"/>
        </w:rPr>
        <w:t xml:space="preserve">, М. Н. Когнитивное развитие современных детей посредством интерактивной </w:t>
      </w:r>
      <w:proofErr w:type="spellStart"/>
      <w:r w:rsidRPr="00D30492">
        <w:rPr>
          <w:rFonts w:ascii="Times New Roman" w:hAnsi="Times New Roman" w:cs="Times New Roman"/>
          <w:color w:val="000000" w:themeColor="text1"/>
          <w:sz w:val="28"/>
          <w:szCs w:val="28"/>
        </w:rPr>
        <w:t>геймификации</w:t>
      </w:r>
      <w:proofErr w:type="spellEnd"/>
      <w:r w:rsidRPr="00D30492">
        <w:rPr>
          <w:rFonts w:ascii="Times New Roman" w:hAnsi="Times New Roman" w:cs="Times New Roman"/>
          <w:color w:val="000000" w:themeColor="text1"/>
          <w:sz w:val="28"/>
          <w:szCs w:val="28"/>
        </w:rPr>
        <w:t xml:space="preserve"> при обучении математике в начальной школе / М. Н. Шматков, И. И. Некрасова, Б. А. </w:t>
      </w:r>
      <w:proofErr w:type="spellStart"/>
      <w:r w:rsidRPr="00D30492">
        <w:rPr>
          <w:rFonts w:ascii="Times New Roman" w:hAnsi="Times New Roman" w:cs="Times New Roman"/>
          <w:color w:val="000000" w:themeColor="text1"/>
          <w:sz w:val="28"/>
          <w:szCs w:val="28"/>
        </w:rPr>
        <w:t>Шрайнер</w:t>
      </w:r>
      <w:proofErr w:type="spellEnd"/>
      <w:r w:rsidRPr="00D30492">
        <w:rPr>
          <w:rFonts w:ascii="Times New Roman" w:hAnsi="Times New Roman" w:cs="Times New Roman"/>
          <w:color w:val="000000" w:themeColor="text1"/>
          <w:sz w:val="28"/>
          <w:szCs w:val="28"/>
        </w:rPr>
        <w:t xml:space="preserve"> // Нижегородское образование. – 2022. – № 2. – С. 50-57. </w:t>
      </w:r>
    </w:p>
    <w:p w:rsidR="00A41494" w:rsidRPr="00D30492" w:rsidRDefault="00A41494" w:rsidP="00D30492">
      <w:pPr>
        <w:spacing w:after="0" w:line="240" w:lineRule="auto"/>
        <w:ind w:firstLine="709"/>
        <w:jc w:val="both"/>
        <w:rPr>
          <w:rFonts w:ascii="Times New Roman" w:hAnsi="Times New Roman" w:cs="Times New Roman"/>
          <w:color w:val="000000" w:themeColor="text1"/>
          <w:sz w:val="28"/>
          <w:szCs w:val="28"/>
        </w:rPr>
      </w:pPr>
    </w:p>
    <w:sectPr w:rsidR="00A41494" w:rsidRPr="00D30492" w:rsidSect="0044435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320A1"/>
    <w:multiLevelType w:val="multilevel"/>
    <w:tmpl w:val="0FFEE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F252797"/>
    <w:multiLevelType w:val="hybridMultilevel"/>
    <w:tmpl w:val="087E03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5854CAA"/>
    <w:multiLevelType w:val="multilevel"/>
    <w:tmpl w:val="C4F22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7AE0869"/>
    <w:multiLevelType w:val="multilevel"/>
    <w:tmpl w:val="C2B41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7A8A58D5"/>
    <w:multiLevelType w:val="hybridMultilevel"/>
    <w:tmpl w:val="3DCC3D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06147"/>
    <w:rsid w:val="002C0D20"/>
    <w:rsid w:val="00341F43"/>
    <w:rsid w:val="00370379"/>
    <w:rsid w:val="0044435B"/>
    <w:rsid w:val="00470063"/>
    <w:rsid w:val="00610192"/>
    <w:rsid w:val="00687EC7"/>
    <w:rsid w:val="006E24DD"/>
    <w:rsid w:val="00711CDF"/>
    <w:rsid w:val="00714F1B"/>
    <w:rsid w:val="00787EED"/>
    <w:rsid w:val="007B4BCB"/>
    <w:rsid w:val="008037C9"/>
    <w:rsid w:val="00A41494"/>
    <w:rsid w:val="00A45B4E"/>
    <w:rsid w:val="00A5239C"/>
    <w:rsid w:val="00AC0F9A"/>
    <w:rsid w:val="00C5786B"/>
    <w:rsid w:val="00D30492"/>
    <w:rsid w:val="00F06147"/>
    <w:rsid w:val="00F33F9F"/>
    <w:rsid w:val="00FA4BF0"/>
    <w:rsid w:val="00FD34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4F1B"/>
  </w:style>
  <w:style w:type="paragraph" w:styleId="1">
    <w:name w:val="heading 1"/>
    <w:basedOn w:val="a"/>
    <w:link w:val="10"/>
    <w:uiPriority w:val="9"/>
    <w:qFormat/>
    <w:rsid w:val="00A45B4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5B4E"/>
    <w:pPr>
      <w:ind w:left="720"/>
      <w:contextualSpacing/>
    </w:pPr>
  </w:style>
  <w:style w:type="character" w:customStyle="1" w:styleId="10">
    <w:name w:val="Заголовок 1 Знак"/>
    <w:basedOn w:val="a0"/>
    <w:link w:val="1"/>
    <w:uiPriority w:val="9"/>
    <w:rsid w:val="00A45B4E"/>
    <w:rPr>
      <w:rFonts w:ascii="Times New Roman" w:eastAsia="Times New Roman" w:hAnsi="Times New Roman" w:cs="Times New Roman"/>
      <w:b/>
      <w:bCs/>
      <w:kern w:val="36"/>
      <w:sz w:val="48"/>
      <w:szCs w:val="48"/>
      <w:lang w:eastAsia="ru-RU"/>
    </w:rPr>
  </w:style>
  <w:style w:type="paragraph" w:styleId="a4">
    <w:name w:val="Balloon Text"/>
    <w:basedOn w:val="a"/>
    <w:link w:val="a5"/>
    <w:uiPriority w:val="99"/>
    <w:semiHidden/>
    <w:unhideWhenUsed/>
    <w:rsid w:val="00FA4BF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A4BF0"/>
    <w:rPr>
      <w:rFonts w:ascii="Tahoma" w:hAnsi="Tahoma" w:cs="Tahoma"/>
      <w:sz w:val="16"/>
      <w:szCs w:val="16"/>
    </w:rPr>
  </w:style>
  <w:style w:type="paragraph" w:customStyle="1" w:styleId="richfactdown-paragraph">
    <w:name w:val="richfactdown-paragraph"/>
    <w:basedOn w:val="a"/>
    <w:rsid w:val="00FA4BF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45B4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5B4E"/>
    <w:pPr>
      <w:ind w:left="720"/>
      <w:contextualSpacing/>
    </w:pPr>
  </w:style>
  <w:style w:type="character" w:customStyle="1" w:styleId="10">
    <w:name w:val="Заголовок 1 Знак"/>
    <w:basedOn w:val="a0"/>
    <w:link w:val="1"/>
    <w:uiPriority w:val="9"/>
    <w:rsid w:val="00A45B4E"/>
    <w:rPr>
      <w:rFonts w:ascii="Times New Roman" w:eastAsia="Times New Roman" w:hAnsi="Times New Roman" w:cs="Times New Roman"/>
      <w:b/>
      <w:bCs/>
      <w:kern w:val="36"/>
      <w:sz w:val="48"/>
      <w:szCs w:val="48"/>
      <w:lang w:eastAsia="ru-RU"/>
    </w:rPr>
  </w:style>
  <w:style w:type="paragraph" w:styleId="a4">
    <w:name w:val="Balloon Text"/>
    <w:basedOn w:val="a"/>
    <w:link w:val="a5"/>
    <w:uiPriority w:val="99"/>
    <w:semiHidden/>
    <w:unhideWhenUsed/>
    <w:rsid w:val="00FA4BF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A4BF0"/>
    <w:rPr>
      <w:rFonts w:ascii="Tahoma" w:hAnsi="Tahoma" w:cs="Tahoma"/>
      <w:sz w:val="16"/>
      <w:szCs w:val="16"/>
    </w:rPr>
  </w:style>
  <w:style w:type="paragraph" w:customStyle="1" w:styleId="richfactdown-paragraph">
    <w:name w:val="richfactdown-paragraph"/>
    <w:basedOn w:val="a"/>
    <w:rsid w:val="00FA4BF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640959">
      <w:bodyDiv w:val="1"/>
      <w:marLeft w:val="0"/>
      <w:marRight w:val="0"/>
      <w:marTop w:val="0"/>
      <w:marBottom w:val="0"/>
      <w:divBdr>
        <w:top w:val="none" w:sz="0" w:space="0" w:color="auto"/>
        <w:left w:val="none" w:sz="0" w:space="0" w:color="auto"/>
        <w:bottom w:val="none" w:sz="0" w:space="0" w:color="auto"/>
        <w:right w:val="none" w:sz="0" w:space="0" w:color="auto"/>
      </w:divBdr>
    </w:div>
    <w:div w:id="531849183">
      <w:bodyDiv w:val="1"/>
      <w:marLeft w:val="0"/>
      <w:marRight w:val="0"/>
      <w:marTop w:val="0"/>
      <w:marBottom w:val="0"/>
      <w:divBdr>
        <w:top w:val="none" w:sz="0" w:space="0" w:color="auto"/>
        <w:left w:val="none" w:sz="0" w:space="0" w:color="auto"/>
        <w:bottom w:val="none" w:sz="0" w:space="0" w:color="auto"/>
        <w:right w:val="none" w:sz="0" w:space="0" w:color="auto"/>
      </w:divBdr>
    </w:div>
    <w:div w:id="1245721530">
      <w:bodyDiv w:val="1"/>
      <w:marLeft w:val="0"/>
      <w:marRight w:val="0"/>
      <w:marTop w:val="0"/>
      <w:marBottom w:val="0"/>
      <w:divBdr>
        <w:top w:val="none" w:sz="0" w:space="0" w:color="auto"/>
        <w:left w:val="none" w:sz="0" w:space="0" w:color="auto"/>
        <w:bottom w:val="none" w:sz="0" w:space="0" w:color="auto"/>
        <w:right w:val="none" w:sz="0" w:space="0" w:color="auto"/>
      </w:divBdr>
    </w:div>
    <w:div w:id="170670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955</Words>
  <Characters>5449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anna1</dc:creator>
  <cp:lastModifiedBy>user</cp:lastModifiedBy>
  <cp:revision>2</cp:revision>
  <dcterms:created xsi:type="dcterms:W3CDTF">2024-04-14T18:13:00Z</dcterms:created>
  <dcterms:modified xsi:type="dcterms:W3CDTF">2024-04-14T18:13:00Z</dcterms:modified>
</cp:coreProperties>
</file>