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F5175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F5175">
        <w:rPr>
          <w:rFonts w:ascii="Times New Roman" w:hAnsi="Times New Roman" w:cs="Times New Roman"/>
          <w:b/>
          <w:bCs/>
          <w:kern w:val="24"/>
          <w:sz w:val="28"/>
          <w:szCs w:val="28"/>
        </w:rPr>
        <w:t xml:space="preserve"> «Использование приёмов критического мышления для развития навыков общения и сотрудничества у детей дошкольного возраста»</w:t>
      </w:r>
      <w:r w:rsidRPr="000F517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Уважаемые коллеги! Сегодня мы хотели бы познакомить вас с технологией развит</w:t>
      </w:r>
      <w:r>
        <w:rPr>
          <w:rFonts w:ascii="Times New Roman" w:hAnsi="Times New Roman" w:cs="Times New Roman"/>
          <w:sz w:val="28"/>
          <w:szCs w:val="28"/>
        </w:rPr>
        <w:t>ия критического мышления</w:t>
      </w:r>
      <w:r w:rsidRPr="00937F37">
        <w:rPr>
          <w:rFonts w:ascii="Times New Roman" w:hAnsi="Times New Roman" w:cs="Times New Roman"/>
          <w:sz w:val="28"/>
          <w:szCs w:val="28"/>
        </w:rPr>
        <w:t>, раскрыть её цели, задачи и этапы реализации. Особое внимание уделим тем методическим приемам, которые наиболее эффективно способствуют развитию навыков общения и сотрудничества у дошкольников.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b/>
          <w:sz w:val="28"/>
          <w:szCs w:val="28"/>
        </w:rPr>
        <w:t>Что же такое критическое мышление?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Критическое мышление — это особая методика обучения, направленная на формирование у ребенка способности самостоятельно мыслить, анализировать полученную информацию и принимать осознанные, взвешенные решения. Она учит не механическому запоминанию готовых ответов, а поиску собственных путей познания окружающей действительности и эффективному взаимодействию с ней.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>Ребенок, овладевший навыком критического мышления, становится активным участником образовательного процесса, легко вступает в контакт с окружающими, проявляет инициативу и находит нестандартные подходы к решению возникающих задач.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>Именно поэтому использование технологии критического мышления в дошкольном образовании создаёт благоприятные условия для всестороннего развития детской личности, соответствующей требованиям современного общества и образовательных стандартов.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В середине 1990-х годов американские педагоги </w:t>
      </w:r>
      <w:proofErr w:type="spellStart"/>
      <w:r w:rsidRPr="00937F37">
        <w:rPr>
          <w:rFonts w:ascii="Times New Roman" w:hAnsi="Times New Roman" w:cs="Times New Roman"/>
          <w:sz w:val="28"/>
          <w:szCs w:val="28"/>
        </w:rPr>
        <w:t>Джинни</w:t>
      </w:r>
      <w:proofErr w:type="spellEnd"/>
      <w:r w:rsidRPr="00937F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37F37">
        <w:rPr>
          <w:rFonts w:ascii="Times New Roman" w:hAnsi="Times New Roman" w:cs="Times New Roman"/>
          <w:sz w:val="28"/>
          <w:szCs w:val="28"/>
        </w:rPr>
        <w:t>Стил</w:t>
      </w:r>
      <w:proofErr w:type="spellEnd"/>
      <w:proofErr w:type="gramEnd"/>
      <w:r w:rsidRPr="00937F37">
        <w:rPr>
          <w:rFonts w:ascii="Times New Roman" w:hAnsi="Times New Roman" w:cs="Times New Roman"/>
          <w:sz w:val="28"/>
          <w:szCs w:val="28"/>
        </w:rPr>
        <w:t xml:space="preserve"> и Чарльз Темпл разработали технологию развития критического мышления.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5B4">
        <w:rPr>
          <w:rFonts w:ascii="Times New Roman" w:hAnsi="Times New Roman" w:cs="Times New Roman"/>
          <w:sz w:val="28"/>
          <w:szCs w:val="28"/>
        </w:rPr>
        <w:t xml:space="preserve">Основная </w:t>
      </w:r>
      <w:r w:rsidRPr="008905B4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8905B4">
        <w:rPr>
          <w:rFonts w:ascii="Times New Roman" w:hAnsi="Times New Roman" w:cs="Times New Roman"/>
          <w:sz w:val="28"/>
          <w:szCs w:val="28"/>
        </w:rPr>
        <w:t>этой технологии заключается в формировании у ребёнка навыков исследования, самостоятельного задавания вопросов, поиска ответов и обмена открытиями с окружающими.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8905B4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5B4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F26E41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Pr="008905B4">
        <w:rPr>
          <w:rFonts w:ascii="Times New Roman" w:hAnsi="Times New Roman" w:cs="Times New Roman"/>
          <w:sz w:val="28"/>
          <w:szCs w:val="28"/>
        </w:rPr>
        <w:t>критического мышления:</w:t>
      </w:r>
    </w:p>
    <w:p w:rsidR="000F5175" w:rsidRPr="008905B4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5B4">
        <w:rPr>
          <w:rFonts w:ascii="Times New Roman" w:hAnsi="Times New Roman" w:cs="Times New Roman"/>
          <w:sz w:val="28"/>
          <w:szCs w:val="28"/>
        </w:rPr>
        <w:t>- Пробуждать у ребёнка желание учиться до того, как взрослые начнут передавать ему знания через наставления.</w:t>
      </w:r>
    </w:p>
    <w:p w:rsidR="000F5175" w:rsidRPr="008905B4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5B4">
        <w:rPr>
          <w:rFonts w:ascii="Times New Roman" w:hAnsi="Times New Roman" w:cs="Times New Roman"/>
          <w:sz w:val="28"/>
          <w:szCs w:val="28"/>
        </w:rPr>
        <w:t>- Формировать умение самостоятельно мыслить, начинать обучение не с готовых ответов взрослых, а с самостоятельной постановки вопросов и поиска решений.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05B4">
        <w:rPr>
          <w:rFonts w:ascii="Times New Roman" w:hAnsi="Times New Roman" w:cs="Times New Roman"/>
          <w:sz w:val="28"/>
          <w:szCs w:val="28"/>
        </w:rPr>
        <w:t>- Развивать потребность творчески создавать собственные знания в процессе активной деятельности, а не механически усваивать готовые концепции.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Какие </w:t>
      </w:r>
      <w:r w:rsidRPr="00937F37">
        <w:rPr>
          <w:rFonts w:ascii="Times New Roman" w:hAnsi="Times New Roman" w:cs="Times New Roman"/>
          <w:b/>
          <w:sz w:val="28"/>
          <w:szCs w:val="28"/>
        </w:rPr>
        <w:t>формы организации работы</w:t>
      </w:r>
      <w:r w:rsidRPr="00937F37">
        <w:rPr>
          <w:rFonts w:ascii="Times New Roman" w:hAnsi="Times New Roman" w:cs="Times New Roman"/>
          <w:sz w:val="28"/>
          <w:szCs w:val="28"/>
        </w:rPr>
        <w:t xml:space="preserve"> необходимы для эффективного влияния приемов критического мышления на общение и сотрудничество дошкольников: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 xml:space="preserve">1. </w:t>
      </w:r>
      <w:r w:rsidRPr="000F5175">
        <w:rPr>
          <w:rFonts w:ascii="Times New Roman" w:hAnsi="Times New Roman" w:cs="Times New Roman"/>
          <w:b/>
          <w:sz w:val="28"/>
          <w:szCs w:val="28"/>
        </w:rPr>
        <w:t>Групповая работа и парная деятельность</w:t>
      </w:r>
      <w:r w:rsidRPr="000F5175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 xml:space="preserve">   - Работа в небольших группах или парах. Например, совместное выполнение заданий по методике «Верные и неверные суждения» или обсуждение вопросов по методике «Толстые и тонкие вопросы».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 xml:space="preserve">2. </w:t>
      </w:r>
      <w:r w:rsidRPr="000F5175">
        <w:rPr>
          <w:rFonts w:ascii="Times New Roman" w:hAnsi="Times New Roman" w:cs="Times New Roman"/>
          <w:b/>
          <w:sz w:val="28"/>
          <w:szCs w:val="28"/>
        </w:rPr>
        <w:t>Коллективные обсуждения и дискуссии</w:t>
      </w:r>
      <w:r w:rsidRPr="000F5175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 xml:space="preserve">   - Проведение обсуждений, дискуссий, мозговых штурмов за круглым столом всей группой, где дети делятся своими мыслями и выслушивают мнения других. 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 xml:space="preserve">3. </w:t>
      </w:r>
      <w:r w:rsidRPr="000F5175">
        <w:rPr>
          <w:rFonts w:ascii="Times New Roman" w:hAnsi="Times New Roman" w:cs="Times New Roman"/>
          <w:b/>
          <w:sz w:val="28"/>
          <w:szCs w:val="28"/>
        </w:rPr>
        <w:t>Совместные проекты и творческие задания</w:t>
      </w:r>
      <w:r w:rsidRPr="000F5175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 xml:space="preserve">   - Организация совместных проектов, создание коллажей, кластеров, рисунков, где дети совместно решают задачи и сотрудничают друг с другом.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 xml:space="preserve">4. </w:t>
      </w:r>
      <w:r w:rsidRPr="000F5175">
        <w:rPr>
          <w:rFonts w:ascii="Times New Roman" w:hAnsi="Times New Roman" w:cs="Times New Roman"/>
          <w:b/>
          <w:sz w:val="28"/>
          <w:szCs w:val="28"/>
        </w:rPr>
        <w:t>Использование игр и игровых методик</w:t>
      </w:r>
      <w:r w:rsidRPr="000F5175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 xml:space="preserve">   - Игровые формы работы, такие как ролевые игры, </w:t>
      </w:r>
      <w:proofErr w:type="spellStart"/>
      <w:r w:rsidRPr="000F5175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Pr="000F5175">
        <w:rPr>
          <w:rFonts w:ascii="Times New Roman" w:hAnsi="Times New Roman" w:cs="Times New Roman"/>
          <w:sz w:val="28"/>
          <w:szCs w:val="28"/>
        </w:rPr>
        <w:t xml:space="preserve">, кубики </w:t>
      </w:r>
      <w:proofErr w:type="spellStart"/>
      <w:r w:rsidRPr="000F5175">
        <w:rPr>
          <w:rFonts w:ascii="Times New Roman" w:hAnsi="Times New Roman" w:cs="Times New Roman"/>
          <w:sz w:val="28"/>
          <w:szCs w:val="28"/>
        </w:rPr>
        <w:t>Блума</w:t>
      </w:r>
      <w:proofErr w:type="spellEnd"/>
      <w:r w:rsidRPr="000F5175">
        <w:rPr>
          <w:rFonts w:ascii="Times New Roman" w:hAnsi="Times New Roman" w:cs="Times New Roman"/>
          <w:sz w:val="28"/>
          <w:szCs w:val="28"/>
        </w:rPr>
        <w:t>. позволяют детям практиковать навыки общения и сотрудничества в увлекательной и непринужденной обстановке.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 xml:space="preserve">5.  </w:t>
      </w:r>
      <w:r w:rsidRPr="000F5175">
        <w:rPr>
          <w:rFonts w:ascii="Times New Roman" w:hAnsi="Times New Roman" w:cs="Times New Roman"/>
          <w:b/>
          <w:sz w:val="28"/>
          <w:szCs w:val="28"/>
        </w:rPr>
        <w:t>Поддержка детей педагогом</w:t>
      </w:r>
      <w:r w:rsidRPr="000F5175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 xml:space="preserve">   - Педагог должен поощрять активность детей, </w:t>
      </w:r>
      <w:proofErr w:type="gramStart"/>
      <w:r w:rsidRPr="000F5175">
        <w:rPr>
          <w:rFonts w:ascii="Times New Roman" w:hAnsi="Times New Roman" w:cs="Times New Roman"/>
          <w:sz w:val="28"/>
          <w:szCs w:val="28"/>
        </w:rPr>
        <w:t>помогать им формулировать</w:t>
      </w:r>
      <w:proofErr w:type="gramEnd"/>
      <w:r w:rsidRPr="000F5175">
        <w:rPr>
          <w:rFonts w:ascii="Times New Roman" w:hAnsi="Times New Roman" w:cs="Times New Roman"/>
          <w:sz w:val="28"/>
          <w:szCs w:val="28"/>
        </w:rPr>
        <w:t xml:space="preserve"> мысли и поддерживать диалог. Важно, чтобы дети чувствовали себя комфортно и уверенно в процессе общения и сотрудничества.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Default="000F5175" w:rsidP="000F5175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  <w:shd w:val="clear" w:color="auto" w:fill="FFFFFF"/>
        </w:rPr>
        <w:t>В основу технологии положен </w:t>
      </w:r>
      <w:r>
        <w:rPr>
          <w:rStyle w:val="c9"/>
          <w:b/>
          <w:bCs/>
          <w:color w:val="000000"/>
          <w:sz w:val="28"/>
          <w:szCs w:val="28"/>
          <w:shd w:val="clear" w:color="auto" w:fill="FFFFFF"/>
        </w:rPr>
        <w:t>базовый дидактический цикл</w:t>
      </w:r>
      <w:r>
        <w:rPr>
          <w:rStyle w:val="c3"/>
          <w:color w:val="000000"/>
          <w:sz w:val="28"/>
          <w:szCs w:val="28"/>
          <w:shd w:val="clear" w:color="auto" w:fill="FFFFFF"/>
        </w:rPr>
        <w:t>, состоящий из трех этапов.</w:t>
      </w:r>
    </w:p>
    <w:p w:rsidR="000F5175" w:rsidRDefault="000F5175" w:rsidP="000F5175">
      <w:pPr>
        <w:pStyle w:val="c5"/>
        <w:shd w:val="clear" w:color="auto" w:fill="FFFFFF"/>
        <w:spacing w:before="0" w:beforeAutospacing="0" w:after="0" w:afterAutospacing="0"/>
        <w:ind w:firstLine="426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  <w:sz w:val="28"/>
          <w:szCs w:val="28"/>
          <w:shd w:val="clear" w:color="auto" w:fill="FFFFFF"/>
        </w:rPr>
        <w:t>Первый этап – «вызов» - </w:t>
      </w:r>
      <w:r>
        <w:rPr>
          <w:rStyle w:val="c3"/>
          <w:color w:val="000000"/>
          <w:sz w:val="28"/>
          <w:szCs w:val="28"/>
          <w:shd w:val="clear" w:color="auto" w:fill="FFFFFF"/>
        </w:rPr>
        <w:t> пробуждается интерес к теме.</w:t>
      </w:r>
    </w:p>
    <w:p w:rsidR="000F5175" w:rsidRDefault="000F5175" w:rsidP="000F5175">
      <w:pPr>
        <w:pStyle w:val="c5"/>
        <w:shd w:val="clear" w:color="auto" w:fill="FFFFFF"/>
        <w:spacing w:before="0" w:beforeAutospacing="0" w:after="0" w:afterAutospacing="0"/>
        <w:ind w:firstLine="426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  <w:sz w:val="28"/>
          <w:szCs w:val="28"/>
          <w:shd w:val="clear" w:color="auto" w:fill="FFFFFF"/>
        </w:rPr>
        <w:t>Второй этап – «осмысление» - </w:t>
      </w:r>
      <w:r>
        <w:rPr>
          <w:rStyle w:val="c3"/>
          <w:color w:val="000000"/>
          <w:sz w:val="28"/>
          <w:szCs w:val="28"/>
          <w:shd w:val="clear" w:color="auto" w:fill="FFFFFF"/>
        </w:rPr>
        <w:t> осмысленная работа с текстом или информацией.</w:t>
      </w:r>
    </w:p>
    <w:p w:rsidR="000F5175" w:rsidRDefault="000F5175" w:rsidP="000F5175">
      <w:pPr>
        <w:pStyle w:val="c5"/>
        <w:shd w:val="clear" w:color="auto" w:fill="FFFFFF"/>
        <w:spacing w:before="0" w:beforeAutospacing="0" w:after="0" w:afterAutospacing="0"/>
        <w:ind w:firstLine="426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  <w:sz w:val="28"/>
          <w:szCs w:val="28"/>
          <w:shd w:val="clear" w:color="auto" w:fill="FFFFFF"/>
        </w:rPr>
        <w:t>Третий этап – «рефлексия» - </w:t>
      </w:r>
      <w:r>
        <w:rPr>
          <w:rStyle w:val="c3"/>
          <w:color w:val="000000"/>
          <w:sz w:val="28"/>
          <w:szCs w:val="28"/>
          <w:shd w:val="clear" w:color="auto" w:fill="FFFFFF"/>
        </w:rPr>
        <w:t> размышления, формирование личностного отношения.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3358">
        <w:rPr>
          <w:rFonts w:ascii="Times New Roman" w:hAnsi="Times New Roman" w:cs="Times New Roman"/>
          <w:b/>
          <w:sz w:val="28"/>
          <w:szCs w:val="28"/>
        </w:rPr>
        <w:t>Первый этап:</w:t>
      </w:r>
      <w:r w:rsidRPr="00937F37">
        <w:rPr>
          <w:rFonts w:ascii="Times New Roman" w:hAnsi="Times New Roman" w:cs="Times New Roman"/>
          <w:sz w:val="28"/>
          <w:szCs w:val="28"/>
        </w:rPr>
        <w:t xml:space="preserve"> </w:t>
      </w:r>
      <w:r w:rsidRPr="00937F37">
        <w:rPr>
          <w:rFonts w:ascii="Times New Roman" w:hAnsi="Times New Roman" w:cs="Times New Roman"/>
          <w:b/>
          <w:sz w:val="28"/>
          <w:szCs w:val="28"/>
        </w:rPr>
        <w:t>«Вызов»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Цель данного этапа — пробудить у ребёнка интерес к теме занятия и актуализировать имеющийся опыт и знания.</w:t>
      </w:r>
    </w:p>
    <w:p w:rsidR="000F5175" w:rsidRPr="00803358" w:rsidRDefault="000F5175" w:rsidP="000F5175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03358">
        <w:rPr>
          <w:rFonts w:ascii="Times New Roman" w:hAnsi="Times New Roman" w:cs="Times New Roman"/>
          <w:color w:val="002060"/>
          <w:sz w:val="28"/>
          <w:szCs w:val="28"/>
        </w:rPr>
        <w:t>Этапы реализации:</w:t>
      </w:r>
    </w:p>
    <w:p w:rsidR="000F5175" w:rsidRPr="00803358" w:rsidRDefault="000F5175" w:rsidP="000F5175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03358">
        <w:rPr>
          <w:rFonts w:ascii="Times New Roman" w:hAnsi="Times New Roman" w:cs="Times New Roman"/>
          <w:color w:val="002060"/>
          <w:sz w:val="28"/>
          <w:szCs w:val="28"/>
        </w:rPr>
        <w:t>- Актуализация и обобщение имеющихся знаний ребёнка по теме занятия.</w:t>
      </w:r>
    </w:p>
    <w:p w:rsidR="000F5175" w:rsidRPr="00803358" w:rsidRDefault="000F5175" w:rsidP="000F5175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03358">
        <w:rPr>
          <w:rFonts w:ascii="Times New Roman" w:hAnsi="Times New Roman" w:cs="Times New Roman"/>
          <w:color w:val="002060"/>
          <w:sz w:val="28"/>
          <w:szCs w:val="28"/>
        </w:rPr>
        <w:t>- Создание устойчивого интереса к изучаемому материалу, стимулирование мотивации к познанию.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03358">
        <w:rPr>
          <w:rFonts w:ascii="Times New Roman" w:hAnsi="Times New Roman" w:cs="Times New Roman"/>
          <w:color w:val="002060"/>
          <w:sz w:val="28"/>
          <w:szCs w:val="28"/>
        </w:rPr>
        <w:t>- Побуждение дошкольника к активной самостоятельной работе на занятии и дома.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0F5175" w:rsidRDefault="000F5175" w:rsidP="000F51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175">
        <w:rPr>
          <w:rFonts w:ascii="Times New Roman" w:hAnsi="Times New Roman" w:cs="Times New Roman"/>
          <w:b/>
          <w:sz w:val="28"/>
          <w:szCs w:val="28"/>
        </w:rPr>
        <w:t>Методы и приёмы, используемые на данном этапе: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1. </w:t>
      </w:r>
      <w:r w:rsidRPr="00937F37">
        <w:rPr>
          <w:rFonts w:ascii="Times New Roman" w:hAnsi="Times New Roman" w:cs="Times New Roman"/>
          <w:b/>
          <w:sz w:val="28"/>
          <w:szCs w:val="28"/>
        </w:rPr>
        <w:t>«Верные и неверные суждения» («Плюс/минус»)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   Прием «Верные и неверные суждения» (или «Плюс/минус») формирует  у дошкольников навыков аргументированного высказывания и умения доказывать собственную позицию.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lastRenderedPageBreak/>
        <w:t>- Заранее подготовленные утверждения по теме занятия нумеруются и выдаются детям в виде таблицы с двумя строками и несколькими колонками.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   - После объявления темы занятия детям предлагается определить истинность каждого утверждения, ставя знаки «+» или</w:t>
      </w:r>
      <w:proofErr w:type="gramStart"/>
      <w:r w:rsidRPr="00937F37">
        <w:rPr>
          <w:rFonts w:ascii="Times New Roman" w:hAnsi="Times New Roman" w:cs="Times New Roman"/>
          <w:sz w:val="28"/>
          <w:szCs w:val="28"/>
        </w:rPr>
        <w:t xml:space="preserve"> «–».</w:t>
      </w:r>
      <w:proofErr w:type="gramEnd"/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   - В конце занятия проводится повторная проверка утверждений. Дети повторно оценивают правильность своих ответов, отмечая первоначальные знаки другим цветом. Если мнение изменилось, ребенок объясняет причины своего пересмотра позиции.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     Таким образом, прием «Верные и неверные суждения» способствует формированию у дошкольников культуры диалога, умения </w:t>
      </w:r>
      <w:proofErr w:type="spellStart"/>
      <w:r w:rsidRPr="00937F37">
        <w:rPr>
          <w:rFonts w:ascii="Times New Roman" w:hAnsi="Times New Roman" w:cs="Times New Roman"/>
          <w:sz w:val="28"/>
          <w:szCs w:val="28"/>
        </w:rPr>
        <w:t>аргументированно</w:t>
      </w:r>
      <w:proofErr w:type="spellEnd"/>
      <w:r w:rsidRPr="00937F37">
        <w:rPr>
          <w:rFonts w:ascii="Times New Roman" w:hAnsi="Times New Roman" w:cs="Times New Roman"/>
          <w:sz w:val="28"/>
          <w:szCs w:val="28"/>
        </w:rPr>
        <w:t xml:space="preserve"> отстаивать свою точку зрения и уважительно воспринимать мнения окружающих.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2. Прием «</w:t>
      </w:r>
      <w:r w:rsidRPr="00937F37">
        <w:rPr>
          <w:rFonts w:ascii="Times New Roman" w:hAnsi="Times New Roman" w:cs="Times New Roman"/>
          <w:b/>
          <w:sz w:val="28"/>
          <w:szCs w:val="28"/>
        </w:rPr>
        <w:t xml:space="preserve">Сигнальные карточки». 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Суть приёма заключается в следующем: 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Каждому ребёнку раздаются две сигнальные карточки: красная карточка означает согласие («да», «верно»), чёрная карточка — несогласие («нет», «неверно»).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Педагог озвучивает утверждения по теме занятия, а дети поднимают соответствующую карточку в зависимости от того, согласны они с данным утверждением или нет.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5175" w:rsidRPr="00803358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3358">
        <w:rPr>
          <w:rFonts w:ascii="Times New Roman" w:hAnsi="Times New Roman" w:cs="Times New Roman"/>
          <w:b/>
          <w:sz w:val="28"/>
          <w:szCs w:val="28"/>
        </w:rPr>
        <w:t xml:space="preserve">Данный прием </w:t>
      </w:r>
      <w:r w:rsidRPr="00803358">
        <w:rPr>
          <w:rFonts w:ascii="Times New Roman" w:hAnsi="Times New Roman" w:cs="Times New Roman"/>
          <w:sz w:val="28"/>
          <w:szCs w:val="28"/>
        </w:rPr>
        <w:t xml:space="preserve">вовлекает всех детей в обсуждение, </w:t>
      </w:r>
      <w:r>
        <w:rPr>
          <w:rFonts w:ascii="Times New Roman" w:hAnsi="Times New Roman" w:cs="Times New Roman"/>
          <w:sz w:val="28"/>
          <w:szCs w:val="28"/>
        </w:rPr>
        <w:t>учат</w:t>
      </w:r>
      <w:r w:rsidRPr="00803358">
        <w:rPr>
          <w:rFonts w:ascii="Times New Roman" w:hAnsi="Times New Roman" w:cs="Times New Roman"/>
          <w:sz w:val="28"/>
          <w:szCs w:val="28"/>
        </w:rPr>
        <w:t xml:space="preserve"> выражать своё мнение публично, прислушиваться к мнению сверстников и понимать важность коллективной работы.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>Преимущества метода «Сигнальные карточки»: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>- Простота и доступность: Метод понятен даже самым маленьким детям.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>- Развитие аналитических способностей: Ребёнок вынужден быстро оценить предложенное утверждение.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>- Активизация участия детей в учебном процессе: Использование сигнальных карточек вовлекает всех детей в обсуждение, делая занятие интерактивным и интересным.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>- Формирование коммуникативных и социальных навыков: Дети учатся выражать своё мнение публично, прислушиваться к мнению сверстников и понимать важность коллективной работы.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>Таким образом, приём «Сигнальные карточки» является простым, увлекательным способом активизации познавательной деятельности детей, способствующим развитию важнейших интеллектуальных и социальных компетенций.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Следующим приемом критического мышления, применяемым на первом этапе («Вызов»), является прием «</w:t>
      </w:r>
      <w:r w:rsidRPr="00937F37">
        <w:rPr>
          <w:rFonts w:ascii="Times New Roman" w:hAnsi="Times New Roman" w:cs="Times New Roman"/>
          <w:b/>
          <w:sz w:val="28"/>
          <w:szCs w:val="28"/>
        </w:rPr>
        <w:t>Дерево предсказаний».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lastRenderedPageBreak/>
        <w:t xml:space="preserve">В ходе совместной работы над заданиями, такими как </w:t>
      </w:r>
      <w:r w:rsidRPr="00937F37">
        <w:rPr>
          <w:rFonts w:ascii="Times New Roman" w:hAnsi="Times New Roman" w:cs="Times New Roman"/>
          <w:b/>
          <w:sz w:val="28"/>
          <w:szCs w:val="28"/>
        </w:rPr>
        <w:t xml:space="preserve">«Дерево предсказаний», </w:t>
      </w:r>
      <w:r w:rsidRPr="00937F37">
        <w:rPr>
          <w:rFonts w:ascii="Times New Roman" w:hAnsi="Times New Roman" w:cs="Times New Roman"/>
          <w:sz w:val="28"/>
          <w:szCs w:val="28"/>
        </w:rPr>
        <w:t xml:space="preserve"> дети учатся учитывать чувства и мысли других участников, что способствует укреплению дружеских отношений и развитию </w:t>
      </w:r>
      <w:proofErr w:type="spellStart"/>
      <w:r w:rsidRPr="00937F37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937F37">
        <w:rPr>
          <w:rFonts w:ascii="Times New Roman" w:hAnsi="Times New Roman" w:cs="Times New Roman"/>
          <w:sz w:val="28"/>
          <w:szCs w:val="28"/>
        </w:rPr>
        <w:t>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Суть приёма заключается в следующем: Воспитатель рисует на доске силуэт дерева: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sz w:val="28"/>
          <w:szCs w:val="28"/>
        </w:rPr>
        <w:t>Ствол</w:t>
      </w:r>
      <w:r w:rsidRPr="00937F37">
        <w:rPr>
          <w:rFonts w:ascii="Times New Roman" w:hAnsi="Times New Roman" w:cs="Times New Roman"/>
          <w:sz w:val="28"/>
          <w:szCs w:val="28"/>
        </w:rPr>
        <w:t xml:space="preserve"> дерева — обозначается темой занятия, ключевым вопросом или ситуацией, предполагающей различные возможные решения.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sz w:val="28"/>
          <w:szCs w:val="28"/>
        </w:rPr>
        <w:t>Ветви</w:t>
      </w:r>
      <w:r w:rsidRPr="00937F37">
        <w:rPr>
          <w:rFonts w:ascii="Times New Roman" w:hAnsi="Times New Roman" w:cs="Times New Roman"/>
          <w:sz w:val="28"/>
          <w:szCs w:val="28"/>
        </w:rPr>
        <w:t xml:space="preserve"> дерева — представляют собой предположительные варианты ответов или возможных </w:t>
      </w:r>
      <w:proofErr w:type="gramStart"/>
      <w:r w:rsidRPr="00937F37">
        <w:rPr>
          <w:rFonts w:ascii="Times New Roman" w:hAnsi="Times New Roman" w:cs="Times New Roman"/>
          <w:sz w:val="28"/>
          <w:szCs w:val="28"/>
        </w:rPr>
        <w:t>решений ситуации</w:t>
      </w:r>
      <w:proofErr w:type="gramEnd"/>
      <w:r w:rsidRPr="00937F37">
        <w:rPr>
          <w:rFonts w:ascii="Times New Roman" w:hAnsi="Times New Roman" w:cs="Times New Roman"/>
          <w:sz w:val="28"/>
          <w:szCs w:val="28"/>
        </w:rPr>
        <w:t xml:space="preserve">, начинающиеся со слов </w:t>
      </w:r>
      <w:r w:rsidRPr="00937F37">
        <w:rPr>
          <w:rFonts w:ascii="Times New Roman" w:hAnsi="Times New Roman" w:cs="Times New Roman"/>
          <w:i/>
          <w:sz w:val="28"/>
          <w:szCs w:val="28"/>
        </w:rPr>
        <w:t>«возможно»,</w:t>
      </w:r>
      <w:r w:rsidRPr="00937F37">
        <w:rPr>
          <w:rFonts w:ascii="Times New Roman" w:hAnsi="Times New Roman" w:cs="Times New Roman"/>
          <w:sz w:val="28"/>
          <w:szCs w:val="28"/>
        </w:rPr>
        <w:t xml:space="preserve"> </w:t>
      </w:r>
      <w:r w:rsidRPr="00937F37">
        <w:rPr>
          <w:rFonts w:ascii="Times New Roman" w:hAnsi="Times New Roman" w:cs="Times New Roman"/>
          <w:i/>
          <w:sz w:val="28"/>
          <w:szCs w:val="28"/>
        </w:rPr>
        <w:t>«вероятно»</w:t>
      </w:r>
      <w:r w:rsidRPr="00937F37">
        <w:rPr>
          <w:rFonts w:ascii="Times New Roman" w:hAnsi="Times New Roman" w:cs="Times New Roman"/>
          <w:sz w:val="28"/>
          <w:szCs w:val="28"/>
        </w:rPr>
        <w:t xml:space="preserve"> и т.п. Количество ветвей неограниченно.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sz w:val="28"/>
          <w:szCs w:val="28"/>
        </w:rPr>
        <w:t xml:space="preserve">Листья </w:t>
      </w:r>
      <w:r w:rsidRPr="00937F37">
        <w:rPr>
          <w:rFonts w:ascii="Times New Roman" w:hAnsi="Times New Roman" w:cs="Times New Roman"/>
          <w:sz w:val="28"/>
          <w:szCs w:val="28"/>
        </w:rPr>
        <w:t>дерева — служат аргументами и обоснованиями, подтверждающими правильность предложенных вариантов решений.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1BE4">
        <w:rPr>
          <w:rFonts w:ascii="Times New Roman" w:hAnsi="Times New Roman" w:cs="Times New Roman"/>
          <w:b/>
          <w:sz w:val="28"/>
          <w:szCs w:val="28"/>
        </w:rPr>
        <w:t>Второй этап  технологии</w:t>
      </w:r>
      <w:r w:rsidRPr="00937F37">
        <w:rPr>
          <w:rFonts w:ascii="Times New Roman" w:hAnsi="Times New Roman" w:cs="Times New Roman"/>
          <w:sz w:val="28"/>
          <w:szCs w:val="28"/>
        </w:rPr>
        <w:t xml:space="preserve"> развития критического мышления - </w:t>
      </w:r>
      <w:r w:rsidRPr="00937F37">
        <w:rPr>
          <w:rFonts w:ascii="Times New Roman" w:hAnsi="Times New Roman" w:cs="Times New Roman"/>
          <w:b/>
          <w:sz w:val="28"/>
          <w:szCs w:val="28"/>
        </w:rPr>
        <w:t>«Осмысление».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Данный процесс направлен на непосредственную работу дошкольника с новой </w:t>
      </w:r>
      <w:proofErr w:type="gramStart"/>
      <w:r w:rsidRPr="00937F37">
        <w:rPr>
          <w:rFonts w:ascii="Times New Roman" w:hAnsi="Times New Roman" w:cs="Times New Roman"/>
          <w:sz w:val="28"/>
          <w:szCs w:val="28"/>
        </w:rPr>
        <w:t>информацией</w:t>
      </w:r>
      <w:proofErr w:type="gramEnd"/>
      <w:r w:rsidRPr="00937F37">
        <w:rPr>
          <w:rFonts w:ascii="Times New Roman" w:hAnsi="Times New Roman" w:cs="Times New Roman"/>
          <w:sz w:val="28"/>
          <w:szCs w:val="28"/>
        </w:rPr>
        <w:t xml:space="preserve"> которую он получает на занятии. 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Стадия «Осмысление» позволяет ребенку: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Получить новую информацию.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Осмыслить полученные сведения.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Соотнести новый материал с уже имеющимися знаниями.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Развивать умение вести диалог и обмениваться мнениями помогает прием </w:t>
      </w:r>
      <w:r w:rsidRPr="00937F37">
        <w:rPr>
          <w:rFonts w:ascii="Times New Roman" w:hAnsi="Times New Roman" w:cs="Times New Roman"/>
          <w:b/>
          <w:sz w:val="28"/>
          <w:szCs w:val="28"/>
        </w:rPr>
        <w:t>«Толстые» и «Тонкие» вопросы.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«Тонкие» вопросы предполагают короткий однозначный ответ («да», «нет», «не знаю»). Они формулируются с помощью простых вопросов типа: Кто? Что</w:t>
      </w:r>
      <w:proofErr w:type="gramStart"/>
      <w:r w:rsidRPr="00937F37">
        <w:rPr>
          <w:rFonts w:ascii="Times New Roman" w:hAnsi="Times New Roman" w:cs="Times New Roman"/>
          <w:sz w:val="28"/>
          <w:szCs w:val="28"/>
        </w:rPr>
        <w:t xml:space="preserve">?, </w:t>
      </w:r>
      <w:proofErr w:type="gramEnd"/>
      <w:r w:rsidRPr="00937F37">
        <w:rPr>
          <w:rFonts w:ascii="Times New Roman" w:hAnsi="Times New Roman" w:cs="Times New Roman"/>
          <w:sz w:val="28"/>
          <w:szCs w:val="28"/>
        </w:rPr>
        <w:t>Когда?, Как зовут?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«Толстые» вопросы требуют развернутых ответов и размышлений над содержанием материала. Звучат они примерно так: «Почему вы считаете, что...?», «Что произойдет, если...?», «Объясните, почему...».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Приведем </w:t>
      </w:r>
      <w:r w:rsidRPr="00443320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  <w:r w:rsidRPr="00803358">
        <w:rPr>
          <w:rFonts w:ascii="Times New Roman" w:hAnsi="Times New Roman" w:cs="Times New Roman"/>
          <w:b/>
          <w:sz w:val="28"/>
          <w:szCs w:val="28"/>
        </w:rPr>
        <w:t>использования приема «Толстые и тонкие вопросы»</w:t>
      </w:r>
      <w:r w:rsidRPr="00937F37">
        <w:rPr>
          <w:rFonts w:ascii="Times New Roman" w:hAnsi="Times New Roman" w:cs="Times New Roman"/>
          <w:sz w:val="28"/>
          <w:szCs w:val="28"/>
        </w:rPr>
        <w:t xml:space="preserve"> после чтения сказки Ш. Перро «Золушка»: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Тонкий вопрос: Кто написал сказку «Золушка»?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Толстый вопрос: Предположите, что произошло бы, если бы принц не смог найти Золушку по туфельке?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Тонкий вопрос: Какой овощ превратился в карету?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Толстый вопрос: Почему вы думаете, что отец не смог защитить свою дочь от </w:t>
      </w:r>
      <w:proofErr w:type="spellStart"/>
      <w:r w:rsidRPr="00937F37">
        <w:rPr>
          <w:rFonts w:ascii="Times New Roman" w:hAnsi="Times New Roman" w:cs="Times New Roman"/>
          <w:sz w:val="28"/>
          <w:szCs w:val="28"/>
        </w:rPr>
        <w:t>нападков</w:t>
      </w:r>
      <w:proofErr w:type="spellEnd"/>
      <w:r w:rsidRPr="00937F37">
        <w:rPr>
          <w:rFonts w:ascii="Times New Roman" w:hAnsi="Times New Roman" w:cs="Times New Roman"/>
          <w:sz w:val="28"/>
          <w:szCs w:val="28"/>
        </w:rPr>
        <w:t xml:space="preserve"> мачехи?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В данном примере «Толстые» и «Тонкие» вопросы помогают глубже понять содержание текста и развить умение рассуждать и анализировать прочитанное.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Приём </w:t>
      </w:r>
      <w:r w:rsidRPr="00937F37">
        <w:rPr>
          <w:rFonts w:ascii="Times New Roman" w:hAnsi="Times New Roman" w:cs="Times New Roman"/>
          <w:b/>
          <w:sz w:val="28"/>
          <w:szCs w:val="28"/>
        </w:rPr>
        <w:t>«Чтение со стопами»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Особенность приёма заключается в дозированном чтении учебного материала. После каждой смысловой части делается пауза, во время которой организуется обсуждение ключевых вопросов, проблемных ситуаций или выполнение заданий, выполняемых индивидуально или в группе. Этот приём помогает углубленно осмысливать прочитанный материал и формировать у детей привычку анализировать информацию.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Прием «Кубик вопросов» </w:t>
      </w:r>
      <w:r w:rsidRPr="00937F37">
        <w:rPr>
          <w:rFonts w:ascii="Times New Roman" w:hAnsi="Times New Roman" w:cs="Times New Roman"/>
          <w:b/>
          <w:sz w:val="28"/>
          <w:szCs w:val="28"/>
        </w:rPr>
        <w:t xml:space="preserve">(«Кубик </w:t>
      </w:r>
      <w:proofErr w:type="spellStart"/>
      <w:r w:rsidRPr="00937F37">
        <w:rPr>
          <w:rFonts w:ascii="Times New Roman" w:hAnsi="Times New Roman" w:cs="Times New Roman"/>
          <w:b/>
          <w:sz w:val="28"/>
          <w:szCs w:val="28"/>
        </w:rPr>
        <w:t>Блума</w:t>
      </w:r>
      <w:proofErr w:type="spellEnd"/>
      <w:r w:rsidRPr="00937F37">
        <w:rPr>
          <w:rFonts w:ascii="Times New Roman" w:hAnsi="Times New Roman" w:cs="Times New Roman"/>
          <w:b/>
          <w:sz w:val="28"/>
          <w:szCs w:val="28"/>
        </w:rPr>
        <w:t>»).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5847E5" w:rsidRDefault="000F5175" w:rsidP="000F5175">
      <w:pPr>
        <w:spacing w:after="0"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приема необходим игровой кубик</w:t>
      </w:r>
      <w:r w:rsidRPr="00937F37">
        <w:rPr>
          <w:rFonts w:ascii="Times New Roman" w:hAnsi="Times New Roman" w:cs="Times New Roman"/>
          <w:sz w:val="28"/>
          <w:szCs w:val="28"/>
        </w:rPr>
        <w:t>, каждая грань которого содержит 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37F37">
        <w:rPr>
          <w:rFonts w:ascii="Times New Roman" w:hAnsi="Times New Roman" w:cs="Times New Roman"/>
          <w:sz w:val="28"/>
          <w:szCs w:val="28"/>
        </w:rPr>
        <w:t xml:space="preserve">: </w:t>
      </w:r>
      <w:r w:rsidRPr="005847E5">
        <w:rPr>
          <w:rFonts w:ascii="Times New Roman" w:hAnsi="Times New Roman" w:cs="Times New Roman"/>
          <w:color w:val="002060"/>
          <w:sz w:val="28"/>
          <w:szCs w:val="28"/>
        </w:rPr>
        <w:t xml:space="preserve">- </w:t>
      </w:r>
      <w:proofErr w:type="gramStart"/>
      <w:r w:rsidRPr="005847E5">
        <w:rPr>
          <w:rFonts w:ascii="Times New Roman" w:hAnsi="Times New Roman" w:cs="Times New Roman"/>
          <w:color w:val="002060"/>
          <w:sz w:val="28"/>
          <w:szCs w:val="28"/>
        </w:rPr>
        <w:t xml:space="preserve">Что? (назови) - Какой? (придумай) - Как? (поделись) - Почему? (объясни) - Где? (предложи) - Зачем? (придумай). </w:t>
      </w:r>
      <w:proofErr w:type="gramEnd"/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Играть можно в паре, по очереди броса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37F37">
        <w:rPr>
          <w:rFonts w:ascii="Times New Roman" w:hAnsi="Times New Roman" w:cs="Times New Roman"/>
          <w:sz w:val="28"/>
          <w:szCs w:val="28"/>
        </w:rPr>
        <w:t xml:space="preserve"> кубик друг другу. Участники игры последовательно отвечают на вопросы, </w:t>
      </w:r>
      <w:r>
        <w:rPr>
          <w:rFonts w:ascii="Times New Roman" w:hAnsi="Times New Roman" w:cs="Times New Roman"/>
          <w:sz w:val="28"/>
          <w:szCs w:val="28"/>
        </w:rPr>
        <w:t xml:space="preserve">рассуждают, анализируют </w:t>
      </w:r>
      <w:r w:rsidRPr="00937F37">
        <w:rPr>
          <w:rFonts w:ascii="Times New Roman" w:hAnsi="Times New Roman" w:cs="Times New Roman"/>
          <w:sz w:val="28"/>
          <w:szCs w:val="28"/>
        </w:rPr>
        <w:t>предмет или явлени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37F37">
        <w:rPr>
          <w:rFonts w:ascii="Times New Roman" w:hAnsi="Times New Roman" w:cs="Times New Roman"/>
          <w:sz w:val="28"/>
          <w:szCs w:val="28"/>
        </w:rPr>
        <w:t>, формируют чёткое представление о нём.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1F5F9"/>
        </w:rPr>
      </w:pPr>
      <w:r w:rsidRPr="00937F37">
        <w:rPr>
          <w:rFonts w:ascii="Times New Roman" w:hAnsi="Times New Roman" w:cs="Times New Roman"/>
          <w:b/>
          <w:sz w:val="28"/>
          <w:szCs w:val="28"/>
        </w:rPr>
        <w:t xml:space="preserve">Третий этап РКМ– </w:t>
      </w:r>
      <w:proofErr w:type="gramStart"/>
      <w:r w:rsidRPr="00937F37">
        <w:rPr>
          <w:rFonts w:ascii="Times New Roman" w:hAnsi="Times New Roman" w:cs="Times New Roman"/>
          <w:b/>
          <w:sz w:val="28"/>
          <w:szCs w:val="28"/>
        </w:rPr>
        <w:t>«Р</w:t>
      </w:r>
      <w:proofErr w:type="gramEnd"/>
      <w:r w:rsidRPr="00937F37">
        <w:rPr>
          <w:rFonts w:ascii="Times New Roman" w:hAnsi="Times New Roman" w:cs="Times New Roman"/>
          <w:b/>
          <w:sz w:val="28"/>
          <w:szCs w:val="28"/>
        </w:rPr>
        <w:t>ефлексия</w:t>
      </w:r>
      <w:r w:rsidRPr="00937F3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размышления</w:t>
      </w:r>
      <w:r w:rsidRPr="00937F37">
        <w:rPr>
          <w:rFonts w:ascii="Times New Roman" w:hAnsi="Times New Roman" w:cs="Times New Roman"/>
          <w:sz w:val="28"/>
          <w:szCs w:val="28"/>
        </w:rPr>
        <w:t>.</w:t>
      </w:r>
      <w:r w:rsidRPr="00937F37">
        <w:rPr>
          <w:rFonts w:ascii="Times New Roman" w:hAnsi="Times New Roman" w:cs="Times New Roman"/>
          <w:color w:val="000000"/>
          <w:sz w:val="28"/>
          <w:szCs w:val="28"/>
          <w:shd w:val="clear" w:color="auto" w:fill="F1F5F9"/>
        </w:rPr>
        <w:t xml:space="preserve"> 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47E5">
        <w:rPr>
          <w:rFonts w:ascii="Times New Roman" w:hAnsi="Times New Roman" w:cs="Times New Roman"/>
          <w:b/>
          <w:sz w:val="28"/>
          <w:szCs w:val="28"/>
        </w:rPr>
        <w:t>Цель третьего этапа</w:t>
      </w:r>
      <w:r w:rsidRPr="00937F37">
        <w:rPr>
          <w:rFonts w:ascii="Times New Roman" w:hAnsi="Times New Roman" w:cs="Times New Roman"/>
          <w:sz w:val="28"/>
          <w:szCs w:val="28"/>
        </w:rPr>
        <w:t xml:space="preserve"> — подвести  итог занятия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7F37">
        <w:rPr>
          <w:rFonts w:ascii="Times New Roman" w:hAnsi="Times New Roman" w:cs="Times New Roman"/>
          <w:sz w:val="28"/>
          <w:szCs w:val="28"/>
        </w:rPr>
        <w:t xml:space="preserve"> помочь детям не просто запомнить информацию, а сделать её частью своего личного опыта. 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Default="000F5175" w:rsidP="000F5175">
      <w:pPr>
        <w:pStyle w:val="c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  <w:shd w:val="clear" w:color="auto" w:fill="FFFFFF"/>
        </w:rPr>
        <w:t xml:space="preserve">На этом этапе ребёнок формирует личностное отношение к проблеме и фиксирует его либо с помощью </w:t>
      </w:r>
      <w:r w:rsidRPr="00481BE4">
        <w:rPr>
          <w:rStyle w:val="c3"/>
          <w:b/>
          <w:color w:val="000000"/>
          <w:sz w:val="28"/>
          <w:szCs w:val="28"/>
          <w:shd w:val="clear" w:color="auto" w:fill="FFFFFF"/>
        </w:rPr>
        <w:t>собственного текста</w:t>
      </w:r>
      <w:r>
        <w:rPr>
          <w:rStyle w:val="c3"/>
          <w:color w:val="000000"/>
          <w:sz w:val="28"/>
          <w:szCs w:val="28"/>
          <w:shd w:val="clear" w:color="auto" w:fill="FFFFFF"/>
        </w:rPr>
        <w:t xml:space="preserve">, либо своей позиции в </w:t>
      </w:r>
      <w:r w:rsidRPr="00481BE4">
        <w:rPr>
          <w:rStyle w:val="c3"/>
          <w:b/>
          <w:color w:val="000000"/>
          <w:sz w:val="28"/>
          <w:szCs w:val="28"/>
          <w:shd w:val="clear" w:color="auto" w:fill="FFFFFF"/>
        </w:rPr>
        <w:t>дискуссии.</w:t>
      </w:r>
      <w:r>
        <w:rPr>
          <w:rStyle w:val="c3"/>
          <w:color w:val="000000"/>
          <w:sz w:val="28"/>
          <w:szCs w:val="28"/>
          <w:shd w:val="clear" w:color="auto" w:fill="FFFFFF"/>
        </w:rPr>
        <w:t xml:space="preserve"> Именно здесь происходит активное переосмысление собственных представлений с учетом вновь приобретенных.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На третьем этапе используются </w:t>
      </w:r>
      <w:r w:rsidRPr="00937F37">
        <w:rPr>
          <w:rFonts w:ascii="Times New Roman" w:hAnsi="Times New Roman" w:cs="Times New Roman"/>
          <w:b/>
          <w:sz w:val="28"/>
          <w:szCs w:val="28"/>
        </w:rPr>
        <w:t>методы</w:t>
      </w:r>
      <w:r w:rsidRPr="00937F37">
        <w:rPr>
          <w:rFonts w:ascii="Times New Roman" w:hAnsi="Times New Roman" w:cs="Times New Roman"/>
          <w:sz w:val="28"/>
          <w:szCs w:val="28"/>
        </w:rPr>
        <w:t>, позволяющие выразить детям своё мнение и позицию: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Составление индивидуального текста. (например, «Я не знал(а), а теперь узнал(а)...»,  «Сегодня меня </w:t>
      </w:r>
      <w:proofErr w:type="gramStart"/>
      <w:r w:rsidRPr="00937F37">
        <w:rPr>
          <w:rFonts w:ascii="Times New Roman" w:hAnsi="Times New Roman" w:cs="Times New Roman"/>
          <w:sz w:val="28"/>
          <w:szCs w:val="28"/>
        </w:rPr>
        <w:t>удивило</w:t>
      </w:r>
      <w:proofErr w:type="gramEnd"/>
      <w:r w:rsidRPr="00937F37">
        <w:rPr>
          <w:rFonts w:ascii="Times New Roman" w:hAnsi="Times New Roman" w:cs="Times New Roman"/>
          <w:sz w:val="28"/>
          <w:szCs w:val="28"/>
        </w:rPr>
        <w:t>/радовало/расстроило...».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Вопросы типа: «Что тебе понравилось сегодня?», «Какие факты удивили?».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Прием: Два рисунка: до и после получения новых знаний.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Прием: Письмо другу. (Ребёнок пишет воображаемое письмо другу, рассказывая о новых знаниях и впечатлениях.)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Оформление схем и кластеров.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Участие в групповых дискуссиях (Метод «Шесть шляп мышления»)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Рассмотрим графический приём </w:t>
      </w:r>
      <w:r w:rsidRPr="00937F37">
        <w:rPr>
          <w:rFonts w:ascii="Times New Roman" w:hAnsi="Times New Roman" w:cs="Times New Roman"/>
          <w:b/>
          <w:sz w:val="28"/>
          <w:szCs w:val="28"/>
        </w:rPr>
        <w:t xml:space="preserve">«Кластеры» </w:t>
      </w:r>
      <w:r w:rsidRPr="00937F37">
        <w:rPr>
          <w:rFonts w:ascii="Times New Roman" w:hAnsi="Times New Roman" w:cs="Times New Roman"/>
          <w:sz w:val="28"/>
          <w:szCs w:val="28"/>
        </w:rPr>
        <w:t>(«Гроздья»).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Default="000F5175" w:rsidP="000F5175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937F37">
        <w:rPr>
          <w:sz w:val="28"/>
          <w:szCs w:val="28"/>
        </w:rPr>
        <w:t xml:space="preserve">Кластеры - это инструмент (схема) для визуализации и систематизации информации. </w:t>
      </w:r>
      <w:r>
        <w:rPr>
          <w:rStyle w:val="c3"/>
          <w:color w:val="000000"/>
          <w:sz w:val="28"/>
          <w:szCs w:val="28"/>
          <w:shd w:val="clear" w:color="auto" w:fill="FFFFFF"/>
        </w:rPr>
        <w:t>Смысл «кластера» в выделении смысловых единиц и их графическом оформлении в виде грозди.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>Правила построения просты: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>- Центр кластера — основная тема занятия, проблема.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>- От центра отходят основные смысловые блоки (лучи).</w:t>
      </w: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t>- От блоков идут дополнительные элементы — ключевые слова, понятия, термины.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Для облегчения восприятия материала в детских садах чаще используют иллюстративные или комбинированные кластеры, включающие картинки, фотографии, рисунки и схемы.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Давайте познакомимся с методом </w:t>
      </w:r>
      <w:r w:rsidRPr="00937F37">
        <w:rPr>
          <w:rFonts w:ascii="Times New Roman" w:hAnsi="Times New Roman" w:cs="Times New Roman"/>
          <w:b/>
          <w:sz w:val="28"/>
          <w:szCs w:val="28"/>
        </w:rPr>
        <w:t>«Шести шляп мышления».</w:t>
      </w:r>
      <w:r w:rsidRPr="00937F37">
        <w:rPr>
          <w:rFonts w:ascii="Times New Roman" w:hAnsi="Times New Roman" w:cs="Times New Roman"/>
          <w:sz w:val="28"/>
          <w:szCs w:val="28"/>
        </w:rPr>
        <w:t xml:space="preserve"> Данный метод обеспечивает эффективное развитие рефлексивного мышления и служит инструментом самопознания. 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5175" w:rsidRPr="00937F37" w:rsidRDefault="000F5175" w:rsidP="000F51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7F37">
        <w:rPr>
          <w:rFonts w:ascii="Times New Roman" w:eastAsia="Times New Roman" w:hAnsi="Times New Roman" w:cs="Times New Roman"/>
          <w:bCs/>
          <w:sz w:val="28"/>
          <w:szCs w:val="28"/>
        </w:rPr>
        <w:t>Почему в данной технологии используются именно шляпы?</w:t>
      </w:r>
      <w:r w:rsidRPr="00937F37">
        <w:rPr>
          <w:rFonts w:ascii="Times New Roman" w:eastAsia="Times New Roman" w:hAnsi="Times New Roman" w:cs="Times New Roman"/>
          <w:sz w:val="28"/>
          <w:szCs w:val="28"/>
        </w:rPr>
        <w:t> Существует традиционная связь между мышлением и шляпами. Надевая шляпу, мы принимаем на себя определенную роль или способ мышления, которые эта шляпа символизирует.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Данный метод </w:t>
      </w:r>
      <w:r w:rsidRPr="00481BE4">
        <w:rPr>
          <w:rFonts w:ascii="Times New Roman" w:hAnsi="Times New Roman" w:cs="Times New Roman"/>
          <w:b/>
          <w:sz w:val="28"/>
          <w:szCs w:val="28"/>
        </w:rPr>
        <w:t>применяют: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При обсуждении проблемных вопросов и ситуаций.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В ходе обсуждения идей и предложений.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После просмотра мультфильмов, фильмов или чтения произведений.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 При подведении итогов по изученным темам (например, времена года, космос, профессии и др.).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Каждая шляпа символизирует определённый тип мышления и имеет </w:t>
      </w:r>
      <w:r w:rsidRPr="00937F37">
        <w:rPr>
          <w:rFonts w:ascii="Times New Roman" w:hAnsi="Times New Roman" w:cs="Times New Roman"/>
          <w:b/>
          <w:sz w:val="28"/>
          <w:szCs w:val="28"/>
        </w:rPr>
        <w:t>символику цвета</w:t>
      </w:r>
      <w:r w:rsidRPr="00937F37">
        <w:rPr>
          <w:rFonts w:ascii="Times New Roman" w:hAnsi="Times New Roman" w:cs="Times New Roman"/>
          <w:sz w:val="28"/>
          <w:szCs w:val="28"/>
        </w:rPr>
        <w:t>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color w:val="0070C0"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color w:val="0070C0"/>
          <w:sz w:val="28"/>
          <w:szCs w:val="28"/>
        </w:rPr>
        <w:t>Синяя шляпа</w:t>
      </w:r>
      <w:r w:rsidRPr="00937F37">
        <w:rPr>
          <w:rFonts w:ascii="Times New Roman" w:hAnsi="Times New Roman" w:cs="Times New Roman"/>
          <w:color w:val="0070C0"/>
          <w:sz w:val="28"/>
          <w:szCs w:val="28"/>
        </w:rPr>
        <w:t xml:space="preserve"> (</w:t>
      </w:r>
      <w:r w:rsidRPr="0054626C">
        <w:rPr>
          <w:rFonts w:ascii="Times New Roman" w:hAnsi="Times New Roman" w:cs="Times New Roman"/>
          <w:b/>
          <w:color w:val="0070C0"/>
          <w:sz w:val="28"/>
          <w:szCs w:val="28"/>
        </w:rPr>
        <w:t>учитель</w:t>
      </w:r>
      <w:r w:rsidRPr="00937F37">
        <w:rPr>
          <w:rFonts w:ascii="Times New Roman" w:hAnsi="Times New Roman" w:cs="Times New Roman"/>
          <w:color w:val="0070C0"/>
          <w:sz w:val="28"/>
          <w:szCs w:val="28"/>
        </w:rPr>
        <w:t>)</w:t>
      </w:r>
      <w:r w:rsidRPr="00937F37">
        <w:rPr>
          <w:rFonts w:ascii="Times New Roman" w:hAnsi="Times New Roman" w:cs="Times New Roman"/>
          <w:sz w:val="28"/>
          <w:szCs w:val="28"/>
        </w:rPr>
        <w:t xml:space="preserve"> — организация и координация процесса, подведение итогов.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sz w:val="28"/>
          <w:szCs w:val="28"/>
        </w:rPr>
        <w:t>Белая шляпа (учёный</w:t>
      </w:r>
      <w:r w:rsidRPr="00937F37">
        <w:rPr>
          <w:rFonts w:ascii="Times New Roman" w:hAnsi="Times New Roman" w:cs="Times New Roman"/>
          <w:sz w:val="28"/>
          <w:szCs w:val="28"/>
        </w:rPr>
        <w:t>) — объективная информация, факты, данные.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color w:val="FF0000"/>
          <w:sz w:val="28"/>
          <w:szCs w:val="28"/>
        </w:rPr>
        <w:t>Красная шляпа (поэт)</w:t>
      </w:r>
      <w:r w:rsidRPr="00937F37">
        <w:rPr>
          <w:rFonts w:ascii="Times New Roman" w:hAnsi="Times New Roman" w:cs="Times New Roman"/>
          <w:sz w:val="28"/>
          <w:szCs w:val="28"/>
        </w:rPr>
        <w:t xml:space="preserve"> — эмоции, интуиция, личные впечатления.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sz w:val="28"/>
          <w:szCs w:val="28"/>
        </w:rPr>
        <w:t>Чёрная шляпа (критик</w:t>
      </w:r>
      <w:r w:rsidRPr="00937F37">
        <w:rPr>
          <w:rFonts w:ascii="Times New Roman" w:hAnsi="Times New Roman" w:cs="Times New Roman"/>
          <w:sz w:val="28"/>
          <w:szCs w:val="28"/>
        </w:rPr>
        <w:t>) — осторожность, критичность, оценка недостатков.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color w:val="FFC000"/>
          <w:sz w:val="28"/>
          <w:szCs w:val="28"/>
        </w:rPr>
        <w:t>Жёлтая шляпа (оптимист)</w:t>
      </w:r>
      <w:r w:rsidRPr="00937F37">
        <w:rPr>
          <w:rFonts w:ascii="Times New Roman" w:hAnsi="Times New Roman" w:cs="Times New Roman"/>
          <w:sz w:val="28"/>
          <w:szCs w:val="28"/>
        </w:rPr>
        <w:t xml:space="preserve"> — позитивный взгляд, поиск преимуществ и положительных сторон.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color w:val="00B050"/>
          <w:sz w:val="28"/>
          <w:szCs w:val="28"/>
        </w:rPr>
        <w:t>Зеленая шляпа</w:t>
      </w:r>
      <w:r w:rsidRPr="00937F37">
        <w:rPr>
          <w:rFonts w:ascii="Times New Roman" w:hAnsi="Times New Roman" w:cs="Times New Roman"/>
          <w:sz w:val="28"/>
          <w:szCs w:val="28"/>
        </w:rPr>
        <w:t xml:space="preserve"> </w:t>
      </w:r>
      <w:r w:rsidRPr="00937F37">
        <w:rPr>
          <w:rFonts w:ascii="Times New Roman" w:hAnsi="Times New Roman" w:cs="Times New Roman"/>
          <w:b/>
          <w:color w:val="00B050"/>
          <w:sz w:val="28"/>
          <w:szCs w:val="28"/>
        </w:rPr>
        <w:t>(изобретатель)</w:t>
      </w:r>
      <w:r w:rsidRPr="00937F37">
        <w:rPr>
          <w:rFonts w:ascii="Times New Roman" w:hAnsi="Times New Roman" w:cs="Times New Roman"/>
          <w:sz w:val="28"/>
          <w:szCs w:val="28"/>
        </w:rPr>
        <w:t xml:space="preserve"> – фантазер, новатор.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175">
        <w:rPr>
          <w:rFonts w:ascii="Times New Roman" w:hAnsi="Times New Roman" w:cs="Times New Roman"/>
          <w:sz w:val="28"/>
          <w:szCs w:val="28"/>
        </w:rPr>
        <w:lastRenderedPageBreak/>
        <w:t>Цветовая символика делает метод простым и доступным для восприятия дошкольниками, позволяя легко переключаться между разными ролями и способами мышления.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Приведем </w:t>
      </w:r>
      <w:r w:rsidRPr="00937F37">
        <w:rPr>
          <w:rFonts w:ascii="Times New Roman" w:hAnsi="Times New Roman" w:cs="Times New Roman"/>
          <w:b/>
          <w:sz w:val="28"/>
          <w:szCs w:val="28"/>
        </w:rPr>
        <w:t>пример применения метода «Шесть Шляп Мышления</w:t>
      </w:r>
      <w:r w:rsidRPr="00937F37">
        <w:rPr>
          <w:rFonts w:ascii="Times New Roman" w:hAnsi="Times New Roman" w:cs="Times New Roman"/>
          <w:sz w:val="28"/>
          <w:szCs w:val="28"/>
        </w:rPr>
        <w:t>» при обсуждении рассказа Николая Носова «На горке»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прочтения рассказа воспитатель</w:t>
      </w:r>
      <w:r w:rsidRPr="00937F37">
        <w:rPr>
          <w:rFonts w:ascii="Times New Roman" w:hAnsi="Times New Roman" w:cs="Times New Roman"/>
          <w:sz w:val="28"/>
          <w:szCs w:val="28"/>
        </w:rPr>
        <w:t xml:space="preserve"> взял на себя роль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учителя (координатора</w:t>
      </w:r>
      <w:proofErr w:type="gramStart"/>
      <w:r>
        <w:rPr>
          <w:rFonts w:ascii="Times New Roman" w:hAnsi="Times New Roman" w:cs="Times New Roman"/>
          <w:b/>
          <w:color w:val="0070C0"/>
          <w:sz w:val="28"/>
          <w:szCs w:val="28"/>
        </w:rPr>
        <w:t>)</w:t>
      </w:r>
      <w:r w:rsidRPr="00937F37">
        <w:rPr>
          <w:rFonts w:ascii="Times New Roman" w:hAnsi="Times New Roman" w:cs="Times New Roman"/>
          <w:b/>
          <w:color w:val="0070C0"/>
          <w:sz w:val="28"/>
          <w:szCs w:val="28"/>
        </w:rPr>
        <w:t>(</w:t>
      </w:r>
      <w:proofErr w:type="gramEnd"/>
      <w:r w:rsidRPr="00937F37">
        <w:rPr>
          <w:rFonts w:ascii="Times New Roman" w:hAnsi="Times New Roman" w:cs="Times New Roman"/>
          <w:b/>
          <w:color w:val="0070C0"/>
          <w:sz w:val="28"/>
          <w:szCs w:val="28"/>
        </w:rPr>
        <w:t>Синяя шляпа):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sz w:val="28"/>
          <w:szCs w:val="28"/>
        </w:rPr>
        <w:t>Учёный (Белая шляпа):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Коротко рассказал</w:t>
      </w:r>
      <w:r w:rsidRPr="00937F37">
        <w:rPr>
          <w:rFonts w:ascii="Times New Roman" w:hAnsi="Times New Roman" w:cs="Times New Roman"/>
          <w:sz w:val="28"/>
          <w:szCs w:val="28"/>
        </w:rPr>
        <w:t xml:space="preserve"> события рассказа, </w:t>
      </w:r>
      <w:r>
        <w:rPr>
          <w:rFonts w:ascii="Times New Roman" w:hAnsi="Times New Roman" w:cs="Times New Roman"/>
          <w:sz w:val="28"/>
          <w:szCs w:val="28"/>
        </w:rPr>
        <w:t xml:space="preserve">вспомнил </w:t>
      </w:r>
      <w:r w:rsidRPr="00937F37">
        <w:rPr>
          <w:rFonts w:ascii="Times New Roman" w:hAnsi="Times New Roman" w:cs="Times New Roman"/>
          <w:sz w:val="28"/>
          <w:szCs w:val="28"/>
        </w:rPr>
        <w:t xml:space="preserve">героев и основные моменты сюжета. </w:t>
      </w:r>
      <w:r>
        <w:rPr>
          <w:rFonts w:ascii="Times New Roman" w:hAnsi="Times New Roman" w:cs="Times New Roman"/>
          <w:sz w:val="28"/>
          <w:szCs w:val="28"/>
        </w:rPr>
        <w:t xml:space="preserve">Остальные дети ему помогали, участвовали в обсуждении. 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color w:val="FF0000"/>
          <w:sz w:val="28"/>
          <w:szCs w:val="28"/>
        </w:rPr>
        <w:t>Поэт (Красная шляпа):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 Поделился эмоциями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37F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Чувство р</w:t>
      </w:r>
      <w:r w:rsidRPr="00A90E93">
        <w:rPr>
          <w:rFonts w:ascii="Times New Roman" w:hAnsi="Times New Roman" w:cs="Times New Roman"/>
          <w:b/>
          <w:sz w:val="28"/>
          <w:szCs w:val="28"/>
        </w:rPr>
        <w:t>адост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937F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него </w:t>
      </w:r>
      <w:r w:rsidRPr="00937F37">
        <w:rPr>
          <w:rFonts w:ascii="Times New Roman" w:hAnsi="Times New Roman" w:cs="Times New Roman"/>
          <w:sz w:val="28"/>
          <w:szCs w:val="28"/>
        </w:rPr>
        <w:t xml:space="preserve">вызвала совместная работа ребят над постройкой горки, </w:t>
      </w:r>
      <w:r w:rsidRPr="00E832CC">
        <w:rPr>
          <w:rFonts w:ascii="Times New Roman" w:hAnsi="Times New Roman" w:cs="Times New Roman"/>
          <w:b/>
          <w:sz w:val="28"/>
          <w:szCs w:val="28"/>
        </w:rPr>
        <w:t>недовольство</w:t>
      </w:r>
      <w:r w:rsidRPr="00937F37">
        <w:rPr>
          <w:rFonts w:ascii="Times New Roman" w:hAnsi="Times New Roman" w:cs="Times New Roman"/>
          <w:sz w:val="28"/>
          <w:szCs w:val="28"/>
        </w:rPr>
        <w:t xml:space="preserve"> возникло из-за хитрости Котьки, о</w:t>
      </w:r>
      <w:r>
        <w:rPr>
          <w:rFonts w:ascii="Times New Roman" w:hAnsi="Times New Roman" w:cs="Times New Roman"/>
          <w:sz w:val="28"/>
          <w:szCs w:val="28"/>
        </w:rPr>
        <w:t>тказавшегося помогать друзьям,</w:t>
      </w:r>
      <w:r w:rsidRPr="00937F37">
        <w:rPr>
          <w:rFonts w:ascii="Times New Roman" w:hAnsi="Times New Roman" w:cs="Times New Roman"/>
          <w:sz w:val="28"/>
          <w:szCs w:val="28"/>
        </w:rPr>
        <w:t xml:space="preserve"> </w:t>
      </w:r>
      <w:r w:rsidRPr="002A2328">
        <w:rPr>
          <w:rFonts w:ascii="Times New Roman" w:hAnsi="Times New Roman" w:cs="Times New Roman"/>
          <w:b/>
          <w:sz w:val="28"/>
          <w:szCs w:val="28"/>
        </w:rPr>
        <w:t xml:space="preserve">чувство </w:t>
      </w:r>
      <w:r>
        <w:rPr>
          <w:rFonts w:ascii="Times New Roman" w:hAnsi="Times New Roman" w:cs="Times New Roman"/>
          <w:b/>
          <w:sz w:val="28"/>
          <w:szCs w:val="28"/>
        </w:rPr>
        <w:t xml:space="preserve">грусти, </w:t>
      </w:r>
      <w:r w:rsidRPr="002A2328">
        <w:rPr>
          <w:rFonts w:ascii="Times New Roman" w:hAnsi="Times New Roman" w:cs="Times New Roman"/>
          <w:b/>
          <w:sz w:val="28"/>
          <w:szCs w:val="28"/>
        </w:rPr>
        <w:t>печали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7F37">
        <w:rPr>
          <w:rFonts w:ascii="Times New Roman" w:hAnsi="Times New Roman" w:cs="Times New Roman"/>
          <w:sz w:val="28"/>
          <w:szCs w:val="28"/>
        </w:rPr>
        <w:t xml:space="preserve">вызвало </w:t>
      </w:r>
      <w:r>
        <w:rPr>
          <w:rFonts w:ascii="Times New Roman" w:hAnsi="Times New Roman" w:cs="Times New Roman"/>
          <w:sz w:val="28"/>
          <w:szCs w:val="28"/>
        </w:rPr>
        <w:t xml:space="preserve">то, что горка была испорчена </w:t>
      </w:r>
      <w:r w:rsidRPr="00937F37">
        <w:rPr>
          <w:rFonts w:ascii="Times New Roman" w:hAnsi="Times New Roman" w:cs="Times New Roman"/>
          <w:sz w:val="28"/>
          <w:szCs w:val="28"/>
        </w:rPr>
        <w:t xml:space="preserve">песком. </w:t>
      </w:r>
      <w:r>
        <w:rPr>
          <w:rFonts w:ascii="Times New Roman" w:hAnsi="Times New Roman" w:cs="Times New Roman"/>
          <w:sz w:val="28"/>
          <w:szCs w:val="28"/>
        </w:rPr>
        <w:t xml:space="preserve">И снова </w:t>
      </w:r>
      <w:r w:rsidRPr="00806761">
        <w:rPr>
          <w:rFonts w:ascii="Times New Roman" w:hAnsi="Times New Roman" w:cs="Times New Roman"/>
          <w:b/>
          <w:sz w:val="28"/>
          <w:szCs w:val="28"/>
        </w:rPr>
        <w:t>чувство радости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2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6761">
        <w:rPr>
          <w:rFonts w:ascii="Times New Roman" w:hAnsi="Times New Roman" w:cs="Times New Roman"/>
          <w:sz w:val="28"/>
          <w:szCs w:val="28"/>
        </w:rPr>
        <w:t>поэт почувствовал от того, что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Котька исправил свою ошибку, </w:t>
      </w:r>
      <w:r w:rsidRPr="00937F37">
        <w:rPr>
          <w:rFonts w:ascii="Times New Roman" w:hAnsi="Times New Roman" w:cs="Times New Roman"/>
          <w:sz w:val="28"/>
          <w:szCs w:val="28"/>
        </w:rPr>
        <w:t>ребята снова стали друзьями</w:t>
      </w:r>
      <w:r w:rsidRPr="002A2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все были счастливы.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-</w:t>
      </w:r>
      <w:r w:rsidRPr="00937F37">
        <w:rPr>
          <w:rFonts w:ascii="Times New Roman" w:hAnsi="Times New Roman" w:cs="Times New Roman"/>
          <w:b/>
          <w:sz w:val="28"/>
          <w:szCs w:val="28"/>
        </w:rPr>
        <w:t>Критик (Чёрная шляпа):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 Выразил критику действий</w:t>
      </w:r>
      <w:r>
        <w:rPr>
          <w:rFonts w:ascii="Times New Roman" w:hAnsi="Times New Roman" w:cs="Times New Roman"/>
          <w:sz w:val="28"/>
          <w:szCs w:val="28"/>
        </w:rPr>
        <w:t xml:space="preserve"> Котьки</w:t>
      </w:r>
      <w:r w:rsidRPr="00937F37">
        <w:rPr>
          <w:rFonts w:ascii="Times New Roman" w:hAnsi="Times New Roman" w:cs="Times New Roman"/>
          <w:sz w:val="28"/>
          <w:szCs w:val="28"/>
        </w:rPr>
        <w:t xml:space="preserve">, отметив, что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937F37">
        <w:rPr>
          <w:rFonts w:ascii="Times New Roman" w:hAnsi="Times New Roman" w:cs="Times New Roman"/>
          <w:sz w:val="28"/>
          <w:szCs w:val="28"/>
        </w:rPr>
        <w:t>сначала отказался помогать, потом испортил горку</w:t>
      </w:r>
      <w:r>
        <w:rPr>
          <w:rFonts w:ascii="Times New Roman" w:hAnsi="Times New Roman" w:cs="Times New Roman"/>
          <w:sz w:val="28"/>
          <w:szCs w:val="28"/>
        </w:rPr>
        <w:t xml:space="preserve"> песком.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color w:val="E36C0A" w:themeColor="accent6" w:themeShade="BF"/>
          <w:sz w:val="28"/>
          <w:szCs w:val="28"/>
        </w:rPr>
        <w:t>Оптимист (Жёлтая шляпа):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761">
        <w:rPr>
          <w:rFonts w:ascii="Times New Roman" w:hAnsi="Times New Roman" w:cs="Times New Roman"/>
          <w:sz w:val="28"/>
          <w:szCs w:val="28"/>
        </w:rPr>
        <w:t>Сказал, что в рассказе много хорошего: Котька понял свою ошибку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6761">
        <w:rPr>
          <w:rFonts w:ascii="Times New Roman" w:hAnsi="Times New Roman" w:cs="Times New Roman"/>
          <w:sz w:val="28"/>
          <w:szCs w:val="28"/>
        </w:rPr>
        <w:t xml:space="preserve"> исправил её, придума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06761">
        <w:rPr>
          <w:rFonts w:ascii="Times New Roman" w:hAnsi="Times New Roman" w:cs="Times New Roman"/>
          <w:sz w:val="28"/>
          <w:szCs w:val="28"/>
        </w:rPr>
        <w:t xml:space="preserve"> удобные ступеньки для подъёма на горку. Теперь кататься </w:t>
      </w:r>
      <w:r>
        <w:rPr>
          <w:rFonts w:ascii="Times New Roman" w:hAnsi="Times New Roman" w:cs="Times New Roman"/>
          <w:sz w:val="28"/>
          <w:szCs w:val="28"/>
        </w:rPr>
        <w:t xml:space="preserve">всем </w:t>
      </w:r>
      <w:r w:rsidRPr="00806761">
        <w:rPr>
          <w:rFonts w:ascii="Times New Roman" w:hAnsi="Times New Roman" w:cs="Times New Roman"/>
          <w:sz w:val="28"/>
          <w:szCs w:val="28"/>
        </w:rPr>
        <w:t>будет весело и удобно</w:t>
      </w:r>
      <w:r>
        <w:rPr>
          <w:rFonts w:ascii="Times New Roman" w:hAnsi="Times New Roman" w:cs="Times New Roman"/>
          <w:sz w:val="28"/>
          <w:szCs w:val="28"/>
        </w:rPr>
        <w:t>, а главное — ребята снова станут</w:t>
      </w:r>
      <w:r w:rsidRPr="00806761">
        <w:rPr>
          <w:rFonts w:ascii="Times New Roman" w:hAnsi="Times New Roman" w:cs="Times New Roman"/>
          <w:sz w:val="28"/>
          <w:szCs w:val="28"/>
        </w:rPr>
        <w:t xml:space="preserve"> дружить и отлично </w:t>
      </w:r>
      <w:proofErr w:type="spellStart"/>
      <w:r w:rsidRPr="00806761">
        <w:rPr>
          <w:rFonts w:ascii="Times New Roman" w:hAnsi="Times New Roman" w:cs="Times New Roman"/>
          <w:sz w:val="28"/>
          <w:szCs w:val="28"/>
        </w:rPr>
        <w:t>провод</w:t>
      </w:r>
      <w:r>
        <w:rPr>
          <w:rFonts w:ascii="Times New Roman" w:hAnsi="Times New Roman" w:cs="Times New Roman"/>
          <w:sz w:val="28"/>
          <w:szCs w:val="28"/>
        </w:rPr>
        <w:t>ут</w:t>
      </w:r>
      <w:proofErr w:type="spellEnd"/>
      <w:r w:rsidRPr="00806761">
        <w:rPr>
          <w:rFonts w:ascii="Times New Roman" w:hAnsi="Times New Roman" w:cs="Times New Roman"/>
          <w:sz w:val="28"/>
          <w:szCs w:val="28"/>
        </w:rPr>
        <w:t xml:space="preserve"> время вместе.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937F37">
        <w:rPr>
          <w:rFonts w:ascii="Times New Roman" w:hAnsi="Times New Roman" w:cs="Times New Roman"/>
          <w:b/>
          <w:color w:val="00B050"/>
          <w:sz w:val="28"/>
          <w:szCs w:val="28"/>
        </w:rPr>
        <w:t>Изобретатель (Зелёная шляпа):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 Предложил создать специальную детскую снегоуборочную машину, управляемую самими детьми, чтобы быстрее и веселее строить снежные горки.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Технология РКМ обладает рядом значительных </w:t>
      </w:r>
      <w:r w:rsidRPr="00CE17B7">
        <w:rPr>
          <w:rFonts w:ascii="Times New Roman" w:hAnsi="Times New Roman" w:cs="Times New Roman"/>
          <w:b/>
          <w:sz w:val="28"/>
          <w:szCs w:val="28"/>
        </w:rPr>
        <w:t>плюсо</w:t>
      </w:r>
      <w:r w:rsidRPr="00937F37">
        <w:rPr>
          <w:rFonts w:ascii="Times New Roman" w:hAnsi="Times New Roman" w:cs="Times New Roman"/>
          <w:sz w:val="28"/>
          <w:szCs w:val="28"/>
        </w:rPr>
        <w:t>в: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CE17B7">
        <w:rPr>
          <w:rFonts w:ascii="Times New Roman" w:hAnsi="Times New Roman" w:cs="Times New Roman"/>
          <w:i/>
          <w:sz w:val="28"/>
          <w:szCs w:val="28"/>
        </w:rPr>
        <w:t>Активизация мышления.</w:t>
      </w:r>
      <w:r w:rsidRPr="00937F37">
        <w:rPr>
          <w:rFonts w:ascii="Times New Roman" w:hAnsi="Times New Roman" w:cs="Times New Roman"/>
          <w:sz w:val="28"/>
          <w:szCs w:val="28"/>
        </w:rPr>
        <w:t xml:space="preserve">  Дети учатся внимательно воспринимать информацию, выделять главное и делать выводы.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CE17B7">
        <w:rPr>
          <w:rFonts w:ascii="Times New Roman" w:hAnsi="Times New Roman" w:cs="Times New Roman"/>
          <w:i/>
          <w:sz w:val="28"/>
          <w:szCs w:val="28"/>
        </w:rPr>
        <w:t>Умение вести здоровую дискуссию.</w:t>
      </w:r>
      <w:r w:rsidRPr="00937F37">
        <w:rPr>
          <w:rFonts w:ascii="Times New Roman" w:hAnsi="Times New Roman" w:cs="Times New Roman"/>
          <w:sz w:val="28"/>
          <w:szCs w:val="28"/>
        </w:rPr>
        <w:t xml:space="preserve"> Формируется культура общения, уважение чужих мнений и аргументация собственной точки зрения.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- </w:t>
      </w:r>
      <w:r w:rsidRPr="00CE17B7">
        <w:rPr>
          <w:rFonts w:ascii="Times New Roman" w:hAnsi="Times New Roman" w:cs="Times New Roman"/>
          <w:i/>
          <w:sz w:val="28"/>
          <w:szCs w:val="28"/>
        </w:rPr>
        <w:t>Развитие способности делать выводы.</w:t>
      </w:r>
      <w:r w:rsidRPr="00937F37">
        <w:rPr>
          <w:rFonts w:ascii="Times New Roman" w:hAnsi="Times New Roman" w:cs="Times New Roman"/>
          <w:sz w:val="28"/>
          <w:szCs w:val="28"/>
        </w:rPr>
        <w:t xml:space="preserve"> Дети учатся оценивать ситуацию с разных точек зрения, видеть плюсы и минусы, предлагать конструктивные идеи.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Несмотря на очевидные достоинства методики, есть ряд </w:t>
      </w:r>
      <w:r w:rsidRPr="00CE17B7">
        <w:rPr>
          <w:rFonts w:ascii="Times New Roman" w:hAnsi="Times New Roman" w:cs="Times New Roman"/>
          <w:b/>
          <w:sz w:val="28"/>
          <w:szCs w:val="28"/>
        </w:rPr>
        <w:t>сложностей</w:t>
      </w:r>
      <w:r w:rsidRPr="00937F37">
        <w:rPr>
          <w:rFonts w:ascii="Times New Roman" w:hAnsi="Times New Roman" w:cs="Times New Roman"/>
          <w:sz w:val="28"/>
          <w:szCs w:val="28"/>
        </w:rPr>
        <w:t>, с которыми сталкивается педагог: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lastRenderedPageBreak/>
        <w:t>1. Не все дети готовы работать с большими объемами информации. Некоторым малышам сложно удерживать внимание и концентрироваться долгое время.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 xml:space="preserve">2. В подгруппах детей с низким уровнем подготовки результаты могут оказаться </w:t>
      </w:r>
      <w:proofErr w:type="spellStart"/>
      <w:r w:rsidRPr="00937F37">
        <w:rPr>
          <w:rFonts w:ascii="Times New Roman" w:hAnsi="Times New Roman" w:cs="Times New Roman"/>
          <w:sz w:val="28"/>
          <w:szCs w:val="28"/>
        </w:rPr>
        <w:t>менее</w:t>
      </w:r>
      <w:r>
        <w:rPr>
          <w:rFonts w:ascii="Times New Roman" w:hAnsi="Times New Roman" w:cs="Times New Roman"/>
          <w:sz w:val="28"/>
          <w:szCs w:val="28"/>
        </w:rPr>
        <w:t>успешными</w:t>
      </w:r>
      <w:proofErr w:type="spellEnd"/>
      <w:r w:rsidRPr="00937F37">
        <w:rPr>
          <w:rFonts w:ascii="Times New Roman" w:hAnsi="Times New Roman" w:cs="Times New Roman"/>
          <w:sz w:val="28"/>
          <w:szCs w:val="28"/>
        </w:rPr>
        <w:t>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3. Сложно объективно оценить вклад каждого ребенка в групповую работу, когда некоторые участники остаются пассивными.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4. Из-за большого количества различных приемов педагогу бывает непросто выбрать наиболее подходящий метод для конкретной ситуации.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41DD">
        <w:rPr>
          <w:rFonts w:ascii="Times New Roman" w:hAnsi="Times New Roman" w:cs="Times New Roman"/>
          <w:b/>
          <w:sz w:val="28"/>
          <w:szCs w:val="28"/>
        </w:rPr>
        <w:t>Результативность.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F37">
        <w:rPr>
          <w:rFonts w:ascii="Times New Roman" w:hAnsi="Times New Roman" w:cs="Times New Roman"/>
          <w:sz w:val="28"/>
          <w:szCs w:val="28"/>
        </w:rPr>
        <w:t>Таким образом, технология развития критического мышления является мощным инструментом формирования у дошкольников навыков мышления, коммуникации и взаимодействия. Приёмы данной технологии способствуют социальному и эмоциональному развитию детей, формируют навыки общения и сотрудничества, которые будут полезны им в дальнейшей жизни.</w:t>
      </w: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творческих успехов!</w:t>
      </w: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175" w:rsidRPr="00937F37" w:rsidRDefault="000F5175" w:rsidP="000F5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66E5" w:rsidRDefault="000566E5"/>
    <w:sectPr w:rsidR="000566E5" w:rsidSect="00090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F5175"/>
    <w:rsid w:val="000566E5"/>
    <w:rsid w:val="000F5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rsid w:val="000F5175"/>
  </w:style>
  <w:style w:type="character" w:customStyle="1" w:styleId="c3">
    <w:name w:val="c3"/>
    <w:basedOn w:val="a0"/>
    <w:rsid w:val="000F5175"/>
  </w:style>
  <w:style w:type="paragraph" w:customStyle="1" w:styleId="c5">
    <w:name w:val="c5"/>
    <w:basedOn w:val="a"/>
    <w:rsid w:val="000F5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0F5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0F5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2219</Words>
  <Characters>12654</Characters>
  <Application>Microsoft Office Word</Application>
  <DocSecurity>0</DocSecurity>
  <Lines>105</Lines>
  <Paragraphs>29</Paragraphs>
  <ScaleCrop>false</ScaleCrop>
  <Company>Microsoft</Company>
  <LinksUpToDate>false</LinksUpToDate>
  <CharactersWithSpaces>14844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</cp:lastModifiedBy>
  <cp:revision>2</cp:revision>
  <dcterms:created xsi:type="dcterms:W3CDTF">2026-02-05T07:23:00Z</dcterms:created>
  <dcterms:modified xsi:type="dcterms:W3CDTF">2026-02-05T07:27:00Z</dcterms:modified>
</cp:coreProperties>
</file>