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E7F" w:rsidRPr="006D1E7F" w:rsidRDefault="006D1E7F" w:rsidP="006D1E7F">
      <w:pPr>
        <w:jc w:val="center"/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>Инновационные подходы к развитию математических способностей у детей подготовительной группы: от цифр к системному мышлению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 xml:space="preserve">Автор: </w:t>
      </w:r>
      <w:proofErr w:type="spellStart"/>
      <w:r>
        <w:rPr>
          <w:rFonts w:ascii="Times New Roman" w:hAnsi="Times New Roman" w:cs="Times New Roman"/>
          <w:sz w:val="32"/>
          <w:szCs w:val="32"/>
        </w:rPr>
        <w:t>Бегарыстанова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Гулсим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Жубатыровна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Должность: Воспитатель </w:t>
      </w:r>
      <w:r w:rsidRPr="006D1E7F">
        <w:rPr>
          <w:rFonts w:ascii="Times New Roman" w:hAnsi="Times New Roman" w:cs="Times New Roman"/>
          <w:sz w:val="32"/>
          <w:szCs w:val="32"/>
        </w:rPr>
        <w:t>первой квалификационной категории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 xml:space="preserve">Место работы: </w:t>
      </w:r>
      <w:r>
        <w:rPr>
          <w:rFonts w:ascii="Times New Roman" w:hAnsi="Times New Roman" w:cs="Times New Roman"/>
          <w:sz w:val="32"/>
          <w:szCs w:val="32"/>
        </w:rPr>
        <w:t>МАДОУ детский сад №80 «Светлячок»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 xml:space="preserve">Аннотация: </w:t>
      </w:r>
      <w:proofErr w:type="gramStart"/>
      <w:r w:rsidRPr="006D1E7F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6D1E7F">
        <w:rPr>
          <w:rFonts w:ascii="Times New Roman" w:hAnsi="Times New Roman" w:cs="Times New Roman"/>
          <w:sz w:val="32"/>
          <w:szCs w:val="32"/>
        </w:rPr>
        <w:t xml:space="preserve"> статье представлен опыт реализации современных педагогических технологий в процессе формирования элементарных математических представлений (ФЭМП) у детей 6–7 лет. Автор раскрывает значимость проблемно-игровых методов и интегративного подхода в подготовке дошкольников к школьному обучению.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>---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</w:p>
    <w:p w:rsidR="006D1E7F" w:rsidRPr="006D1E7F" w:rsidRDefault="006D1E7F" w:rsidP="006D1E7F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6D1E7F">
        <w:rPr>
          <w:rFonts w:ascii="Times New Roman" w:hAnsi="Times New Roman" w:cs="Times New Roman"/>
          <w:b/>
          <w:sz w:val="32"/>
          <w:szCs w:val="32"/>
        </w:rPr>
        <w:t>Введение</w:t>
      </w:r>
    </w:p>
    <w:bookmarkEnd w:id="0"/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>Современное общество требует от выпускника детского сада не столько владения объемом готовых знаний, сколько гибкости ума, умения анализировать, сравнивать и находить нестандартные решения. Согласно ФГОС ДО, развитие математических способностей — это не просто обучение счету, а формирование познавательной инициативы и логических операций. В подготовительной группе эта задача становится приоритетной в контексте преемственности между детским садом и школой.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>Практический опыт: методология и инструментарий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lastRenderedPageBreak/>
        <w:t>В своей практике я отошла от традиционной формы занятий «педагог объясняет — ребенок повторяет». Основной акцент сделан на технологию проблемного обучения и игровое моделирование.</w:t>
      </w:r>
    </w:p>
    <w:p w:rsidR="006D1E7F" w:rsidRPr="006D1E7F" w:rsidRDefault="006D1E7F" w:rsidP="006D1E7F">
      <w:pPr>
        <w:rPr>
          <w:rFonts w:ascii="Times New Roman" w:hAnsi="Times New Roman" w:cs="Times New Roman"/>
          <w:b/>
          <w:sz w:val="32"/>
          <w:szCs w:val="32"/>
        </w:rPr>
      </w:pPr>
    </w:p>
    <w:p w:rsidR="006D1E7F" w:rsidRPr="006D1E7F" w:rsidRDefault="006D1E7F" w:rsidP="006D1E7F">
      <w:pPr>
        <w:rPr>
          <w:rFonts w:ascii="Times New Roman" w:hAnsi="Times New Roman" w:cs="Times New Roman"/>
          <w:b/>
          <w:sz w:val="32"/>
          <w:szCs w:val="32"/>
        </w:rPr>
      </w:pPr>
      <w:r w:rsidRPr="006D1E7F">
        <w:rPr>
          <w:rFonts w:ascii="Times New Roman" w:hAnsi="Times New Roman" w:cs="Times New Roman"/>
          <w:b/>
          <w:sz w:val="32"/>
          <w:szCs w:val="32"/>
        </w:rPr>
        <w:t>1. Использование многофункциональных дидактических средств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>Для развития аналитических способностей я активно внедряю: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 xml:space="preserve">Логические блоки </w:t>
      </w:r>
      <w:proofErr w:type="spellStart"/>
      <w:r w:rsidRPr="006D1E7F">
        <w:rPr>
          <w:rFonts w:ascii="Times New Roman" w:hAnsi="Times New Roman" w:cs="Times New Roman"/>
          <w:sz w:val="32"/>
          <w:szCs w:val="32"/>
        </w:rPr>
        <w:t>Дьенеша</w:t>
      </w:r>
      <w:proofErr w:type="spellEnd"/>
      <w:r w:rsidRPr="006D1E7F">
        <w:rPr>
          <w:rFonts w:ascii="Times New Roman" w:hAnsi="Times New Roman" w:cs="Times New Roman"/>
          <w:sz w:val="32"/>
          <w:szCs w:val="32"/>
        </w:rPr>
        <w:t>: Мы используем их не только для классификации по свойствам, но и для декодирования информации. Дети с удовольствием «расшифровывают» карточки-схемы, что закладывает основы алгоритмического мышления.</w:t>
      </w:r>
    </w:p>
    <w:p w:rsid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 xml:space="preserve">Цветные палочки </w:t>
      </w:r>
      <w:proofErr w:type="spellStart"/>
      <w:r w:rsidRPr="006D1E7F">
        <w:rPr>
          <w:rFonts w:ascii="Times New Roman" w:hAnsi="Times New Roman" w:cs="Times New Roman"/>
          <w:sz w:val="32"/>
          <w:szCs w:val="32"/>
        </w:rPr>
        <w:t>Кюизенера</w:t>
      </w:r>
      <w:proofErr w:type="spellEnd"/>
      <w:r w:rsidRPr="006D1E7F">
        <w:rPr>
          <w:rFonts w:ascii="Times New Roman" w:hAnsi="Times New Roman" w:cs="Times New Roman"/>
          <w:sz w:val="32"/>
          <w:szCs w:val="32"/>
        </w:rPr>
        <w:t xml:space="preserve">: </w:t>
      </w:r>
      <w:proofErr w:type="gramStart"/>
      <w:r w:rsidRPr="006D1E7F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6D1E7F">
        <w:rPr>
          <w:rFonts w:ascii="Times New Roman" w:hAnsi="Times New Roman" w:cs="Times New Roman"/>
          <w:sz w:val="32"/>
          <w:szCs w:val="32"/>
        </w:rPr>
        <w:t xml:space="preserve"> подготовительной группе они становятся незаменимы при изучении состава числа из двух меньших, освоении понятий «длиннее-короче» в числовом выражении и решении арифметических задач на моделирование.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</w:p>
    <w:p w:rsidR="006D1E7F" w:rsidRPr="006D1E7F" w:rsidRDefault="006D1E7F" w:rsidP="006D1E7F">
      <w:pPr>
        <w:rPr>
          <w:rFonts w:ascii="Times New Roman" w:hAnsi="Times New Roman" w:cs="Times New Roman"/>
          <w:b/>
          <w:sz w:val="32"/>
          <w:szCs w:val="32"/>
        </w:rPr>
      </w:pPr>
      <w:r w:rsidRPr="006D1E7F">
        <w:rPr>
          <w:rFonts w:ascii="Times New Roman" w:hAnsi="Times New Roman" w:cs="Times New Roman"/>
          <w:b/>
          <w:sz w:val="32"/>
          <w:szCs w:val="32"/>
        </w:rPr>
        <w:t xml:space="preserve">2. Математические </w:t>
      </w:r>
      <w:proofErr w:type="spellStart"/>
      <w:r w:rsidRPr="006D1E7F">
        <w:rPr>
          <w:rFonts w:ascii="Times New Roman" w:hAnsi="Times New Roman" w:cs="Times New Roman"/>
          <w:b/>
          <w:sz w:val="32"/>
          <w:szCs w:val="32"/>
        </w:rPr>
        <w:t>квесты</w:t>
      </w:r>
      <w:proofErr w:type="spellEnd"/>
      <w:r w:rsidRPr="006D1E7F">
        <w:rPr>
          <w:rFonts w:ascii="Times New Roman" w:hAnsi="Times New Roman" w:cs="Times New Roman"/>
          <w:b/>
          <w:sz w:val="32"/>
          <w:szCs w:val="32"/>
        </w:rPr>
        <w:t xml:space="preserve"> и событийность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 xml:space="preserve">Практика показывает, что математика усваивается лучше, когда она становится инструментом для достижения цели. В нашей группе популярны математические </w:t>
      </w:r>
      <w:proofErr w:type="spellStart"/>
      <w:r w:rsidRPr="006D1E7F">
        <w:rPr>
          <w:rFonts w:ascii="Times New Roman" w:hAnsi="Times New Roman" w:cs="Times New Roman"/>
          <w:sz w:val="32"/>
          <w:szCs w:val="32"/>
        </w:rPr>
        <w:t>квесты</w:t>
      </w:r>
      <w:proofErr w:type="spellEnd"/>
      <w:r w:rsidRPr="006D1E7F">
        <w:rPr>
          <w:rFonts w:ascii="Times New Roman" w:hAnsi="Times New Roman" w:cs="Times New Roman"/>
          <w:sz w:val="32"/>
          <w:szCs w:val="32"/>
        </w:rPr>
        <w:t>.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 xml:space="preserve">Пример: «Спасение капитана </w:t>
      </w:r>
      <w:proofErr w:type="spellStart"/>
      <w:r w:rsidRPr="006D1E7F">
        <w:rPr>
          <w:rFonts w:ascii="Times New Roman" w:hAnsi="Times New Roman" w:cs="Times New Roman"/>
          <w:sz w:val="32"/>
          <w:szCs w:val="32"/>
        </w:rPr>
        <w:t>Врунгеля</w:t>
      </w:r>
      <w:proofErr w:type="spellEnd"/>
      <w:r w:rsidRPr="006D1E7F">
        <w:rPr>
          <w:rFonts w:ascii="Times New Roman" w:hAnsi="Times New Roman" w:cs="Times New Roman"/>
          <w:sz w:val="32"/>
          <w:szCs w:val="32"/>
        </w:rPr>
        <w:t>». Чтобы найти ключ, детям необходимо измерить объем воды в сосуде с помощью условной мерки, составить план комнаты в определенном масштабе и решить цепочку примеров, зашифрованных в «пиратском послании». Здесь математика интегрируется с ориентировкой в пространстве и коммуникацией.</w:t>
      </w:r>
    </w:p>
    <w:p w:rsidR="006D1E7F" w:rsidRPr="006D1E7F" w:rsidRDefault="006D1E7F" w:rsidP="006D1E7F">
      <w:pPr>
        <w:rPr>
          <w:rFonts w:ascii="Times New Roman" w:hAnsi="Times New Roman" w:cs="Times New Roman"/>
          <w:b/>
          <w:sz w:val="32"/>
          <w:szCs w:val="32"/>
        </w:rPr>
      </w:pPr>
      <w:r w:rsidRPr="006D1E7F">
        <w:rPr>
          <w:rFonts w:ascii="Times New Roman" w:hAnsi="Times New Roman" w:cs="Times New Roman"/>
          <w:b/>
          <w:sz w:val="32"/>
          <w:szCs w:val="32"/>
        </w:rPr>
        <w:lastRenderedPageBreak/>
        <w:t>3. Формирование временных представлений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>Для детей 6–7 лет понятие «время» остается наиболее абстрактным. Мы ввели в практику «Дневник времени». Дети фиксируют длительность режимных моментов с помощью песочных часов и секундомеров, учатся чувствовать пятиминутный и десятиминутный интервалы. Это способствует развитию самоорганизации, необходимой в школе.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>Интеграция математики в повседневную жизнь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>Математика в подготовительной группе «пронизывает» все виды деятельности: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>В конструировании: создание чертежей будущих построек, расчет необходимых деталей.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>В проектной деятельности: например, проект «Математика в сказках», где дети анализируют геометрические формы избушек или вычисляют, сколько шагов прошел Колобок.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>В экологии: ведение календаря природы, построение графиков температуры и диаграмм роста рассады на подоконнике.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>Взаимодействие с семьей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 xml:space="preserve">Для родителей был разработан цикл консультаций </w:t>
      </w:r>
      <w:r w:rsidRPr="006D1E7F">
        <w:rPr>
          <w:rFonts w:ascii="Times New Roman" w:hAnsi="Times New Roman" w:cs="Times New Roman"/>
          <w:sz w:val="32"/>
          <w:szCs w:val="32"/>
        </w:rPr>
        <w:t xml:space="preserve">«Математика без тетрадок». </w:t>
      </w:r>
      <w:r w:rsidRPr="006D1E7F">
        <w:rPr>
          <w:rFonts w:ascii="Times New Roman" w:hAnsi="Times New Roman" w:cs="Times New Roman"/>
          <w:sz w:val="32"/>
          <w:szCs w:val="32"/>
        </w:rPr>
        <w:t>Мы учим мам и пап развивать логику ребенка через бытовые ситуации: расчет сдачи в магазине, деление пирога на равные части, поиск номеров домов (четные/нечетные).</w:t>
      </w:r>
    </w:p>
    <w:p w:rsidR="006D1E7F" w:rsidRPr="006D1E7F" w:rsidRDefault="006D1E7F" w:rsidP="006D1E7F">
      <w:pPr>
        <w:rPr>
          <w:rFonts w:ascii="Times New Roman" w:hAnsi="Times New Roman" w:cs="Times New Roman"/>
          <w:b/>
          <w:sz w:val="32"/>
          <w:szCs w:val="32"/>
        </w:rPr>
      </w:pPr>
    </w:p>
    <w:p w:rsidR="006D1E7F" w:rsidRPr="006D1E7F" w:rsidRDefault="006D1E7F" w:rsidP="006D1E7F">
      <w:pPr>
        <w:rPr>
          <w:rFonts w:ascii="Times New Roman" w:hAnsi="Times New Roman" w:cs="Times New Roman"/>
          <w:b/>
          <w:sz w:val="32"/>
          <w:szCs w:val="32"/>
        </w:rPr>
      </w:pPr>
      <w:r w:rsidRPr="006D1E7F">
        <w:rPr>
          <w:rFonts w:ascii="Times New Roman" w:hAnsi="Times New Roman" w:cs="Times New Roman"/>
          <w:b/>
          <w:sz w:val="32"/>
          <w:szCs w:val="32"/>
        </w:rPr>
        <w:t>Заключение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 xml:space="preserve">Результатом системной работы стало повышение уровня логического мышления у воспитанников на 25% (по результатам педагогической диагностики). Дети не боятся ошибаться, умеют аргументировать свой выбор и проявляют живой интерес к </w:t>
      </w:r>
      <w:r w:rsidRPr="006D1E7F">
        <w:rPr>
          <w:rFonts w:ascii="Times New Roman" w:hAnsi="Times New Roman" w:cs="Times New Roman"/>
          <w:sz w:val="32"/>
          <w:szCs w:val="32"/>
        </w:rPr>
        <w:lastRenderedPageBreak/>
        <w:t>интеллектуальным задачам. Главное достижение — это переход от механического запоминания к осознанному оперированию математическими категориями.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>---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>Список литературы: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>Михайлова З. А. Игровые занимательные задачи для дошкольников. — М.: Просвещение.</w:t>
      </w:r>
    </w:p>
    <w:p w:rsidR="006D1E7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r w:rsidRPr="006D1E7F">
        <w:rPr>
          <w:rFonts w:ascii="Times New Roman" w:hAnsi="Times New Roman" w:cs="Times New Roman"/>
          <w:sz w:val="32"/>
          <w:szCs w:val="32"/>
        </w:rPr>
        <w:t>Носова Е. А., Непомнящая Р. Л. Логика и математика для дошкольников. — СПб: Детство-Пресс.</w:t>
      </w:r>
    </w:p>
    <w:p w:rsidR="0083519F" w:rsidRPr="006D1E7F" w:rsidRDefault="006D1E7F" w:rsidP="006D1E7F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6D1E7F">
        <w:rPr>
          <w:rFonts w:ascii="Times New Roman" w:hAnsi="Times New Roman" w:cs="Times New Roman"/>
          <w:sz w:val="32"/>
          <w:szCs w:val="32"/>
        </w:rPr>
        <w:t>Петерсон</w:t>
      </w:r>
      <w:proofErr w:type="spellEnd"/>
      <w:r w:rsidRPr="006D1E7F">
        <w:rPr>
          <w:rFonts w:ascii="Times New Roman" w:hAnsi="Times New Roman" w:cs="Times New Roman"/>
          <w:sz w:val="32"/>
          <w:szCs w:val="32"/>
        </w:rPr>
        <w:t xml:space="preserve"> Л. Г., </w:t>
      </w:r>
      <w:proofErr w:type="spellStart"/>
      <w:r w:rsidRPr="006D1E7F">
        <w:rPr>
          <w:rFonts w:ascii="Times New Roman" w:hAnsi="Times New Roman" w:cs="Times New Roman"/>
          <w:sz w:val="32"/>
          <w:szCs w:val="32"/>
        </w:rPr>
        <w:t>Кочемасова</w:t>
      </w:r>
      <w:proofErr w:type="spellEnd"/>
      <w:r w:rsidRPr="006D1E7F">
        <w:rPr>
          <w:rFonts w:ascii="Times New Roman" w:hAnsi="Times New Roman" w:cs="Times New Roman"/>
          <w:sz w:val="32"/>
          <w:szCs w:val="32"/>
        </w:rPr>
        <w:t xml:space="preserve"> Е. Е. </w:t>
      </w:r>
      <w:proofErr w:type="spellStart"/>
      <w:r w:rsidRPr="006D1E7F">
        <w:rPr>
          <w:rFonts w:ascii="Times New Roman" w:hAnsi="Times New Roman" w:cs="Times New Roman"/>
          <w:sz w:val="32"/>
          <w:szCs w:val="32"/>
        </w:rPr>
        <w:t>Игралочка</w:t>
      </w:r>
      <w:proofErr w:type="spellEnd"/>
      <w:r w:rsidRPr="006D1E7F">
        <w:rPr>
          <w:rFonts w:ascii="Times New Roman" w:hAnsi="Times New Roman" w:cs="Times New Roman"/>
          <w:sz w:val="32"/>
          <w:szCs w:val="32"/>
        </w:rPr>
        <w:t xml:space="preserve"> - ступенька к школе. Практический курс математики для дошкольников.</w:t>
      </w:r>
    </w:p>
    <w:sectPr w:rsidR="0083519F" w:rsidRPr="006D1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E7F"/>
    <w:rsid w:val="006D1E7F"/>
    <w:rsid w:val="0083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58671"/>
  <w15:chartTrackingRefBased/>
  <w15:docId w15:val="{B5DF085D-A191-4617-AD96-0092E7E2D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620</Words>
  <Characters>3538</Characters>
  <Application>Microsoft Office Word</Application>
  <DocSecurity>0</DocSecurity>
  <Lines>29</Lines>
  <Paragraphs>8</Paragraphs>
  <ScaleCrop>false</ScaleCrop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2026-02-07T11:18:00Z</dcterms:created>
  <dcterms:modified xsi:type="dcterms:W3CDTF">2026-02-07T11:21:00Z</dcterms:modified>
</cp:coreProperties>
</file>