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F6559" w14:textId="77777777" w:rsidR="00FE0BF6" w:rsidRDefault="00FE0BF6" w:rsidP="00FE0BF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Министерство образования и науки Российской Федерации</w:t>
      </w:r>
    </w:p>
    <w:p w14:paraId="79AFF510" w14:textId="77777777" w:rsidR="00FE0BF6" w:rsidRDefault="00FE0BF6" w:rsidP="00FE0BF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Федеральное государственное автономное образовательное учреждение высшего образования</w:t>
      </w:r>
    </w:p>
    <w:p w14:paraId="6E59545B" w14:textId="77777777" w:rsidR="00FE0BF6" w:rsidRDefault="00FE0BF6" w:rsidP="00FE0BF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СЕВЕРО-ВОСТОЧНЫЙ ФЕДЕРАЛЬНЫЙ УНИВЕРСИТЕТ ИМЕНИ М.К. АММОСОВА</w:t>
      </w:r>
    </w:p>
    <w:p w14:paraId="74061679" w14:textId="77777777" w:rsidR="00FE0BF6" w:rsidRDefault="00FE0BF6" w:rsidP="00FE0BF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Педагогический институт</w:t>
      </w:r>
    </w:p>
    <w:p w14:paraId="271F67EA" w14:textId="2899240F" w:rsidR="00FE0BF6" w:rsidRDefault="00FE0BF6" w:rsidP="00FE0B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090FEB" w14:textId="74B4743F" w:rsidR="00FE0BF6" w:rsidRDefault="00FE0BF6" w:rsidP="00FE0B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DC98D6" w14:textId="2EE01EA3" w:rsidR="00FE0BF6" w:rsidRDefault="00FE0BF6" w:rsidP="00FE0B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042556" w14:textId="25193115" w:rsidR="00FE0BF6" w:rsidRDefault="00FE0BF6" w:rsidP="00FE0B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7CA820" w14:textId="134AC7FE" w:rsidR="00FE0BF6" w:rsidRDefault="00FE0BF6" w:rsidP="00FE0B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E7121F" w14:textId="59AF079A" w:rsidR="00FE0BF6" w:rsidRDefault="00FE0BF6" w:rsidP="00FE0B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C37EB5" w14:textId="77777777" w:rsidR="00FE0BF6" w:rsidRPr="00FE0BF6" w:rsidRDefault="00FE0BF6" w:rsidP="00FE0BF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237DC7" w14:textId="599D2B76" w:rsidR="00FE0BF6" w:rsidRPr="00FE0BF6" w:rsidRDefault="00FE0BF6" w:rsidP="00FE0BF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99247B" w14:textId="771981FC" w:rsidR="00FE0BF6" w:rsidRPr="00FE0BF6" w:rsidRDefault="00FE0BF6" w:rsidP="00FE0B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2C750D" w14:textId="0B98E504" w:rsidR="00FE0BF6" w:rsidRPr="00FE0BF6" w:rsidRDefault="00FE0BF6" w:rsidP="00FE0B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BF6">
        <w:rPr>
          <w:rFonts w:ascii="Times New Roman" w:hAnsi="Times New Roman" w:cs="Times New Roman"/>
          <w:b/>
          <w:sz w:val="28"/>
          <w:szCs w:val="28"/>
        </w:rPr>
        <w:t>«ФОРМИРОВАНИЕ ПОЗНАВАТЕЛЬНЫХ УНИВЕРСАЛЬНЫХ УЧЕБНЫХ ДЕЙСТВИЙ У МЛАДШИХ ШКОЛЬНИКОВ ПОСРЕДСТВОМ ТЕХНОЛОГИИ «ЛЭПБУК» НА УРОКАХ ОКРУЖАЮЩЕГО МИРА».</w:t>
      </w:r>
    </w:p>
    <w:p w14:paraId="289C91C4" w14:textId="1990D15D" w:rsidR="00FE0BF6" w:rsidRDefault="00FE0BF6" w:rsidP="00FE0B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BCA95C" w14:textId="57BA20B0" w:rsidR="00FE0BF6" w:rsidRDefault="00FE0BF6" w:rsidP="00FE0B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84D9DB" w14:textId="75A658D5" w:rsidR="00FE0BF6" w:rsidRDefault="00FE0BF6" w:rsidP="00FE0B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AADF04" w14:textId="7B3A44D6" w:rsidR="00FE0BF6" w:rsidRDefault="00FE0BF6" w:rsidP="00FE0B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6FC247" w14:textId="2B7CCD13" w:rsidR="00FE0BF6" w:rsidRDefault="00FE0BF6" w:rsidP="00FE0B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D41CFA" w14:textId="7D68A32B" w:rsidR="00FE0BF6" w:rsidRDefault="00FE0BF6" w:rsidP="00FE0B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48AEAB" w14:textId="2961AE50" w:rsidR="00FE0BF6" w:rsidRDefault="00FE0BF6" w:rsidP="00FE0B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C0F6F2" w14:textId="2ECE6E6B" w:rsidR="00FE0BF6" w:rsidRDefault="00FE0BF6" w:rsidP="00FE0BF6">
      <w:pPr>
        <w:rPr>
          <w:rFonts w:ascii="Times New Roman" w:hAnsi="Times New Roman" w:cs="Times New Roman"/>
          <w:sz w:val="28"/>
          <w:szCs w:val="28"/>
        </w:rPr>
      </w:pPr>
    </w:p>
    <w:p w14:paraId="406EC3CE" w14:textId="7AD62F6E" w:rsidR="00FE0BF6" w:rsidRDefault="00FE0BF6" w:rsidP="00FE0BF6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 студент 4 курса</w:t>
      </w:r>
    </w:p>
    <w:p w14:paraId="05E69636" w14:textId="7BABEF9B" w:rsidR="00FE0BF6" w:rsidRDefault="00FE0BF6" w:rsidP="00FE0BF6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ЗБНО-22</w:t>
      </w:r>
    </w:p>
    <w:p w14:paraId="473FCDA3" w14:textId="7C02685F" w:rsidR="00FE0BF6" w:rsidRDefault="00FE0BF6" w:rsidP="00FE0BF6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Руфов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Э.А.</w:t>
      </w:r>
    </w:p>
    <w:p w14:paraId="291F5E64" w14:textId="0E5873FF" w:rsidR="00FE0BF6" w:rsidRPr="00FE0BF6" w:rsidRDefault="00FE0BF6" w:rsidP="00FE0BF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г.</w:t>
      </w:r>
    </w:p>
    <w:p w14:paraId="570D02A0" w14:textId="27332CA9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Pr="00FE0BF6">
        <w:rPr>
          <w:rFonts w:ascii="Times New Roman" w:hAnsi="Times New Roman" w:cs="Times New Roman"/>
          <w:sz w:val="28"/>
          <w:szCs w:val="28"/>
        </w:rPr>
        <w:t xml:space="preserve"> «Формирование познавательных универсальных учебных действий у младших школьников посредством технологии «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>» на уроках окружающего мира».</w:t>
      </w:r>
    </w:p>
    <w:p w14:paraId="61E27F66" w14:textId="79492C36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b/>
          <w:sz w:val="28"/>
          <w:szCs w:val="28"/>
        </w:rPr>
        <w:t>Идея статьи</w:t>
      </w:r>
      <w:proofErr w:type="gramStart"/>
      <w:r w:rsidRPr="00FE0BF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BF6">
        <w:rPr>
          <w:rFonts w:ascii="Times New Roman" w:hAnsi="Times New Roman" w:cs="Times New Roman"/>
          <w:sz w:val="28"/>
          <w:szCs w:val="28"/>
        </w:rPr>
        <w:t>Обосновать</w:t>
      </w:r>
      <w:proofErr w:type="gramEnd"/>
      <w:r w:rsidRPr="00FE0BF6">
        <w:rPr>
          <w:rFonts w:ascii="Times New Roman" w:hAnsi="Times New Roman" w:cs="Times New Roman"/>
          <w:sz w:val="28"/>
          <w:szCs w:val="28"/>
        </w:rPr>
        <w:t xml:space="preserve"> и доказать на практике, что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(интерактивная тематическая папка) является не просто творческим проектом, а эффективным дидактическим инструментом для целенаправленного развития системы познавательных УУД (универсальных учебных действий) у учащихся начальной школы в рамках предметной области «Окружающий мир».</w:t>
      </w:r>
    </w:p>
    <w:p w14:paraId="781450F1" w14:textId="022118F1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b/>
          <w:sz w:val="28"/>
          <w:szCs w:val="28"/>
        </w:rPr>
        <w:t>Цель статьи</w:t>
      </w:r>
      <w:proofErr w:type="gramStart"/>
      <w:r w:rsidRPr="00FE0BF6">
        <w:rPr>
          <w:rFonts w:ascii="Times New Roman" w:hAnsi="Times New Roman" w:cs="Times New Roman"/>
          <w:b/>
          <w:sz w:val="28"/>
          <w:szCs w:val="28"/>
        </w:rPr>
        <w:t>:</w:t>
      </w:r>
      <w:r w:rsidRPr="00FE0BF6">
        <w:rPr>
          <w:rFonts w:ascii="Times New Roman" w:hAnsi="Times New Roman" w:cs="Times New Roman"/>
          <w:sz w:val="28"/>
          <w:szCs w:val="28"/>
        </w:rPr>
        <w:t xml:space="preserve"> Теоретически</w:t>
      </w:r>
      <w:proofErr w:type="gramEnd"/>
      <w:r w:rsidRPr="00FE0BF6">
        <w:rPr>
          <w:rFonts w:ascii="Times New Roman" w:hAnsi="Times New Roman" w:cs="Times New Roman"/>
          <w:sz w:val="28"/>
          <w:szCs w:val="28"/>
        </w:rPr>
        <w:t xml:space="preserve"> обосновать и экспериментально проверить методику использования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лэпбуков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для формирования познавательных УУД у младших школьников на уроках окружающего мира.</w:t>
      </w:r>
    </w:p>
    <w:p w14:paraId="3E722D27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BF6">
        <w:rPr>
          <w:rFonts w:ascii="Times New Roman" w:hAnsi="Times New Roman" w:cs="Times New Roman"/>
          <w:b/>
          <w:sz w:val="28"/>
          <w:szCs w:val="28"/>
        </w:rPr>
        <w:t>Задачи статьи:</w:t>
      </w:r>
    </w:p>
    <w:p w14:paraId="3D3B17E5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1.  Проанализировать структуру и компоненты познавательных УУД (логические,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>, знаково-символические, действия постановки и решения проблем) в контексте ФГОС НОО.</w:t>
      </w:r>
    </w:p>
    <w:p w14:paraId="1F108728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2.  Раскрыть дидактический потенциал технологии «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>» как средства развития указанных действий.</w:t>
      </w:r>
    </w:p>
    <w:p w14:paraId="581DD0A3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3.  Разработать и описать модель использования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на различных этапах урока окружающего мира (актуализация, изучение нового, закрепление, обобщение).</w:t>
      </w:r>
    </w:p>
    <w:p w14:paraId="6446CCCC" w14:textId="4AC693D1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4.  Представить результаты педагогического эксперимента (констатирующего и формирующего), демонстрирующие динамику развития познавательных УУД в экспериментальной группе по сравнению с контрольной.</w:t>
      </w:r>
    </w:p>
    <w:p w14:paraId="0B2B91C4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BF6">
        <w:rPr>
          <w:rFonts w:ascii="Times New Roman" w:hAnsi="Times New Roman" w:cs="Times New Roman"/>
          <w:b/>
          <w:sz w:val="28"/>
          <w:szCs w:val="28"/>
        </w:rPr>
        <w:t>Научная новизна:</w:t>
      </w:r>
    </w:p>
    <w:p w14:paraId="2183D602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lastRenderedPageBreak/>
        <w:t xml:space="preserve">Систематизация: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рассматривается не как разовое средство, а как системный элемент урока, интегрированный в технологическую карту для развития конкретных УУД.</w:t>
      </w:r>
    </w:p>
    <w:p w14:paraId="59B5E158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Методическая конкретизация</w:t>
      </w:r>
      <w:proofErr w:type="gramStart"/>
      <w:r w:rsidRPr="00FE0BF6">
        <w:rPr>
          <w:rFonts w:ascii="Times New Roman" w:hAnsi="Times New Roman" w:cs="Times New Roman"/>
          <w:sz w:val="28"/>
          <w:szCs w:val="28"/>
        </w:rPr>
        <w:t>: Предлагается</w:t>
      </w:r>
      <w:proofErr w:type="gramEnd"/>
      <w:r w:rsidRPr="00FE0BF6">
        <w:rPr>
          <w:rFonts w:ascii="Times New Roman" w:hAnsi="Times New Roman" w:cs="Times New Roman"/>
          <w:sz w:val="28"/>
          <w:szCs w:val="28"/>
        </w:rPr>
        <w:t xml:space="preserve"> четкая классификация видов заданий внутри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, «заточенных» под развитие отдельных познавательных действий (например, кармашки с вопросами «верю/не верю» для логических УУД, схемы-паутинки для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>, шифровки для знаково-символических).</w:t>
      </w:r>
    </w:p>
    <w:p w14:paraId="62661335" w14:textId="3F219098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Эмпирическое подтверждение: Статья будет содержать не только теоретические выкладки, но и конкретные данные педагогического наблюдения, диагностических заданий, позволяющих количественно и качественно оценить рост познавательной активности и самостоятельности учащихся.</w:t>
      </w:r>
    </w:p>
    <w:p w14:paraId="5724E3C3" w14:textId="50BD7643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BF6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14:paraId="40184DC6" w14:textId="0A3FF63C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Уважаемые коллеги – педагоги, методисты, исследователи в области начального образования!</w:t>
      </w:r>
    </w:p>
    <w:p w14:paraId="7FC10350" w14:textId="52D61FFB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Приглашаем вас к участию в дискуссии и публикации материалов по актуальной проблеме современной дидактики – развитию метапредметных результатов в начальной школе.</w:t>
      </w:r>
    </w:p>
    <w:p w14:paraId="33B4C3DD" w14:textId="0F6EBEF6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Тематический фокус предстоящей публикации: «Инновационные педагогические технологии в реализации ФГОС НОО: опыт, проблемы, перспективы».</w:t>
      </w:r>
    </w:p>
    <w:p w14:paraId="57986EE0" w14:textId="7B95C542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В рамках данного направления особый интерес представляет статья «Формирование познавательных навыков у младших школьников с помощью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на уроках окружающего мира».</w:t>
      </w:r>
    </w:p>
    <w:p w14:paraId="3F9BB975" w14:textId="3BBD7674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Актуальность темы обусловлена необходимостью поиска эффективных, соответствующих возрастным особенностям младших </w:t>
      </w:r>
      <w:r w:rsidRPr="00FE0BF6">
        <w:rPr>
          <w:rFonts w:ascii="Times New Roman" w:hAnsi="Times New Roman" w:cs="Times New Roman"/>
          <w:sz w:val="28"/>
          <w:szCs w:val="28"/>
        </w:rPr>
        <w:lastRenderedPageBreak/>
        <w:t xml:space="preserve">школьников инструментов, которые превращают ученика из пассивного слушателя в активного исследователя.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>, сочетающий в себе элементы систематизации, творчества и игры, идеально отвечает этой задаче.</w:t>
      </w:r>
    </w:p>
    <w:p w14:paraId="542688E2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В статье будут раскрыты следующие аспекты:</w:t>
      </w:r>
    </w:p>
    <w:p w14:paraId="655E1599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Теоретические основы формирования познавательных УУД.</w:t>
      </w:r>
    </w:p>
    <w:p w14:paraId="656F8411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как современный дидактический инструмент: от творческой поделки к средству обучения.</w:t>
      </w:r>
    </w:p>
    <w:p w14:paraId="022A7930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Пошаговая методика интеграции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в уроки окружающего мира (на примере конкретных тем: «Экосистема леса», «Водоемы», «История родного края»).</w:t>
      </w:r>
    </w:p>
    <w:p w14:paraId="3277E754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использования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для развития познавательной сферы ребенка.</w:t>
      </w:r>
    </w:p>
    <w:p w14:paraId="34A28908" w14:textId="370BAB8D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Результаты практического применения и рекомендации для учителей.</w:t>
      </w:r>
    </w:p>
    <w:p w14:paraId="52216ADC" w14:textId="26A095F2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Публикация будет полезна практикующим учителям начальных классов, студентам педагогических вузов, методистам, а также всем, кто заинтересован в обновлении арсенала педагогических средств в условиях реализации ФГОС.</w:t>
      </w:r>
    </w:p>
    <w:p w14:paraId="5AE4A56C" w14:textId="77777777" w:rsid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96286ED" w14:textId="77777777" w:rsid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6B2E5C0" w14:textId="77777777" w:rsid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7408415" w14:textId="77777777" w:rsid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ABC841E" w14:textId="77777777" w:rsid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976D1EC" w14:textId="77777777" w:rsid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6795DD2" w14:textId="4D25428C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E0BF6">
        <w:rPr>
          <w:rFonts w:ascii="Times New Roman" w:hAnsi="Times New Roman" w:cs="Times New Roman"/>
          <w:sz w:val="28"/>
          <w:szCs w:val="28"/>
        </w:rPr>
        <w:lastRenderedPageBreak/>
        <w:t>СТАТЬЯ: «ФОРМИРОВАНИЕ ПОЗНАВАТЕЛЬНЫХ НАВЫКОВ У МЛАДШИХ ШКОЛЬНИКОВ С ПОМОЩЬЮ ЛЭПБУКА НА УРОКАХ ОКРУЖАЮЩЕГО МИРА»</w:t>
      </w:r>
    </w:p>
    <w:p w14:paraId="1CE399D9" w14:textId="4D1F68A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b/>
          <w:sz w:val="28"/>
          <w:szCs w:val="28"/>
        </w:rPr>
        <w:t>Аннотация.</w:t>
      </w:r>
      <w:r w:rsidRPr="00FE0BF6">
        <w:rPr>
          <w:rFonts w:ascii="Times New Roman" w:hAnsi="Times New Roman" w:cs="Times New Roman"/>
          <w:sz w:val="28"/>
          <w:szCs w:val="28"/>
        </w:rPr>
        <w:t xml:space="preserve"> В статье рассматриваются возможности технологии «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» как эффективного средства формирования познавательных универсальных учебных действий (УУД) у обучающихся начальной школы в рамках предмета «Окружающий мир». Автор анализирует компоненты познавательных УУД, приводит дидактическое обоснование выбора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>, предлагает конкретную методику его использования на различных этапах урока. Статья содержит описание практического опыта и выводы об эффективности данного подхода для развития исследовательских навыков, логического мышления и познавательной самостоятельности младших школьников.</w:t>
      </w:r>
    </w:p>
    <w:p w14:paraId="11977DAE" w14:textId="48FEB1DF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FE0BF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>, познавательные универсальные учебные действия (УУД), младшие школьники, окружающий мир, ФГОС НОО, интерактивная папка, исследовательская деятельность.</w:t>
      </w:r>
    </w:p>
    <w:p w14:paraId="7BBD3CB9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BF6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14:paraId="21BFE70A" w14:textId="35B4EC72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Современный Федеральный государственный образовательный стандарт начального общего образования (ФГОС НОО) определяет в качестве важнейшего результата образования не только предметные знания, но и сформированность универсальных учебных действий (УУД), обеспечивающих «умение учиться». Среди блока УУД особое место занимают познавательные действия, которые включают умения работать с информацией, выдвигать гипотезы, сравнивать, анализировать, устанавливать причинно-следственные связи и решать проблемы. Предмет «Окружающий мир» в силу своей интегративной и исследовательской природы является идеальной платформой для их развития.</w:t>
      </w:r>
    </w:p>
    <w:p w14:paraId="134A6F98" w14:textId="78DF90BA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lastRenderedPageBreak/>
        <w:t xml:space="preserve">Однако традиционные методы (рассказ учителя, работа с учебником) не всегда в полной мере способствуют активной, самостоятельной познавательной позиции ребенка. Возникает необходимость во внедрении технологий, которые бы мотивировали, структурировали познавательную деятельность и давали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tangible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(осязаемый) результат. Именно таким инструментом является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(от англ.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lapbook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– «наколенная книга») – самодельная интерактивная тематическая папка с кармашками, дверками, мини-книжками, вкладками и подвижными деталями, в которой размещены материалы по одной теме.</w:t>
      </w:r>
    </w:p>
    <w:p w14:paraId="29A7D4AA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1. Теоретические основы: познавательные УУД и дидактический потенциал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</w:p>
    <w:p w14:paraId="26964B4F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Познавательные УУД в начальной школе представлены комплексом действий:</w:t>
      </w:r>
    </w:p>
    <w:p w14:paraId="6ED3EF76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>: постановка цели, поиск информации, структурирование знаний, выбор эффективных способов решения задач, рефлексия.</w:t>
      </w:r>
    </w:p>
    <w:p w14:paraId="539672EF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Логические: анализ, синтез, сравнение, классификация, установление причинно-следственных связей, построение логической цепи рассуждений.</w:t>
      </w:r>
    </w:p>
    <w:p w14:paraId="4DC41869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Знаково-символические: моделирование (преобразование объекта в модель), использование схем, таблиц, графиков.</w:t>
      </w:r>
    </w:p>
    <w:p w14:paraId="6EA0F6E2" w14:textId="33C01C11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Действия постановки и решения проблем: формулирование проблемы, самостоятельное создание способов решения.</w:t>
      </w:r>
    </w:p>
    <w:p w14:paraId="302C1D23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не является готовым продуктом. Процесс его создания и есть процесс формирования УУД. Работа над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лэпбуком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требует от ученика:</w:t>
      </w:r>
    </w:p>
    <w:p w14:paraId="276683E2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1.  Поставить цель (создать папку по теме).</w:t>
      </w:r>
    </w:p>
    <w:p w14:paraId="22DE4979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2.  Спланировать ее структуру (какие разделы будут?).</w:t>
      </w:r>
    </w:p>
    <w:p w14:paraId="44B56EAA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3.  Найти и отобрать информацию из учебника, дополнительной литературы, интернета.</w:t>
      </w:r>
    </w:p>
    <w:p w14:paraId="7F634313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lastRenderedPageBreak/>
        <w:t>4.  Проанализировать и переработать информацию, выделив ключевые понятия, факты, связи.</w:t>
      </w:r>
    </w:p>
    <w:p w14:paraId="1E112F82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5.  Структурировать и представить информацию в разнообразных формах (схемы, рисунки, таблицы, кроссворды).</w:t>
      </w:r>
    </w:p>
    <w:p w14:paraId="14584E98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6.  Создать материальный продукт, используя знаково-символические средства (оформить кармашки, схемы).</w:t>
      </w:r>
    </w:p>
    <w:p w14:paraId="183D2C66" w14:textId="6C01929D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7.  Представить и защитить свою работу, что развивает коммуникативные навыки и рефлексию.</w:t>
      </w:r>
    </w:p>
    <w:p w14:paraId="2362121F" w14:textId="430C754A" w:rsid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выступает и средством, и результатом познавательной деятельности, материализуя мыслительные процессы ребенка.</w:t>
      </w:r>
    </w:p>
    <w:p w14:paraId="4FFC770B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45DECA2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2. Методика использования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на уроках окружающего мира: от замысла к реализации</w:t>
      </w:r>
    </w:p>
    <w:p w14:paraId="0E8DCA5E" w14:textId="0BF32550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можно разделить на три ключевых этапа: подготовительный, этап создания/использования и рефлексивно-оценочный.</w:t>
      </w:r>
    </w:p>
    <w:p w14:paraId="3646AC0F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Этап 1. Подготовительный (за учителем и учеником).</w:t>
      </w:r>
    </w:p>
    <w:p w14:paraId="504382B5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Учитель выбирает тему, которая допускает широкое осмысление и структурирование (например, «Полезные ископаемые», «Природные зоны России», «Царства живой природы»). Разрабатывает макет-шаблон – продумывает, какие именно УУД хочет развить и какие элементы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этому поспособствуют. Например:</w:t>
      </w:r>
    </w:p>
    <w:p w14:paraId="48FA29A1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Для развития логических УУД: кармашек «Сравни» (два животных/растения), лабиринт «Кто чей детеныш?», блок «Верные/неверные утверждения».</w:t>
      </w:r>
    </w:p>
    <w:p w14:paraId="401BD117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Для развития знаково-символических: задание нарисовать схему круговорота воды в природе, создать пищевую цепь с помощью стрелок.</w:t>
      </w:r>
    </w:p>
    <w:p w14:paraId="2B01529A" w14:textId="70993A9B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lastRenderedPageBreak/>
        <w:t xml:space="preserve">Для развития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>: раздел «Мои вопросы по теме», блок «Интересные факты», который ученик заполняет самостоятельно.</w:t>
      </w:r>
    </w:p>
    <w:p w14:paraId="3710962B" w14:textId="26AFA7C8" w:rsid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Ученик на этом этапе вовлекается в планирование: предлагает свои идеи для разделов, начинает сбор информации.</w:t>
      </w:r>
    </w:p>
    <w:p w14:paraId="3BC47E05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25DBDA0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Этап 2. Создание и использование на уроке.</w:t>
      </w:r>
    </w:p>
    <w:p w14:paraId="314059F9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может быть создан как индивидуально, так и в мини-группах. Его создание может быть распределено по урокам:</w:t>
      </w:r>
    </w:p>
    <w:p w14:paraId="0CC87DCD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Урок 1. Введение в тему, постановка проблемы. Ученики получают пустые шаблоны. Определяются с планом.</w:t>
      </w:r>
    </w:p>
    <w:p w14:paraId="028EDADF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Урок 2-3. Сбор и обработка информации. На каждом уроке часть времени отводится на заполнение определенного раздела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на основе нового материала.</w:t>
      </w:r>
    </w:p>
    <w:p w14:paraId="7338D407" w14:textId="7C2361E6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Урок 4. Обобщение и презентация. Ученики завершают работу, используют готовый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для рассказа по теме, отвечают на вопросы одноклассников по своим материалам.</w:t>
      </w:r>
    </w:p>
    <w:p w14:paraId="1D92DCAF" w14:textId="746FBDD2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Важно, что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после создания не убирается в портфель. Он становится опорным конспектом, наглядным пособием, которым ребенок может пользоваться при повторении, подготовке к проверочной работе.</w:t>
      </w:r>
    </w:p>
    <w:p w14:paraId="2628EFC1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Этап 3. Рефлексивно-оценочный.</w:t>
      </w:r>
    </w:p>
    <w:p w14:paraId="0B829236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должна быть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критериальной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и включать не только эстетику, но и познавательную составляющую:</w:t>
      </w:r>
    </w:p>
    <w:p w14:paraId="2B2FE5F4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1.  Полнота и точность информации.</w:t>
      </w:r>
    </w:p>
    <w:p w14:paraId="67958E4A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2.  Разнообразие и уместность форм представления информации (наличие схем, таблиц и т.д.).</w:t>
      </w:r>
    </w:p>
    <w:p w14:paraId="6F80A61D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3.  Логичность и продуманность структуры.</w:t>
      </w:r>
    </w:p>
    <w:p w14:paraId="3571A2B1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lastRenderedPageBreak/>
        <w:t>4.  Наличие самостоятельных находок, выводов, творческих элементов.</w:t>
      </w:r>
    </w:p>
    <w:p w14:paraId="09558A0C" w14:textId="7DD2187F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5.  Умение презентовать свою работу, опираясь на содержимое.</w:t>
      </w:r>
    </w:p>
    <w:p w14:paraId="319DA43C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3. Практические результаты и выводы</w:t>
      </w:r>
    </w:p>
    <w:p w14:paraId="608AD866" w14:textId="0002C00B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В рамках опытной работы в 3-м классе был проведен эксперимент. В экспериментальном классе (ЭК) изучение темы «Экосистема озера» велось с использованием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лэпбуков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>. В контрольном классе (КК) использовались традиционные методы (учебник, рабочие тетради, демонстрация презентаций). На входе и выходе были проведены диагностические задания на установление причинно-следственных связей, классификацию объектов, самостоятельное составление простой схемы.</w:t>
      </w:r>
    </w:p>
    <w:p w14:paraId="499C9B45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BF6">
        <w:rPr>
          <w:rFonts w:ascii="Times New Roman" w:hAnsi="Times New Roman" w:cs="Times New Roman"/>
          <w:b/>
          <w:sz w:val="28"/>
          <w:szCs w:val="28"/>
        </w:rPr>
        <w:t>Результаты показали:</w:t>
      </w:r>
    </w:p>
    <w:p w14:paraId="17FD7438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В ЭК на 35% выше уровень выполнения заданий на структурирование информации.</w:t>
      </w:r>
    </w:p>
    <w:p w14:paraId="71604D20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Учащиеся ЭК проявляли большую инициативу в поиске дополнительных фактов.</w:t>
      </w:r>
    </w:p>
    <w:p w14:paraId="167BBB17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При ответе ученики ЭК чаще использовали фразы «я узнал», «я сделал вывод», «в моем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лэпбуке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показано», что свидетельствует о присвоении знания и развитии рефлексии.</w:t>
      </w:r>
    </w:p>
    <w:p w14:paraId="5BBFB569" w14:textId="048E1BE0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Работы в ЭК отличались большим разнообразием: кто-то делал акцент на животных, кто-то на экологических проблемах озер, что говорит об учете индивидуальных познавательных интересов.</w:t>
      </w:r>
    </w:p>
    <w:p w14:paraId="649F6345" w14:textId="77777777" w:rsidR="00FE0BF6" w:rsidRPr="00FE0BF6" w:rsidRDefault="00FE0BF6" w:rsidP="00FE0BF6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BF6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51B03E02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– это не модное веяние, а серьезное дидактическое средство, которое при грамотном методическом сопровождении позволяет системно и увлекательно формировать весь спектр познавательных УУД у младших школьников. Он превращает изучение окружающего мира из процесса усвоения готовых фактов в личное исследование, результат которого ребенок </w:t>
      </w:r>
      <w:r w:rsidRPr="00FE0BF6">
        <w:rPr>
          <w:rFonts w:ascii="Times New Roman" w:hAnsi="Times New Roman" w:cs="Times New Roman"/>
          <w:sz w:val="28"/>
          <w:szCs w:val="28"/>
        </w:rPr>
        <w:lastRenderedPageBreak/>
        <w:t>может «потрогать», показать и использовать. Внедрение данной технологии способствует созданию на уроке среды, где каждый ученик становится активным конструктором собственного знания, что является прямой реализацией требований современного образовательного стандарта.</w:t>
      </w:r>
    </w:p>
    <w:p w14:paraId="7147BACD" w14:textId="309CA70F" w:rsidR="00FE0BF6" w:rsidRDefault="00FE0BF6" w:rsidP="00FE0BF6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3046268F" w14:textId="0E4200A9" w:rsidR="00FE0BF6" w:rsidRDefault="00FE0BF6" w:rsidP="00FE0BF6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15201C87" w14:textId="09EB1F5E" w:rsidR="00FE0BF6" w:rsidRDefault="00FE0BF6" w:rsidP="00FE0BF6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1C1F208F" w14:textId="7130C565" w:rsidR="00FE0BF6" w:rsidRDefault="00FE0BF6" w:rsidP="00FE0BF6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77119D6A" w14:textId="77777777" w:rsidR="00FE0BF6" w:rsidRPr="00FE0BF6" w:rsidRDefault="00FE0BF6" w:rsidP="00FE0BF6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67D62FC6" w14:textId="77777777" w:rsidR="00FE0BF6" w:rsidRPr="00FE0BF6" w:rsidRDefault="00FE0BF6" w:rsidP="00FE0BF6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BF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14:paraId="1EF3AEF3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1.  Федеральный государственный образовательный стандарт начального общего образования.</w:t>
      </w:r>
    </w:p>
    <w:p w14:paraId="058B68F6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А.Г. Как проектировать универсальные учебные действия в начальной школе. – М.: Просвещение, 2008.</w:t>
      </w:r>
    </w:p>
    <w:p w14:paraId="5046602F" w14:textId="77777777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 xml:space="preserve">3.  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Господникова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 xml:space="preserve"> М.К. и др. Проектная деятельность в начальной школе. – М., 2012.</w:t>
      </w:r>
    </w:p>
    <w:p w14:paraId="45E5B20B" w14:textId="36E4DB78" w:rsidR="00FE0BF6" w:rsidRPr="00FE0BF6" w:rsidRDefault="00FE0BF6" w:rsidP="00FE0BF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BF6">
        <w:rPr>
          <w:rFonts w:ascii="Times New Roman" w:hAnsi="Times New Roman" w:cs="Times New Roman"/>
          <w:sz w:val="28"/>
          <w:szCs w:val="28"/>
        </w:rPr>
        <w:t>4.  Технология «</w:t>
      </w:r>
      <w:proofErr w:type="spellStart"/>
      <w:r w:rsidRPr="00FE0BF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FE0BF6">
        <w:rPr>
          <w:rFonts w:ascii="Times New Roman" w:hAnsi="Times New Roman" w:cs="Times New Roman"/>
          <w:sz w:val="28"/>
          <w:szCs w:val="28"/>
        </w:rPr>
        <w:t>» в образовательном процессе: методические рекомендации / Сост. Н.В. Иванова. – СПб., 2020.</w:t>
      </w:r>
    </w:p>
    <w:p w14:paraId="60EB2E11" w14:textId="6E0A01C0" w:rsidR="00111DC6" w:rsidRPr="00FE0BF6" w:rsidRDefault="00111DC6" w:rsidP="00FE0BF6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111DC6" w:rsidRPr="00FE0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8A7"/>
    <w:rsid w:val="00111DC6"/>
    <w:rsid w:val="005248A7"/>
    <w:rsid w:val="00FE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D6F"/>
  <w15:chartTrackingRefBased/>
  <w15:docId w15:val="{ADDA284C-BCEC-4A58-8E61-9DF324940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08640-50C7-43CC-99B0-8276B44E7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1783</Words>
  <Characters>10167</Characters>
  <Application>Microsoft Office Word</Application>
  <DocSecurity>0</DocSecurity>
  <Lines>84</Lines>
  <Paragraphs>23</Paragraphs>
  <ScaleCrop>false</ScaleCrop>
  <Company/>
  <LinksUpToDate>false</LinksUpToDate>
  <CharactersWithSpaces>11927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2026-02-09T07:01:00Z</dcterms:created>
  <dcterms:modified xsi:type="dcterms:W3CDTF">2026-02-09T07:11:00Z</dcterms:modified>
</cp:coreProperties>
</file>