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2" w:rsidRPr="003A7614" w:rsidRDefault="00F41612" w:rsidP="003A7614">
      <w:pPr>
        <w:spacing w:after="0" w:line="240" w:lineRule="auto"/>
        <w:ind w:firstLine="567"/>
        <w:rPr>
          <w:rFonts w:ascii="Times New Roman" w:hAnsi="Times New Roman" w:cs="Times New Roman"/>
          <w:b/>
          <w:sz w:val="28"/>
          <w:szCs w:val="28"/>
        </w:rPr>
      </w:pPr>
      <w:r w:rsidRPr="003A7614">
        <w:rPr>
          <w:rFonts w:ascii="Times New Roman" w:hAnsi="Times New Roman" w:cs="Times New Roman"/>
          <w:b/>
          <w:sz w:val="28"/>
          <w:szCs w:val="28"/>
        </w:rPr>
        <w:t>«Организация игровой деятельности детей раннего возраста»</w:t>
      </w:r>
    </w:p>
    <w:p w:rsidR="00F41612" w:rsidRPr="003A7614" w:rsidRDefault="00F41612" w:rsidP="00BC18BB">
      <w:pPr>
        <w:spacing w:after="0" w:line="240" w:lineRule="auto"/>
        <w:ind w:firstLine="567"/>
        <w:jc w:val="both"/>
        <w:rPr>
          <w:rFonts w:ascii="Times New Roman" w:hAnsi="Times New Roman" w:cs="Times New Roman"/>
          <w:sz w:val="28"/>
          <w:szCs w:val="28"/>
        </w:rPr>
      </w:pPr>
      <w:r w:rsidRPr="003A7614">
        <w:rPr>
          <w:rFonts w:ascii="Times New Roman" w:hAnsi="Times New Roman" w:cs="Times New Roman"/>
          <w:sz w:val="28"/>
          <w:szCs w:val="28"/>
        </w:rPr>
        <w:t>Введение</w:t>
      </w:r>
    </w:p>
    <w:p w:rsidR="00F41612" w:rsidRPr="00BC18BB" w:rsidRDefault="00F41612" w:rsidP="00BC18BB">
      <w:pPr>
        <w:pStyle w:val="a3"/>
        <w:numPr>
          <w:ilvl w:val="0"/>
          <w:numId w:val="1"/>
        </w:numPr>
        <w:spacing w:after="0" w:line="240" w:lineRule="auto"/>
        <w:ind w:left="0" w:firstLine="567"/>
        <w:jc w:val="both"/>
        <w:rPr>
          <w:rFonts w:ascii="Times New Roman" w:hAnsi="Times New Roman" w:cs="Times New Roman"/>
          <w:sz w:val="28"/>
          <w:szCs w:val="28"/>
        </w:rPr>
      </w:pPr>
      <w:r w:rsidRPr="00BC18BB">
        <w:rPr>
          <w:rFonts w:ascii="Times New Roman" w:hAnsi="Times New Roman" w:cs="Times New Roman"/>
          <w:sz w:val="28"/>
          <w:szCs w:val="28"/>
        </w:rPr>
        <w:t>Сущность понятия «игровая деятельность».</w:t>
      </w:r>
    </w:p>
    <w:p w:rsidR="00F41612" w:rsidRPr="00BC18BB" w:rsidRDefault="00F41612" w:rsidP="00BC18BB">
      <w:pPr>
        <w:pStyle w:val="a3"/>
        <w:numPr>
          <w:ilvl w:val="0"/>
          <w:numId w:val="1"/>
        </w:numPr>
        <w:spacing w:after="0" w:line="240" w:lineRule="auto"/>
        <w:ind w:left="0" w:firstLine="567"/>
        <w:jc w:val="both"/>
        <w:rPr>
          <w:rFonts w:ascii="Times New Roman" w:hAnsi="Times New Roman" w:cs="Times New Roman"/>
          <w:sz w:val="28"/>
          <w:szCs w:val="28"/>
        </w:rPr>
      </w:pPr>
      <w:r w:rsidRPr="00BC18BB">
        <w:rPr>
          <w:rFonts w:ascii="Times New Roman" w:hAnsi="Times New Roman" w:cs="Times New Roman"/>
          <w:sz w:val="28"/>
          <w:szCs w:val="28"/>
        </w:rPr>
        <w:t>Особенности игровой деятельности детей раннего возраста.</w:t>
      </w:r>
    </w:p>
    <w:p w:rsidR="00F41612" w:rsidRPr="00BC18BB" w:rsidRDefault="00F41612" w:rsidP="00BC18BB">
      <w:pPr>
        <w:pStyle w:val="a3"/>
        <w:numPr>
          <w:ilvl w:val="0"/>
          <w:numId w:val="1"/>
        </w:numPr>
        <w:spacing w:after="0" w:line="240" w:lineRule="auto"/>
        <w:ind w:left="0" w:firstLine="567"/>
        <w:jc w:val="both"/>
        <w:rPr>
          <w:rFonts w:ascii="Times New Roman" w:hAnsi="Times New Roman" w:cs="Times New Roman"/>
          <w:sz w:val="28"/>
          <w:szCs w:val="28"/>
        </w:rPr>
      </w:pPr>
      <w:r w:rsidRPr="00BC18BB">
        <w:rPr>
          <w:rFonts w:ascii="Times New Roman" w:hAnsi="Times New Roman" w:cs="Times New Roman"/>
          <w:sz w:val="28"/>
          <w:szCs w:val="28"/>
        </w:rPr>
        <w:t>Теоретические основы организации игровой деятельности детей раннего возраста.</w:t>
      </w:r>
    </w:p>
    <w:p w:rsidR="00F41612" w:rsidRPr="00BC18BB" w:rsidRDefault="00F41612" w:rsidP="00BC18BB">
      <w:pPr>
        <w:pStyle w:val="a3"/>
        <w:numPr>
          <w:ilvl w:val="0"/>
          <w:numId w:val="1"/>
        </w:numPr>
        <w:spacing w:after="0" w:line="240" w:lineRule="auto"/>
        <w:ind w:left="0" w:firstLine="567"/>
        <w:jc w:val="both"/>
        <w:rPr>
          <w:rFonts w:ascii="Times New Roman" w:hAnsi="Times New Roman" w:cs="Times New Roman"/>
          <w:sz w:val="28"/>
          <w:szCs w:val="28"/>
        </w:rPr>
      </w:pPr>
      <w:r w:rsidRPr="00BC18BB">
        <w:rPr>
          <w:rFonts w:ascii="Times New Roman" w:hAnsi="Times New Roman" w:cs="Times New Roman"/>
          <w:sz w:val="28"/>
          <w:szCs w:val="28"/>
        </w:rPr>
        <w:t>Методы и приемы организации игровой деятельности детей раннего возраста.</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Заключение</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Список литературы</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Приложение 1.</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Картотека развивающих игр для детей раннего возраста.</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Приложение 2.</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Конспект дидактической игры для детей раннего возраста</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Приложение 3.</w:t>
      </w:r>
    </w:p>
    <w:p w:rsidR="00F41612" w:rsidRPr="00BC18BB" w:rsidRDefault="00F41612" w:rsidP="00BC18BB">
      <w:pPr>
        <w:spacing w:after="0" w:line="240" w:lineRule="auto"/>
        <w:ind w:firstLine="567"/>
        <w:jc w:val="both"/>
        <w:rPr>
          <w:rFonts w:ascii="Times New Roman" w:hAnsi="Times New Roman" w:cs="Times New Roman"/>
          <w:sz w:val="28"/>
          <w:szCs w:val="28"/>
        </w:rPr>
      </w:pPr>
      <w:r w:rsidRPr="00BC18BB">
        <w:rPr>
          <w:rFonts w:ascii="Times New Roman" w:hAnsi="Times New Roman" w:cs="Times New Roman"/>
          <w:sz w:val="28"/>
          <w:szCs w:val="28"/>
        </w:rPr>
        <w:t>Дидактические пособия игр для детей раннего возраста.</w:t>
      </w:r>
    </w:p>
    <w:p w:rsidR="00F41612" w:rsidRPr="00BC18BB" w:rsidRDefault="00F41612" w:rsidP="00BC18BB">
      <w:pPr>
        <w:spacing w:after="0" w:line="240" w:lineRule="auto"/>
        <w:ind w:firstLine="567"/>
        <w:jc w:val="both"/>
        <w:rPr>
          <w:rFonts w:ascii="Times New Roman" w:hAnsi="Times New Roman" w:cs="Times New Roman"/>
          <w:sz w:val="28"/>
          <w:szCs w:val="28"/>
        </w:rPr>
      </w:pPr>
    </w:p>
    <w:p w:rsidR="00F41612" w:rsidRPr="00BC18BB" w:rsidRDefault="00F41612" w:rsidP="00BC18BB">
      <w:pPr>
        <w:spacing w:after="0" w:line="240" w:lineRule="auto"/>
        <w:ind w:firstLine="567"/>
        <w:jc w:val="center"/>
        <w:rPr>
          <w:rFonts w:ascii="Times New Roman" w:hAnsi="Times New Roman" w:cs="Times New Roman"/>
          <w:sz w:val="28"/>
          <w:szCs w:val="28"/>
        </w:rPr>
      </w:pPr>
      <w:r w:rsidRPr="00BC18BB">
        <w:rPr>
          <w:rFonts w:ascii="Times New Roman" w:hAnsi="Times New Roman" w:cs="Times New Roman"/>
          <w:sz w:val="28"/>
          <w:szCs w:val="28"/>
        </w:rPr>
        <w:t>Введение.</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Игра издавна использовалась для воспитания и обучения. Народная педагогика умело применяла ее для разных возрастов. В одних играх на первый план выступали задачи умственного воспитания, в других – физического, в-третьих – художественного.</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Во многих из игр содержание обучение как бы выливается в игровой сюжет, интересный и близкий по их жизненному опыту. Предполагаемый игровой сюжет предусматривает такое поведение детей, которое обеспечивает усвоение новых знаний, умений, нравственных правил. Дети, действуя в воображаемой ситуации, решая игровые задачи в пределах заданного игрового сюжета, не заметно для себя, усваивают заложенный в них учебный материал. Так, в подвижной игре «Воробышки и автомобиль» они учатся бегать, действовать по сигналу. Сюжетно-дидактическая игра «научим куклу раздеваться» помогает запомнить им последовательность раздевания, учит аккуратно вешать и складывать одежду, побуждает использовать в речи названия одежды.</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Игра является жизненной потребностью ребенка и средством всестороннего развития. В игре дети становятся деятельными, радуются, смеются. Общаясь с детьми, ребенок учится играть вместе, уступать, помогать товарищу, делится игрушками. В итоге игры воспитывается выдержка. Игра – это важнейшая часть жизни ребенка и относится к игре, надо очень внимательно. Через игру ребенок познает окружающий мир.</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В дошкольном возрасте игра – ведущий вид деятельности детей. Ребенок проводит в игре много времени. Игра для ребенка – очень серьезное занятие. Не может быть здорового развития без деятельной, интересной жизни. Такую деятельную, увлекательную жизнь ребенок ведет в игре, свободной, им самим создаваемой, или играх с правилами. Игра единственная форма деятельности ребенка, которая во всех случаях отвечает </w:t>
      </w:r>
      <w:r w:rsidRPr="00BC18BB">
        <w:rPr>
          <w:sz w:val="28"/>
          <w:szCs w:val="28"/>
        </w:rPr>
        <w:lastRenderedPageBreak/>
        <w:t>его организации. Игра, являясь формой детской самостоятельности, имеет собственные законы развития. В игре формируется память, сенсорные процессы, моторика, многие способности, качества личности, причем формируется, иногда легче, чем в трудовой и учебной деятельности. В игре форсируются все стороны психики ребенка, он играет, потому что развивается, и развивается потому, что играет. Игра – практика развития.</w:t>
      </w:r>
    </w:p>
    <w:p w:rsidR="00F14BC7" w:rsidRPr="00BC18BB" w:rsidRDefault="00F14BC7" w:rsidP="00BC18BB">
      <w:pPr>
        <w:pStyle w:val="a4"/>
        <w:shd w:val="clear" w:color="auto" w:fill="FFFFFF"/>
        <w:spacing w:before="0" w:beforeAutospacing="0" w:after="0" w:afterAutospacing="0"/>
        <w:ind w:firstLine="567"/>
        <w:jc w:val="both"/>
        <w:rPr>
          <w:sz w:val="28"/>
          <w:szCs w:val="28"/>
          <w:u w:val="single"/>
        </w:rPr>
      </w:pPr>
      <w:r w:rsidRPr="00BC18BB">
        <w:rPr>
          <w:sz w:val="28"/>
          <w:szCs w:val="28"/>
          <w:u w:val="single"/>
        </w:rPr>
        <w:t>Сущность понятия «игровая деятельность».</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Дошкольный возраст – первоначальный этап усвоения общественного опыта. Ребенок развивается под воздействием воспитания, под влиянием впечатлений от окружающего мира.</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Игра – наиболее доступный ребенку вид деятельности, своеобразный способ переработки полученных впечатлений. Она соответствует наглядно – образному характеру его мышления, эмоциональности, активности. А.С. Макаренко дал глубокий анализ психологии игры, показал, что игра – осмысленная деятельность, а радость игры – «радость творческая», «радость победы».</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Понимание игры как деятельности, определяемой социальными условиями, лежит в основе многих исследований зарубежных ученых: И. </w:t>
      </w:r>
      <w:proofErr w:type="spellStart"/>
      <w:r w:rsidRPr="00BC18BB">
        <w:rPr>
          <w:sz w:val="28"/>
          <w:szCs w:val="28"/>
        </w:rPr>
        <w:t>Лаунер</w:t>
      </w:r>
      <w:proofErr w:type="spellEnd"/>
      <w:r w:rsidRPr="00BC18BB">
        <w:rPr>
          <w:sz w:val="28"/>
          <w:szCs w:val="28"/>
        </w:rPr>
        <w:t xml:space="preserve">, Н. </w:t>
      </w:r>
      <w:proofErr w:type="spellStart"/>
      <w:r w:rsidRPr="00BC18BB">
        <w:rPr>
          <w:sz w:val="28"/>
          <w:szCs w:val="28"/>
        </w:rPr>
        <w:t>Христензен</w:t>
      </w:r>
      <w:proofErr w:type="spellEnd"/>
      <w:r w:rsidRPr="00BC18BB">
        <w:rPr>
          <w:sz w:val="28"/>
          <w:szCs w:val="28"/>
        </w:rPr>
        <w:t>, Е. Петровой и др.</w:t>
      </w:r>
    </w:p>
    <w:p w:rsidR="00F14BC7"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Советская педагогика решает вопрос о сущности игры следующим образом: игра – социальная деятельность, возникшая в ходе исторического развития из трудового процесса. Игра всегда отражает действительную жизнь, поэтому ее содержание меняется с изменением общественных условий. Игра – сознательная, целенаправленная деятельность, которая имеет много общего с трудом.</w:t>
      </w:r>
    </w:p>
    <w:p w:rsidR="00F03A9E" w:rsidRPr="00BC18BB" w:rsidRDefault="00F03A9E" w:rsidP="00BC18BB">
      <w:pPr>
        <w:pStyle w:val="a4"/>
        <w:shd w:val="clear" w:color="auto" w:fill="FFFFFF"/>
        <w:spacing w:before="0" w:beforeAutospacing="0" w:after="0" w:afterAutospacing="0"/>
        <w:ind w:firstLine="567"/>
        <w:jc w:val="both"/>
        <w:rPr>
          <w:sz w:val="28"/>
          <w:szCs w:val="28"/>
          <w:shd w:val="clear" w:color="auto" w:fill="FFFFFF"/>
        </w:rPr>
      </w:pPr>
      <w:r w:rsidRPr="00BC18BB">
        <w:rPr>
          <w:sz w:val="28"/>
          <w:szCs w:val="28"/>
          <w:shd w:val="clear" w:color="auto" w:fill="FFFFFF"/>
        </w:rPr>
        <w:t>Игровая деятельность – это особая сфера человеческой активности, в которой личность не преследует никаких других целей, кроме получения удовольствия, удовольствия от проявления физических и духовных сил (</w:t>
      </w:r>
      <w:proofErr w:type="spellStart"/>
      <w:r w:rsidRPr="00BC18BB">
        <w:rPr>
          <w:sz w:val="28"/>
          <w:szCs w:val="28"/>
          <w:shd w:val="clear" w:color="auto" w:fill="FFFFFF"/>
        </w:rPr>
        <w:t>О.С.Газман</w:t>
      </w:r>
      <w:proofErr w:type="spellEnd"/>
      <w:r w:rsidRPr="00BC18BB">
        <w:rPr>
          <w:sz w:val="28"/>
          <w:szCs w:val="28"/>
          <w:shd w:val="clear" w:color="auto" w:fill="FFFFFF"/>
        </w:rPr>
        <w:t>).</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Рассмотрим, что такое деятельность вообще и игровая деятельность в частности. У Фридмана Л. М. и Кулагиной И. Ю. находим: «под деятельностью понимается активность субъекта, направленная на изменение мира, на производство или порождение определенного </w:t>
      </w:r>
      <w:proofErr w:type="spellStart"/>
      <w:r w:rsidRPr="00BC18BB">
        <w:rPr>
          <w:sz w:val="28"/>
          <w:szCs w:val="28"/>
        </w:rPr>
        <w:t>объектированного</w:t>
      </w:r>
      <w:proofErr w:type="spellEnd"/>
      <w:r w:rsidRPr="00BC18BB">
        <w:rPr>
          <w:sz w:val="28"/>
          <w:szCs w:val="28"/>
        </w:rPr>
        <w:t xml:space="preserve"> продукта материальной или духовной культуры». </w:t>
      </w:r>
      <w:proofErr w:type="gramStart"/>
      <w:r w:rsidRPr="00BC18BB">
        <w:rPr>
          <w:sz w:val="28"/>
          <w:szCs w:val="28"/>
        </w:rPr>
        <w:t>Петровский</w:t>
      </w:r>
      <w:proofErr w:type="gramEnd"/>
      <w:r w:rsidRPr="00BC18BB">
        <w:rPr>
          <w:sz w:val="28"/>
          <w:szCs w:val="28"/>
        </w:rPr>
        <w:t xml:space="preserve"> А.В. же говорит, что деятельность – это внутренняя (психическая) и внешняя (физическая) активность человека, регулируемая сознаваемой целью.</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 Цель деятельности – ее направленность на определенный результат, определенные знания, умения и навыки, приобретенные в процессе деятельности. Все авторы выделяют </w:t>
      </w:r>
      <w:proofErr w:type="gramStart"/>
      <w:r w:rsidRPr="00BC18BB">
        <w:rPr>
          <w:sz w:val="28"/>
          <w:szCs w:val="28"/>
        </w:rPr>
        <w:t>три основные вида</w:t>
      </w:r>
      <w:proofErr w:type="gramEnd"/>
      <w:r w:rsidRPr="00BC18BB">
        <w:rPr>
          <w:sz w:val="28"/>
          <w:szCs w:val="28"/>
        </w:rPr>
        <w:t xml:space="preserve"> деятельности: игровую, учебную и трудовую. </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«Игровая деятельность – простейшая форма деятельности – своеобразное отражение жизни, средство познания окружающего мира». В активной игровой форме ребенок глубже познает явления жизни, отношения людей. Таким образом, игра не дает общественно значимого продукта. Игровая деятельность всегда мотивированна интересом. Она связана со </w:t>
      </w:r>
      <w:r w:rsidRPr="00BC18BB">
        <w:rPr>
          <w:sz w:val="28"/>
          <w:szCs w:val="28"/>
        </w:rPr>
        <w:lastRenderedPageBreak/>
        <w:t>свободной организацией – ребенок обычно играет в отведенное для этого время, но в пределах этого времени, как хочет, сколько хочет и когда хочет. Исследования показывают, что у ребенка игра служит формой реализации его активности, формой жизнедеятельности. Она связана «с функциональным удовольствием. Ее побудителем является потребность в активности, а источником – подражание и опыт». Таким образом, целью игровой деятельности является само действие, направленное на определенный результат, определенные знания, умения и навыки. Действия ребенка в игре управляются представлениями о функции той роли, которую он берет на себя.</w:t>
      </w:r>
    </w:p>
    <w:p w:rsidR="00F03A9E" w:rsidRPr="00BC18BB" w:rsidRDefault="00F03A9E" w:rsidP="00BC18BB">
      <w:pPr>
        <w:pStyle w:val="a4"/>
        <w:shd w:val="clear" w:color="auto" w:fill="FFFFFF"/>
        <w:spacing w:before="0" w:beforeAutospacing="0" w:after="0" w:afterAutospacing="0"/>
        <w:ind w:firstLine="567"/>
        <w:jc w:val="both"/>
        <w:rPr>
          <w:sz w:val="28"/>
          <w:szCs w:val="28"/>
          <w:u w:val="single"/>
        </w:rPr>
      </w:pPr>
      <w:r w:rsidRPr="00BC18BB">
        <w:rPr>
          <w:sz w:val="28"/>
          <w:szCs w:val="28"/>
          <w:u w:val="single"/>
        </w:rPr>
        <w:t>Особенности игровой деятельности детей раннего возраста.</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Уже в раннем возрасте у детей происходит значительные изменения в интеллектуальном развитии: начинается переход от действий, носящих практический, наглядный характер, к действиям осмысленным.</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Именно игра с сюжетными игрушками даже на начальных этапах развития создает благоприятные условия для формирования умения осознанно действовать, создавать образы.</w:t>
      </w:r>
    </w:p>
    <w:p w:rsidR="00F03A9E" w:rsidRPr="00BC18BB" w:rsidRDefault="00F03A9E" w:rsidP="00BC18BB">
      <w:pPr>
        <w:pStyle w:val="a4"/>
        <w:shd w:val="clear" w:color="auto" w:fill="FFFFFF"/>
        <w:spacing w:before="0" w:beforeAutospacing="0" w:after="0" w:afterAutospacing="0"/>
        <w:ind w:firstLine="567"/>
        <w:jc w:val="both"/>
        <w:rPr>
          <w:sz w:val="28"/>
          <w:szCs w:val="28"/>
        </w:rPr>
      </w:pPr>
      <w:r w:rsidRPr="00BC18BB">
        <w:rPr>
          <w:sz w:val="28"/>
          <w:szCs w:val="28"/>
        </w:rPr>
        <w:t>Основным, доминирующим способом решения игровых задач для детей раннего возраста является игра с игрушками в подготовленной взрослым ситуации</w:t>
      </w:r>
      <w:r w:rsidR="009B4695" w:rsidRPr="00BC18BB">
        <w:rPr>
          <w:sz w:val="28"/>
          <w:szCs w:val="28"/>
        </w:rPr>
        <w:t>.</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В раннем возрасте продолжаются и развиваются игры, в которых дети знакомятся с окружающими предметами.</w:t>
      </w:r>
      <w:r w:rsidR="0081483F" w:rsidRPr="00BC18BB">
        <w:rPr>
          <w:sz w:val="28"/>
          <w:szCs w:val="28"/>
        </w:rPr>
        <w:t xml:space="preserve"> </w:t>
      </w:r>
      <w:r w:rsidRPr="00BC18BB">
        <w:rPr>
          <w:sz w:val="28"/>
          <w:szCs w:val="28"/>
        </w:rPr>
        <w:t>Наблюдения показывают, что дети этого возраста любят открывать и закрывать двери, ящики, коробки, вынимать от туда вещи и складывать их.</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Дети не только повторяют игровые действия взрослых, но и начинают самостоятельно воспроизводить их в игре.</w:t>
      </w:r>
      <w:r w:rsidR="0081483F" w:rsidRPr="00BC18BB">
        <w:rPr>
          <w:sz w:val="28"/>
          <w:szCs w:val="28"/>
        </w:rPr>
        <w:t xml:space="preserve"> </w:t>
      </w:r>
      <w:r w:rsidRPr="00BC18BB">
        <w:rPr>
          <w:sz w:val="28"/>
          <w:szCs w:val="28"/>
        </w:rPr>
        <w:t>Большой интерес вызывают все движущееся – автомобили, самолеты и т.д.</w:t>
      </w:r>
      <w:r w:rsidR="0081483F" w:rsidRPr="00BC18BB">
        <w:rPr>
          <w:sz w:val="28"/>
          <w:szCs w:val="28"/>
        </w:rPr>
        <w:t xml:space="preserve"> </w:t>
      </w:r>
      <w:r w:rsidRPr="00BC18BB">
        <w:rPr>
          <w:sz w:val="28"/>
          <w:szCs w:val="28"/>
        </w:rPr>
        <w:t>Иногда ребенок не только увлекается самим движением, но и создает новый игровой образ. Появляются некоторые попытки конструирования: игры с игрушками – вкладышами, пирамидками.</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Склонность к разрушению и разбрасыванию предметов и игрушек остается у многих детей в течени</w:t>
      </w:r>
      <w:proofErr w:type="gramStart"/>
      <w:r w:rsidRPr="00BC18BB">
        <w:rPr>
          <w:sz w:val="28"/>
          <w:szCs w:val="28"/>
        </w:rPr>
        <w:t>и</w:t>
      </w:r>
      <w:proofErr w:type="gramEnd"/>
      <w:r w:rsidRPr="00BC18BB">
        <w:rPr>
          <w:sz w:val="28"/>
          <w:szCs w:val="28"/>
        </w:rPr>
        <w:t xml:space="preserve"> дошкольного возраста. Но разрушение сочетается с созиданием (если взрослые учат строить, собирать и т.д.).</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Примерно в конце второго года жизни появляются игры с воображаемыми предметами. Нередко дети пытаются подражать труду взрослых.</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В отношениях к игрушкам у детей раннего возраста проявляются значительные индивидуальные различия. Однако при всем разнообразии вкусов можно отметить и нечто общее: всех детей </w:t>
      </w:r>
      <w:r w:rsidR="0081483F" w:rsidRPr="00BC18BB">
        <w:rPr>
          <w:sz w:val="28"/>
          <w:szCs w:val="28"/>
        </w:rPr>
        <w:t>привлекают</w:t>
      </w:r>
      <w:r w:rsidRPr="00BC18BB">
        <w:rPr>
          <w:sz w:val="28"/>
          <w:szCs w:val="28"/>
        </w:rPr>
        <w:t xml:space="preserve"> такие игрушки и предметы, с которыми можно действовать в соответствии со своими желаниями.</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На втором году жизни ребенок ищет себе товарищей для игры. Он приносит старшим свои игрушки, предлагая, таким образом, играть с ним, а научившись </w:t>
      </w:r>
      <w:proofErr w:type="gramStart"/>
      <w:r w:rsidRPr="00BC18BB">
        <w:rPr>
          <w:sz w:val="28"/>
          <w:szCs w:val="28"/>
        </w:rPr>
        <w:t>говорить</w:t>
      </w:r>
      <w:proofErr w:type="gramEnd"/>
      <w:r w:rsidRPr="00BC18BB">
        <w:rPr>
          <w:sz w:val="28"/>
          <w:szCs w:val="28"/>
        </w:rPr>
        <w:t xml:space="preserve"> просит об этом.</w:t>
      </w:r>
    </w:p>
    <w:p w:rsidR="009B4695" w:rsidRPr="00BC18BB" w:rsidRDefault="009B4695" w:rsidP="00BC18BB">
      <w:pPr>
        <w:pStyle w:val="a4"/>
        <w:shd w:val="clear" w:color="auto" w:fill="FFFFFF"/>
        <w:spacing w:before="0" w:beforeAutospacing="0" w:after="0" w:afterAutospacing="0"/>
        <w:ind w:firstLine="567"/>
        <w:jc w:val="both"/>
        <w:rPr>
          <w:sz w:val="28"/>
          <w:szCs w:val="28"/>
        </w:rPr>
      </w:pPr>
      <w:proofErr w:type="gramStart"/>
      <w:r w:rsidRPr="00BC18BB">
        <w:rPr>
          <w:sz w:val="28"/>
          <w:szCs w:val="28"/>
        </w:rPr>
        <w:lastRenderedPageBreak/>
        <w:t>В первые</w:t>
      </w:r>
      <w:proofErr w:type="gramEnd"/>
      <w:r w:rsidRPr="00BC18BB">
        <w:rPr>
          <w:sz w:val="28"/>
          <w:szCs w:val="28"/>
        </w:rPr>
        <w:t xml:space="preserve"> годы лучшим его компаньоном является взрослый. Он забавляет малыша, дает пример для подражания.</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В играх детей третьего года жизни появляются те черты, которые получают развитие впоследствии: подражание взрослым, стремление активно действовать, знакомиться с окружающим.</w:t>
      </w:r>
    </w:p>
    <w:p w:rsidR="009B4695" w:rsidRPr="00BC18BB" w:rsidRDefault="009B4695" w:rsidP="00BC18BB">
      <w:pPr>
        <w:pStyle w:val="a4"/>
        <w:shd w:val="clear" w:color="auto" w:fill="FFFFFF"/>
        <w:spacing w:before="0" w:beforeAutospacing="0" w:after="0" w:afterAutospacing="0"/>
        <w:ind w:firstLine="567"/>
        <w:jc w:val="both"/>
        <w:rPr>
          <w:sz w:val="28"/>
          <w:szCs w:val="28"/>
        </w:rPr>
      </w:pPr>
      <w:r w:rsidRPr="00BC18BB">
        <w:rPr>
          <w:sz w:val="28"/>
          <w:szCs w:val="28"/>
        </w:rPr>
        <w:t>На третьем году начинает развиваться воображение, в игре появляется роль, а к концу года – несложный сюжет</w:t>
      </w:r>
      <w:r w:rsidR="0081483F" w:rsidRPr="00BC18BB">
        <w:rPr>
          <w:sz w:val="28"/>
          <w:szCs w:val="28"/>
        </w:rPr>
        <w:t>. В этот момент происходит переход к настоящей сюжетной игре.</w:t>
      </w:r>
    </w:p>
    <w:p w:rsidR="0081483F" w:rsidRPr="00BC18BB" w:rsidRDefault="0081483F" w:rsidP="00BC18BB">
      <w:pPr>
        <w:pStyle w:val="a4"/>
        <w:shd w:val="clear" w:color="auto" w:fill="FFFFFF"/>
        <w:spacing w:before="0" w:beforeAutospacing="0" w:after="0" w:afterAutospacing="0"/>
        <w:ind w:firstLine="567"/>
        <w:jc w:val="both"/>
        <w:rPr>
          <w:sz w:val="28"/>
          <w:szCs w:val="28"/>
        </w:rPr>
      </w:pPr>
      <w:r w:rsidRPr="00BC18BB">
        <w:rPr>
          <w:sz w:val="28"/>
          <w:szCs w:val="28"/>
        </w:rPr>
        <w:t>Ребенок третьего года жизни способен ставить в игре посильную цель, прилагать усилия к ее достижению, находить способы выполнения задуманного.</w:t>
      </w:r>
    </w:p>
    <w:p w:rsidR="0081483F" w:rsidRPr="00BC18BB" w:rsidRDefault="0081483F" w:rsidP="00BC18BB">
      <w:pPr>
        <w:pStyle w:val="a4"/>
        <w:shd w:val="clear" w:color="auto" w:fill="FFFFFF"/>
        <w:spacing w:before="0" w:beforeAutospacing="0" w:after="0" w:afterAutospacing="0"/>
        <w:ind w:firstLine="567"/>
        <w:jc w:val="both"/>
        <w:rPr>
          <w:sz w:val="28"/>
          <w:szCs w:val="28"/>
        </w:rPr>
      </w:pPr>
      <w:r w:rsidRPr="00BC18BB">
        <w:rPr>
          <w:sz w:val="28"/>
          <w:szCs w:val="28"/>
        </w:rPr>
        <w:t>Дети этого возраста начинают отображать в игре свои впечатления и переживания. Очень важно с самого начала развивать активность и самостоятельность в игре, не ограничивать ее повторением действий взрослого, а сочетать подражание с творческой выдумкой.</w:t>
      </w:r>
    </w:p>
    <w:p w:rsidR="0081483F" w:rsidRPr="00BC18BB" w:rsidRDefault="0081483F"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Игры маленьких детей возникают в основном под влиянием зрительных образов: ребенку требуется пример для подражания. Для малышей особенно важно доброжелательно отношение  к его игре взрослых, их помощь, участие, руководство. Несмотря на то, что игры в этом возрасте не устойчивы. Это проявляется в частой смене игрушек, </w:t>
      </w:r>
      <w:proofErr w:type="gramStart"/>
      <w:r w:rsidRPr="00BC18BB">
        <w:rPr>
          <w:sz w:val="28"/>
          <w:szCs w:val="28"/>
        </w:rPr>
        <w:t>а</w:t>
      </w:r>
      <w:proofErr w:type="gramEnd"/>
      <w:r w:rsidRPr="00BC18BB">
        <w:rPr>
          <w:sz w:val="28"/>
          <w:szCs w:val="28"/>
        </w:rPr>
        <w:t xml:space="preserve"> следовательно, и игровых образов, которые могут возникать в силу подражания</w:t>
      </w:r>
    </w:p>
    <w:p w:rsidR="0081483F" w:rsidRPr="00BC18BB" w:rsidRDefault="0081483F" w:rsidP="00BC18BB">
      <w:pPr>
        <w:pStyle w:val="a4"/>
        <w:shd w:val="clear" w:color="auto" w:fill="FFFFFF"/>
        <w:spacing w:before="0" w:beforeAutospacing="0" w:after="0" w:afterAutospacing="0"/>
        <w:ind w:firstLine="567"/>
        <w:jc w:val="both"/>
        <w:rPr>
          <w:sz w:val="28"/>
          <w:szCs w:val="28"/>
        </w:rPr>
      </w:pPr>
      <w:r w:rsidRPr="00BC18BB">
        <w:rPr>
          <w:sz w:val="28"/>
          <w:szCs w:val="28"/>
        </w:rPr>
        <w:t>Более устойчивы и целенаправленны игры с песком и со строительным материалом.</w:t>
      </w:r>
    </w:p>
    <w:p w:rsidR="0081483F" w:rsidRPr="00BC18BB" w:rsidRDefault="0081483F" w:rsidP="00BC18BB">
      <w:pPr>
        <w:pStyle w:val="a4"/>
        <w:shd w:val="clear" w:color="auto" w:fill="FFFFFF"/>
        <w:spacing w:before="0" w:beforeAutospacing="0" w:after="0" w:afterAutospacing="0"/>
        <w:ind w:firstLine="567"/>
        <w:jc w:val="both"/>
        <w:rPr>
          <w:sz w:val="28"/>
          <w:szCs w:val="28"/>
        </w:rPr>
      </w:pPr>
      <w:r w:rsidRPr="00BC18BB">
        <w:rPr>
          <w:sz w:val="28"/>
          <w:szCs w:val="28"/>
        </w:rPr>
        <w:t>У детей раннего возраста много совместных игр, которые существенно отличаются от игр старших дошкольников. Малыши не умеют согласовывать действия, замыслы, но в этом нет и необходимости – содержание игр слишком просто и однообразно.</w:t>
      </w:r>
    </w:p>
    <w:p w:rsidR="0081483F" w:rsidRPr="00BC18BB" w:rsidRDefault="0081483F" w:rsidP="00BC18BB">
      <w:pPr>
        <w:pStyle w:val="a4"/>
        <w:shd w:val="clear" w:color="auto" w:fill="FFFFFF"/>
        <w:spacing w:before="0" w:beforeAutospacing="0" w:after="0" w:afterAutospacing="0"/>
        <w:ind w:firstLine="567"/>
        <w:jc w:val="both"/>
        <w:rPr>
          <w:sz w:val="28"/>
          <w:szCs w:val="28"/>
          <w:u w:val="single"/>
        </w:rPr>
      </w:pPr>
      <w:r w:rsidRPr="00BC18BB">
        <w:rPr>
          <w:sz w:val="28"/>
          <w:szCs w:val="28"/>
          <w:u w:val="single"/>
        </w:rPr>
        <w:t>Теоретические основы организации игровой деятельности детей раннего возраста.</w:t>
      </w:r>
    </w:p>
    <w:p w:rsidR="0081483F"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Прежде чем организовывать игровую деятельность, педагог организует в повседневной жизни и во время занятий рассматривание предметов обихода, знакомит с их назначением. Организуются наблюдения за действиями людей, пользующихся разными предметами. Педагог привлекает самих детей к посильным практическим действиям, подчеркивая их необходимость и результативность. Он знакомит ребят с предметами близкого окружения.</w:t>
      </w:r>
    </w:p>
    <w:p w:rsidR="005D0B98"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Реальный опыт детей пополняется на различных занятиях, где уточняются</w:t>
      </w:r>
      <w:proofErr w:type="gramStart"/>
      <w:r w:rsidRPr="00BC18BB">
        <w:rPr>
          <w:sz w:val="28"/>
          <w:szCs w:val="28"/>
        </w:rPr>
        <w:t xml:space="preserve"> ,</w:t>
      </w:r>
      <w:proofErr w:type="gramEnd"/>
      <w:r w:rsidRPr="00BC18BB">
        <w:rPr>
          <w:sz w:val="28"/>
          <w:szCs w:val="28"/>
        </w:rPr>
        <w:t xml:space="preserve"> расширяются знания о животных, людях, явлениях, предметах, действиях.</w:t>
      </w:r>
    </w:p>
    <w:p w:rsidR="005D0B98"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В быту ребята усваивают практическое назначение посуды, одежды, мебели. Учатся устанавливать парные связи.</w:t>
      </w:r>
    </w:p>
    <w:p w:rsidR="005D0B98"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Если дети увлеченно </w:t>
      </w:r>
      <w:proofErr w:type="spellStart"/>
      <w:r w:rsidRPr="00BC18BB">
        <w:rPr>
          <w:sz w:val="28"/>
          <w:szCs w:val="28"/>
        </w:rPr>
        <w:t>наблюдют</w:t>
      </w:r>
      <w:proofErr w:type="spellEnd"/>
      <w:r w:rsidRPr="00BC18BB">
        <w:rPr>
          <w:sz w:val="28"/>
          <w:szCs w:val="28"/>
        </w:rPr>
        <w:t xml:space="preserve"> за окружающим, они хорошо ориентируются в предметном мире, у них появляется желание активно включаться в совместные </w:t>
      </w:r>
      <w:proofErr w:type="gramStart"/>
      <w:r w:rsidRPr="00BC18BB">
        <w:rPr>
          <w:sz w:val="28"/>
          <w:szCs w:val="28"/>
        </w:rPr>
        <w:t>со</w:t>
      </w:r>
      <w:proofErr w:type="gramEnd"/>
      <w:r w:rsidRPr="00BC18BB">
        <w:rPr>
          <w:sz w:val="28"/>
          <w:szCs w:val="28"/>
        </w:rPr>
        <w:t xml:space="preserve"> взрослым действия. Однако в силу их возраста и опыта им не разрешают включать магнитофон, подходить к плите, кормить </w:t>
      </w:r>
      <w:r w:rsidRPr="00BC18BB">
        <w:rPr>
          <w:sz w:val="28"/>
          <w:szCs w:val="28"/>
        </w:rPr>
        <w:lastRenderedPageBreak/>
        <w:t>лошадь и т.д. Зато это можно делать «</w:t>
      </w:r>
      <w:proofErr w:type="gramStart"/>
      <w:r w:rsidRPr="00BC18BB">
        <w:rPr>
          <w:sz w:val="28"/>
          <w:szCs w:val="28"/>
        </w:rPr>
        <w:t>понарошку</w:t>
      </w:r>
      <w:proofErr w:type="gramEnd"/>
      <w:r w:rsidRPr="00BC18BB">
        <w:rPr>
          <w:sz w:val="28"/>
          <w:szCs w:val="28"/>
        </w:rPr>
        <w:t xml:space="preserve">» в игре. Игровым умениям малыши учатся в совместных играх со старшими ребятами или </w:t>
      </w:r>
      <w:proofErr w:type="gramStart"/>
      <w:r w:rsidRPr="00BC18BB">
        <w:rPr>
          <w:sz w:val="28"/>
          <w:szCs w:val="28"/>
        </w:rPr>
        <w:t>со</w:t>
      </w:r>
      <w:proofErr w:type="gramEnd"/>
      <w:r w:rsidRPr="00BC18BB">
        <w:rPr>
          <w:sz w:val="28"/>
          <w:szCs w:val="28"/>
        </w:rPr>
        <w:t xml:space="preserve"> взрослыми.</w:t>
      </w:r>
    </w:p>
    <w:p w:rsidR="005D0B98"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При организации игр важно заинтересовать детей самим содержанием игровых задач, которое определяется с учетом личного опыта каждого малыша.</w:t>
      </w:r>
    </w:p>
    <w:p w:rsidR="005D0B98" w:rsidRPr="00BC18BB" w:rsidRDefault="005D0B98" w:rsidP="00BC18BB">
      <w:pPr>
        <w:pStyle w:val="a4"/>
        <w:shd w:val="clear" w:color="auto" w:fill="FFFFFF"/>
        <w:spacing w:before="0" w:beforeAutospacing="0" w:after="0" w:afterAutospacing="0"/>
        <w:ind w:firstLine="567"/>
        <w:jc w:val="both"/>
        <w:rPr>
          <w:sz w:val="28"/>
          <w:szCs w:val="28"/>
        </w:rPr>
      </w:pPr>
      <w:r w:rsidRPr="00BC18BB">
        <w:rPr>
          <w:sz w:val="28"/>
          <w:szCs w:val="28"/>
        </w:rPr>
        <w:t>Перед началом игры воспитатель вместе с малышом рассматривает игрушки, старается вызвать к ним эмоцио</w:t>
      </w:r>
      <w:r w:rsidR="009C2AE2" w:rsidRPr="00BC18BB">
        <w:rPr>
          <w:sz w:val="28"/>
          <w:szCs w:val="28"/>
        </w:rPr>
        <w:t>н</w:t>
      </w:r>
      <w:r w:rsidRPr="00BC18BB">
        <w:rPr>
          <w:sz w:val="28"/>
          <w:szCs w:val="28"/>
        </w:rPr>
        <w:t>ально – положительное отношение. Затем, ласково, участливо обращаясь</w:t>
      </w:r>
      <w:r w:rsidR="009C2AE2" w:rsidRPr="00BC18BB">
        <w:rPr>
          <w:sz w:val="28"/>
          <w:szCs w:val="28"/>
        </w:rPr>
        <w:t xml:space="preserve"> к кукле или игрушечному животному, ставит игровую цель. Важно чтобы взрослый показывал и называл, что именно он делает, и предлагает ребенку действовать самому, а в случае необходимости осуществлял бы игровые действия вместе с ним.</w:t>
      </w:r>
    </w:p>
    <w:p w:rsidR="009C2AE2" w:rsidRPr="00BC18BB" w:rsidRDefault="009C2AE2" w:rsidP="00BC18BB">
      <w:pPr>
        <w:pStyle w:val="a4"/>
        <w:shd w:val="clear" w:color="auto" w:fill="FFFFFF"/>
        <w:spacing w:before="0" w:beforeAutospacing="0" w:after="0" w:afterAutospacing="0"/>
        <w:ind w:firstLine="567"/>
        <w:jc w:val="both"/>
        <w:rPr>
          <w:sz w:val="28"/>
          <w:szCs w:val="28"/>
        </w:rPr>
      </w:pPr>
      <w:r w:rsidRPr="00BC18BB">
        <w:rPr>
          <w:sz w:val="28"/>
          <w:szCs w:val="28"/>
        </w:rPr>
        <w:t>Так, постепенно расширяя возможности достижения целей в наглядно – действенном плане, воспитатель приобщает ребят к планированию игровых действий.</w:t>
      </w:r>
    </w:p>
    <w:p w:rsidR="009C2AE2" w:rsidRPr="00BC18BB" w:rsidRDefault="009C2AE2" w:rsidP="00BC18BB">
      <w:pPr>
        <w:pStyle w:val="a4"/>
        <w:shd w:val="clear" w:color="auto" w:fill="FFFFFF"/>
        <w:spacing w:before="0" w:beforeAutospacing="0" w:after="0" w:afterAutospacing="0"/>
        <w:ind w:firstLine="567"/>
        <w:jc w:val="both"/>
        <w:rPr>
          <w:sz w:val="28"/>
          <w:szCs w:val="28"/>
        </w:rPr>
      </w:pPr>
      <w:r w:rsidRPr="00BC18BB">
        <w:rPr>
          <w:sz w:val="28"/>
          <w:szCs w:val="28"/>
        </w:rPr>
        <w:t>Следующий этап – демонстрация новых, более обобщенных способов решения игровых задач с помощью игрушек – заместителей. В дальнейшем можно показать детям способы решения игровых задач с использованием нарисованных предметов. И наконец, следует показать игровые действия с воображаемыми предметами.</w:t>
      </w:r>
    </w:p>
    <w:p w:rsidR="009C2AE2" w:rsidRPr="00BC18BB" w:rsidRDefault="009C2AE2" w:rsidP="00BC18BB">
      <w:pPr>
        <w:pStyle w:val="a4"/>
        <w:shd w:val="clear" w:color="auto" w:fill="FFFFFF"/>
        <w:spacing w:before="0" w:beforeAutospacing="0" w:after="0" w:afterAutospacing="0"/>
        <w:ind w:firstLine="567"/>
        <w:jc w:val="both"/>
        <w:rPr>
          <w:sz w:val="28"/>
          <w:szCs w:val="28"/>
        </w:rPr>
      </w:pPr>
      <w:r w:rsidRPr="00BC18BB">
        <w:rPr>
          <w:sz w:val="28"/>
          <w:szCs w:val="28"/>
        </w:rPr>
        <w:t>Таким образом, обучающие игры – это своеобразная форма передачи игрового опыта в процессе естественного общения с ребенком при ведущей роли взрослого. Эти игры вызывают интерес и эмоционально захватывают детей лишь в случае, если содержат элемент новизны, сюрпризности и занимательности.</w:t>
      </w:r>
    </w:p>
    <w:p w:rsidR="009C2AE2" w:rsidRPr="00BC18BB" w:rsidRDefault="009C2AE2" w:rsidP="00BC18BB">
      <w:pPr>
        <w:pStyle w:val="a4"/>
        <w:shd w:val="clear" w:color="auto" w:fill="FFFFFF"/>
        <w:spacing w:before="0" w:beforeAutospacing="0" w:after="0" w:afterAutospacing="0"/>
        <w:ind w:firstLine="567"/>
        <w:jc w:val="both"/>
        <w:rPr>
          <w:sz w:val="28"/>
          <w:szCs w:val="28"/>
        </w:rPr>
      </w:pPr>
      <w:r w:rsidRPr="00BC18BB">
        <w:rPr>
          <w:sz w:val="28"/>
          <w:szCs w:val="28"/>
        </w:rPr>
        <w:t>Данные игры и ознакомление с окружающим создают почву для возникновения самостоятельной игры. Ее развитие стимулируется игровым оборудованием группового помещения и участка детского сада.</w:t>
      </w:r>
    </w:p>
    <w:p w:rsidR="009C2AE2" w:rsidRPr="00BC18BB" w:rsidRDefault="009C2AE2" w:rsidP="00BC18BB">
      <w:pPr>
        <w:pStyle w:val="a4"/>
        <w:shd w:val="clear" w:color="auto" w:fill="FFFFFF"/>
        <w:spacing w:before="0" w:beforeAutospacing="0" w:after="0" w:afterAutospacing="0"/>
        <w:ind w:firstLine="567"/>
        <w:jc w:val="both"/>
        <w:rPr>
          <w:sz w:val="28"/>
          <w:szCs w:val="28"/>
        </w:rPr>
      </w:pPr>
      <w:r w:rsidRPr="00BC18BB">
        <w:rPr>
          <w:sz w:val="28"/>
          <w:szCs w:val="28"/>
        </w:rPr>
        <w:t>Самостоятельная сюжетная игра формируется более успешно, если игрушки вводятся по степени усложнения.</w:t>
      </w:r>
      <w:r w:rsidR="000E6F2A" w:rsidRPr="00BC18BB">
        <w:rPr>
          <w:sz w:val="28"/>
          <w:szCs w:val="28"/>
        </w:rPr>
        <w:t xml:space="preserve"> В процессе игры надо ставить малыша в такие условия, чтобы он использовал различные по образному содержанию игрушки. Для детей второго года жизни необходимо подготовить разные тематические комплекты, далее количество комплектов для игры увеличивается.</w:t>
      </w:r>
    </w:p>
    <w:p w:rsidR="000E6F2A" w:rsidRPr="00BC18BB" w:rsidRDefault="000E6F2A" w:rsidP="00BC18BB">
      <w:pPr>
        <w:pStyle w:val="a4"/>
        <w:shd w:val="clear" w:color="auto" w:fill="FFFFFF"/>
        <w:spacing w:before="0" w:beforeAutospacing="0" w:after="0" w:afterAutospacing="0"/>
        <w:ind w:firstLine="567"/>
        <w:jc w:val="both"/>
        <w:rPr>
          <w:sz w:val="28"/>
          <w:szCs w:val="28"/>
        </w:rPr>
      </w:pPr>
      <w:r w:rsidRPr="00BC18BB">
        <w:rPr>
          <w:sz w:val="28"/>
          <w:szCs w:val="28"/>
        </w:rPr>
        <w:t>Общение взрослого с ребенком нацелено на формирование способов решения игровых задач. Деятельность детей должна протекать в усложняющихся игровых проблемных ситуациях.</w:t>
      </w:r>
    </w:p>
    <w:p w:rsidR="000E6F2A" w:rsidRPr="00BC18BB" w:rsidRDefault="000E6F2A" w:rsidP="00BC18BB">
      <w:pPr>
        <w:pStyle w:val="a4"/>
        <w:shd w:val="clear" w:color="auto" w:fill="FFFFFF"/>
        <w:spacing w:before="0" w:beforeAutospacing="0" w:after="0" w:afterAutospacing="0"/>
        <w:ind w:firstLine="567"/>
        <w:jc w:val="both"/>
        <w:rPr>
          <w:sz w:val="28"/>
          <w:szCs w:val="28"/>
        </w:rPr>
      </w:pPr>
      <w:r w:rsidRPr="00BC18BB">
        <w:rPr>
          <w:sz w:val="28"/>
          <w:szCs w:val="28"/>
        </w:rPr>
        <w:t>В проблемной ситуации игровая задача заранее продумывается взрослым. Активизируется прежний опыт и знания ребенка наводящими вопросами, советами, педагог старается вызвать у него интерес к достижению цели, желание подумать, как ее реализовать в новых условиях.</w:t>
      </w:r>
    </w:p>
    <w:p w:rsidR="000E6F2A" w:rsidRPr="00BC18BB" w:rsidRDefault="000E6F2A" w:rsidP="00BC18BB">
      <w:pPr>
        <w:pStyle w:val="a4"/>
        <w:shd w:val="clear" w:color="auto" w:fill="FFFFFF"/>
        <w:spacing w:before="0" w:beforeAutospacing="0" w:after="0" w:afterAutospacing="0"/>
        <w:ind w:firstLine="567"/>
        <w:jc w:val="both"/>
        <w:rPr>
          <w:sz w:val="28"/>
          <w:szCs w:val="28"/>
        </w:rPr>
      </w:pPr>
      <w:r w:rsidRPr="00BC18BB">
        <w:rPr>
          <w:sz w:val="28"/>
          <w:szCs w:val="28"/>
        </w:rPr>
        <w:t>После того как ребенок усвоит способ решения игровой задачи в подготовленной взрослым ситуации, следует побуждать его самостоятельно готовить условия для игры.</w:t>
      </w:r>
    </w:p>
    <w:p w:rsidR="000E6F2A" w:rsidRPr="00BC18BB" w:rsidRDefault="000E6F2A" w:rsidP="00BC18BB">
      <w:pPr>
        <w:pStyle w:val="a4"/>
        <w:shd w:val="clear" w:color="auto" w:fill="FFFFFF"/>
        <w:spacing w:before="0" w:beforeAutospacing="0" w:after="0" w:afterAutospacing="0"/>
        <w:ind w:firstLine="567"/>
        <w:jc w:val="both"/>
        <w:rPr>
          <w:sz w:val="28"/>
          <w:szCs w:val="28"/>
        </w:rPr>
      </w:pPr>
      <w:r w:rsidRPr="00BC18BB">
        <w:rPr>
          <w:sz w:val="28"/>
          <w:szCs w:val="28"/>
        </w:rPr>
        <w:lastRenderedPageBreak/>
        <w:t>Формулировка игровой задачи усложняется постепенно. Детям третьего года жизни игровая задача сообщается без опоры на подсказывающую сюжетную ситуацию, иногда с указанием ролевых отношений.</w:t>
      </w:r>
    </w:p>
    <w:p w:rsidR="000E6F2A" w:rsidRPr="00BC18BB" w:rsidRDefault="000E6F2A" w:rsidP="00BC18BB">
      <w:pPr>
        <w:pStyle w:val="a4"/>
        <w:shd w:val="clear" w:color="auto" w:fill="FFFFFF"/>
        <w:spacing w:before="0" w:beforeAutospacing="0" w:after="0" w:afterAutospacing="0"/>
        <w:ind w:firstLine="567"/>
        <w:jc w:val="both"/>
        <w:rPr>
          <w:sz w:val="28"/>
          <w:szCs w:val="28"/>
        </w:rPr>
      </w:pPr>
      <w:r w:rsidRPr="00BC18BB">
        <w:rPr>
          <w:sz w:val="28"/>
          <w:szCs w:val="28"/>
        </w:rPr>
        <w:t xml:space="preserve">Периодически необходимо предоставлять ребенку возможность играть самостоятельно в привычной или измененной ситуации либо вне ее, </w:t>
      </w:r>
      <w:proofErr w:type="gramStart"/>
      <w:r w:rsidRPr="00BC18BB">
        <w:rPr>
          <w:sz w:val="28"/>
          <w:szCs w:val="28"/>
        </w:rPr>
        <w:t>побуждать самого намечать</w:t>
      </w:r>
      <w:proofErr w:type="gramEnd"/>
      <w:r w:rsidRPr="00BC18BB">
        <w:rPr>
          <w:sz w:val="28"/>
          <w:szCs w:val="28"/>
        </w:rPr>
        <w:t xml:space="preserve"> цель и достигать ее, обозначать словом игровой материал и свои действия, а затем планировать их заранее</w:t>
      </w:r>
      <w:r w:rsidR="00111ACA" w:rsidRPr="00BC18BB">
        <w:rPr>
          <w:sz w:val="28"/>
          <w:szCs w:val="28"/>
        </w:rPr>
        <w:t>.</w:t>
      </w:r>
    </w:p>
    <w:p w:rsidR="00111ACA" w:rsidRPr="00BC18BB" w:rsidRDefault="00111ACA" w:rsidP="00BC18BB">
      <w:pPr>
        <w:pStyle w:val="a4"/>
        <w:shd w:val="clear" w:color="auto" w:fill="FFFFFF"/>
        <w:spacing w:before="0" w:beforeAutospacing="0" w:after="0" w:afterAutospacing="0"/>
        <w:ind w:firstLine="567"/>
        <w:jc w:val="both"/>
        <w:rPr>
          <w:sz w:val="28"/>
          <w:szCs w:val="28"/>
        </w:rPr>
      </w:pPr>
      <w:r w:rsidRPr="00BC18BB">
        <w:rPr>
          <w:sz w:val="28"/>
          <w:szCs w:val="28"/>
        </w:rPr>
        <w:t>Постепенно у ребят развивается инициатива в постановке игровых задач, появляются первые самостоятельные замыслы, которые они уже объясняют словом.</w:t>
      </w:r>
    </w:p>
    <w:p w:rsidR="00111ACA" w:rsidRPr="00BC18BB" w:rsidRDefault="00111ACA" w:rsidP="00BC18BB">
      <w:pPr>
        <w:pStyle w:val="a4"/>
        <w:shd w:val="clear" w:color="auto" w:fill="FFFFFF"/>
        <w:spacing w:before="0" w:beforeAutospacing="0" w:after="0" w:afterAutospacing="0"/>
        <w:ind w:firstLine="567"/>
        <w:jc w:val="both"/>
        <w:rPr>
          <w:sz w:val="28"/>
          <w:szCs w:val="28"/>
        </w:rPr>
      </w:pPr>
      <w:r w:rsidRPr="00BC18BB">
        <w:rPr>
          <w:sz w:val="28"/>
          <w:szCs w:val="28"/>
        </w:rPr>
        <w:t>Оберегая и развивая индивидуальные игры, воспитатель стремиться также, привлекать внимание детей к поведению сверстников, приобщать к совместным игровым действиям с ними. Объединить малышей могут крупные игрушки. Предлагая задание, педагог обращается и к одному ребенку, и к небольшой группе детей, помогает определить роль, назвать ее и выполнить. Поощряет малышей за хорошую игру, за доброжелательное отношение к товарищам.</w:t>
      </w:r>
    </w:p>
    <w:p w:rsidR="000E6F2A" w:rsidRPr="00BC18BB" w:rsidRDefault="00111ACA" w:rsidP="00BC18BB">
      <w:pPr>
        <w:pStyle w:val="a4"/>
        <w:shd w:val="clear" w:color="auto" w:fill="FFFFFF"/>
        <w:spacing w:before="0" w:beforeAutospacing="0" w:after="0" w:afterAutospacing="0"/>
        <w:ind w:firstLine="567"/>
        <w:jc w:val="both"/>
        <w:rPr>
          <w:sz w:val="28"/>
          <w:szCs w:val="28"/>
          <w:u w:val="single"/>
        </w:rPr>
      </w:pPr>
      <w:r w:rsidRPr="00BC18BB">
        <w:rPr>
          <w:sz w:val="28"/>
          <w:szCs w:val="28"/>
          <w:u w:val="single"/>
        </w:rPr>
        <w:t>Методы и приемы организации игровой деятельности детей раннего возраста.</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xml:space="preserve">При </w:t>
      </w:r>
      <w:r w:rsidRPr="00BC18BB">
        <w:rPr>
          <w:rFonts w:ascii="Times New Roman" w:eastAsia="Times New Roman" w:hAnsi="Times New Roman" w:cs="Times New Roman"/>
          <w:sz w:val="28"/>
          <w:szCs w:val="28"/>
        </w:rPr>
        <w:t xml:space="preserve">организации  игровой деятельности </w:t>
      </w:r>
      <w:r w:rsidRPr="00111ACA">
        <w:rPr>
          <w:rFonts w:ascii="Times New Roman" w:eastAsia="Times New Roman" w:hAnsi="Times New Roman" w:cs="Times New Roman"/>
          <w:sz w:val="28"/>
          <w:szCs w:val="28"/>
        </w:rPr>
        <w:t>перед воспитателями стоят задачи:</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развитие игры как деятельности (расширение тематики</w:t>
      </w:r>
      <w:r w:rsidRPr="00BC18BB">
        <w:rPr>
          <w:rFonts w:ascii="Times New Roman" w:eastAsia="Times New Roman" w:hAnsi="Times New Roman" w:cs="Times New Roman"/>
          <w:sz w:val="28"/>
          <w:szCs w:val="28"/>
        </w:rPr>
        <w:t xml:space="preserve"> игр, углубление их содержания)</w:t>
      </w:r>
      <w:r w:rsidRPr="00111ACA">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использование игры в целях воспитания детско</w:t>
      </w:r>
      <w:r w:rsidRPr="00BC18BB">
        <w:rPr>
          <w:rFonts w:ascii="Times New Roman" w:eastAsia="Times New Roman" w:hAnsi="Times New Roman" w:cs="Times New Roman"/>
          <w:sz w:val="28"/>
          <w:szCs w:val="28"/>
        </w:rPr>
        <w:t>го коллектива и отдельных детей.</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Руководство игрой требует большого мастерства и педагогического такта. Воспитатель должен направлять игру, не нарушая ее, сохранять самостоятельный и творческий характер игровой деятельности.</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BC18BB">
        <w:rPr>
          <w:rFonts w:ascii="Times New Roman" w:eastAsia="Times New Roman" w:hAnsi="Times New Roman" w:cs="Times New Roman"/>
          <w:bCs/>
          <w:sz w:val="28"/>
          <w:szCs w:val="28"/>
        </w:rPr>
        <w:t>Косвенные приемы</w:t>
      </w:r>
      <w:r w:rsidRPr="00BC18BB">
        <w:rPr>
          <w:rFonts w:ascii="Times New Roman" w:eastAsia="Times New Roman" w:hAnsi="Times New Roman" w:cs="Times New Roman"/>
          <w:sz w:val="28"/>
          <w:szCs w:val="28"/>
        </w:rPr>
        <w:t> </w:t>
      </w:r>
      <w:r w:rsidRPr="00111ACA">
        <w:rPr>
          <w:rFonts w:ascii="Times New Roman" w:eastAsia="Times New Roman" w:hAnsi="Times New Roman" w:cs="Times New Roman"/>
          <w:sz w:val="28"/>
          <w:szCs w:val="28"/>
        </w:rPr>
        <w:t>– без непосредственного вмешательства в игру (внесение игрушек, создание игровой обстановки до начала игры).</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BC18BB">
        <w:rPr>
          <w:rFonts w:ascii="Times New Roman" w:eastAsia="Times New Roman" w:hAnsi="Times New Roman" w:cs="Times New Roman"/>
          <w:bCs/>
          <w:sz w:val="28"/>
          <w:szCs w:val="28"/>
        </w:rPr>
        <w:t>Прямые приемы</w:t>
      </w:r>
      <w:r w:rsidRPr="00BC18BB">
        <w:rPr>
          <w:rFonts w:ascii="Times New Roman" w:eastAsia="Times New Roman" w:hAnsi="Times New Roman" w:cs="Times New Roman"/>
          <w:sz w:val="28"/>
          <w:szCs w:val="28"/>
        </w:rPr>
        <w:t> </w:t>
      </w:r>
      <w:r w:rsidRPr="00111ACA">
        <w:rPr>
          <w:rFonts w:ascii="Times New Roman" w:eastAsia="Times New Roman" w:hAnsi="Times New Roman" w:cs="Times New Roman"/>
          <w:sz w:val="28"/>
          <w:szCs w:val="28"/>
        </w:rPr>
        <w:t>– непосредственное включение педагога в игру (ролевое участие в игре, участие в сговоре детей, разъяснение, помощь, совет по ходу игры, пре</w:t>
      </w:r>
      <w:r w:rsidRPr="00BC18BB">
        <w:rPr>
          <w:rFonts w:ascii="Times New Roman" w:eastAsia="Times New Roman" w:hAnsi="Times New Roman" w:cs="Times New Roman"/>
          <w:sz w:val="28"/>
          <w:szCs w:val="28"/>
        </w:rPr>
        <w:t>дложение новой темы игры и др.)</w:t>
      </w:r>
      <w:r w:rsidRPr="00111ACA">
        <w:rPr>
          <w:rFonts w:ascii="Times New Roman" w:eastAsia="Times New Roman" w:hAnsi="Times New Roman" w:cs="Times New Roman"/>
          <w:sz w:val="28"/>
          <w:szCs w:val="28"/>
        </w:rPr>
        <w:t>. Воспитатель оказывает влияние и на выбор темы и на развитие ее сюжета, помогает детям распределять роли, наполняя их нравственным содержанием.</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xml:space="preserve">Следующий педагогический подход представлен в исследованиях С. Л. </w:t>
      </w:r>
      <w:proofErr w:type="spellStart"/>
      <w:r w:rsidRPr="00111ACA">
        <w:rPr>
          <w:rFonts w:ascii="Times New Roman" w:eastAsia="Times New Roman" w:hAnsi="Times New Roman" w:cs="Times New Roman"/>
          <w:sz w:val="28"/>
          <w:szCs w:val="28"/>
        </w:rPr>
        <w:t>Новоселовой</w:t>
      </w:r>
      <w:proofErr w:type="spellEnd"/>
      <w:r w:rsidRPr="00111ACA">
        <w:rPr>
          <w:rFonts w:ascii="Times New Roman" w:eastAsia="Times New Roman" w:hAnsi="Times New Roman" w:cs="Times New Roman"/>
          <w:sz w:val="28"/>
          <w:szCs w:val="28"/>
        </w:rPr>
        <w:t xml:space="preserve"> и Е. В. Зворыгиной, которые выработали</w:t>
      </w:r>
      <w:r w:rsidRPr="00BC18BB">
        <w:rPr>
          <w:rFonts w:ascii="Times New Roman" w:eastAsia="Times New Roman" w:hAnsi="Times New Roman" w:cs="Times New Roman"/>
          <w:sz w:val="28"/>
          <w:szCs w:val="28"/>
        </w:rPr>
        <w:t> </w:t>
      </w:r>
      <w:r w:rsidRPr="00BC18BB">
        <w:rPr>
          <w:rFonts w:ascii="Times New Roman" w:eastAsia="Times New Roman" w:hAnsi="Times New Roman" w:cs="Times New Roman"/>
          <w:bCs/>
          <w:sz w:val="28"/>
          <w:szCs w:val="28"/>
        </w:rPr>
        <w:t>комплексный метод </w:t>
      </w:r>
      <w:r w:rsidRPr="00111ACA">
        <w:rPr>
          <w:rFonts w:ascii="Times New Roman" w:eastAsia="Times New Roman" w:hAnsi="Times New Roman" w:cs="Times New Roman"/>
          <w:sz w:val="28"/>
          <w:szCs w:val="28"/>
        </w:rPr>
        <w:t>руководства игрой. Комплексный метод руководства представляет собой систему педагогических воздействий, способствующих развитию самостоятельной сюжетной игры детей, исходя из ее возрастных особенностей и потенциальных возможностей развития интеллекта ребенка.</w:t>
      </w:r>
    </w:p>
    <w:p w:rsidR="00111ACA" w:rsidRPr="00BC18BB"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xml:space="preserve">Этот метод включает в себя следующие компоненты: </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планомерное педагогически активное обогащение жизненного опыта детей;</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lastRenderedPageBreak/>
        <w:t>- совместные (обучающие) игры педагога с детьми, направленные на передачу им игрового опыта традиционной культуры игры; - своевременное изменение предметно-игровой среды с учетом обогащающегося жизненного и игрового опыта;</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активизирующее общение взрослого с детьми, направленное на побуждение их к самостоятельному применению в игре новых способов решения игровых задач и новых знаний о мире.</w:t>
      </w:r>
    </w:p>
    <w:p w:rsidR="00BC18BB" w:rsidRPr="00BC18BB" w:rsidRDefault="00111ACA" w:rsidP="00BC18BB">
      <w:pPr>
        <w:shd w:val="clear" w:color="auto" w:fill="FFFFFF"/>
        <w:spacing w:after="0" w:line="240" w:lineRule="auto"/>
        <w:ind w:firstLine="567"/>
        <w:jc w:val="both"/>
        <w:rPr>
          <w:rFonts w:ascii="Times New Roman" w:eastAsia="Times New Roman" w:hAnsi="Times New Roman" w:cs="Times New Roman"/>
          <w:sz w:val="28"/>
          <w:szCs w:val="28"/>
          <w:u w:val="single"/>
        </w:rPr>
      </w:pPr>
      <w:r w:rsidRPr="00111ACA">
        <w:rPr>
          <w:rFonts w:ascii="Times New Roman" w:eastAsia="Times New Roman" w:hAnsi="Times New Roman" w:cs="Times New Roman"/>
          <w:sz w:val="28"/>
          <w:szCs w:val="28"/>
          <w:u w:val="single"/>
          <w:bdr w:val="none" w:sz="0" w:space="0" w:color="auto" w:frame="1"/>
        </w:rPr>
        <w:t>Приемы прямого руководства.</w:t>
      </w:r>
      <w:r w:rsidRPr="00BC18BB">
        <w:rPr>
          <w:rFonts w:ascii="Times New Roman" w:eastAsia="Times New Roman" w:hAnsi="Times New Roman" w:cs="Times New Roman"/>
          <w:sz w:val="28"/>
          <w:szCs w:val="28"/>
          <w:u w:val="single"/>
        </w:rPr>
        <w:t> </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эмоциональное общение взрослого с ребенком в совместной игре</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xml:space="preserve">- показ способов действий с предметами, </w:t>
      </w:r>
      <w:proofErr w:type="gramStart"/>
      <w:r w:rsidRPr="00111ACA">
        <w:rPr>
          <w:rFonts w:ascii="Times New Roman" w:eastAsia="Times New Roman" w:hAnsi="Times New Roman" w:cs="Times New Roman"/>
          <w:sz w:val="28"/>
          <w:szCs w:val="28"/>
        </w:rPr>
        <w:t>сопровождающиеся</w:t>
      </w:r>
      <w:proofErr w:type="gramEnd"/>
      <w:r w:rsidRPr="00111ACA">
        <w:rPr>
          <w:rFonts w:ascii="Times New Roman" w:eastAsia="Times New Roman" w:hAnsi="Times New Roman" w:cs="Times New Roman"/>
          <w:sz w:val="28"/>
          <w:szCs w:val="28"/>
        </w:rPr>
        <w:t xml:space="preserve"> речью взрослого</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совместные с воспитателем игровые действия</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включение воспитателя в игру ребенка (для решения определенных игровых задач)</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демонстрация, обучение использованию в игре предметов-заместителей, прорисованных маркеров игрового пространства, воображаемых предметов</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применение активизирующего диалога воспитателя с ребенком</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подсказывающие вопросы</w:t>
      </w:r>
      <w:r w:rsidR="00BC18BB" w:rsidRPr="00BC18BB">
        <w:rPr>
          <w:rFonts w:ascii="Times New Roman" w:eastAsia="Times New Roman" w:hAnsi="Times New Roman" w:cs="Times New Roman"/>
          <w:sz w:val="28"/>
          <w:szCs w:val="28"/>
        </w:rPr>
        <w:t>.</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u w:val="single"/>
          <w:bdr w:val="none" w:sz="0" w:space="0" w:color="auto" w:frame="1"/>
        </w:rPr>
        <w:t>Приемы косвенного руководства.</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подбор игрушек с определенными свойствами</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xml:space="preserve">- рассматривание предметов обихода и предметов ближайшего окружения, беседа </w:t>
      </w:r>
      <w:proofErr w:type="gramStart"/>
      <w:r w:rsidRPr="00111ACA">
        <w:rPr>
          <w:rFonts w:ascii="Times New Roman" w:eastAsia="Times New Roman" w:hAnsi="Times New Roman" w:cs="Times New Roman"/>
          <w:sz w:val="28"/>
          <w:szCs w:val="28"/>
        </w:rPr>
        <w:t>о</w:t>
      </w:r>
      <w:proofErr w:type="gramEnd"/>
      <w:r w:rsidRPr="00111ACA">
        <w:rPr>
          <w:rFonts w:ascii="Times New Roman" w:eastAsia="Times New Roman" w:hAnsi="Times New Roman" w:cs="Times New Roman"/>
          <w:sz w:val="28"/>
          <w:szCs w:val="28"/>
        </w:rPr>
        <w:t xml:space="preserve"> их назначении</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наблюдение за действиями взрослых, пользующихся предметами обихода и предметами ближайшего окружения</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разнообразные небольшие поручения ребенку (принеси стул, повесь полотенце на крючок)</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подключение малыша к посильному участию в трудовых действиях (уборка игрушек, вещей)</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рассматривание предметных картинок, небольших сюжетов и иллюстраций</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создание готовой игровой обстановки (подсказывающей ситуации – куклу и чашку кладут рядом)</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изменение знакомой игровой ситуации (замена игрушек, добавление новых)</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 постановка педагогом проблемной ситуации</w:t>
      </w:r>
    </w:p>
    <w:p w:rsidR="00111ACA" w:rsidRPr="00111ACA" w:rsidRDefault="00111ACA" w:rsidP="00BC18BB">
      <w:pPr>
        <w:shd w:val="clear" w:color="auto" w:fill="FFFFFF"/>
        <w:spacing w:after="0" w:line="240" w:lineRule="auto"/>
        <w:ind w:firstLine="567"/>
        <w:jc w:val="both"/>
        <w:rPr>
          <w:rFonts w:ascii="Times New Roman" w:eastAsia="Times New Roman" w:hAnsi="Times New Roman" w:cs="Times New Roman"/>
          <w:sz w:val="28"/>
          <w:szCs w:val="28"/>
        </w:rPr>
      </w:pPr>
      <w:r w:rsidRPr="00111ACA">
        <w:rPr>
          <w:rFonts w:ascii="Times New Roman" w:eastAsia="Times New Roman" w:hAnsi="Times New Roman" w:cs="Times New Roman"/>
          <w:sz w:val="28"/>
          <w:szCs w:val="28"/>
        </w:rPr>
        <w:t>В повседневной жизни ребенок приобретает практический опыт оперирования предметами и переносит этот опыт в самостоятельную игру. Игра в раннем возрасте носит</w:t>
      </w:r>
      <w:r w:rsidR="00BC18BB" w:rsidRPr="00BC18BB">
        <w:rPr>
          <w:rFonts w:ascii="Times New Roman" w:eastAsia="Times New Roman" w:hAnsi="Times New Roman" w:cs="Times New Roman"/>
          <w:sz w:val="28"/>
          <w:szCs w:val="28"/>
        </w:rPr>
        <w:t xml:space="preserve"> </w:t>
      </w:r>
      <w:r w:rsidRPr="00BC18BB">
        <w:rPr>
          <w:rFonts w:ascii="Times New Roman" w:eastAsia="Times New Roman" w:hAnsi="Times New Roman" w:cs="Times New Roman"/>
          <w:bCs/>
          <w:sz w:val="28"/>
          <w:szCs w:val="28"/>
        </w:rPr>
        <w:t>ознакомительный</w:t>
      </w:r>
      <w:r w:rsidRPr="00BC18BB">
        <w:rPr>
          <w:rFonts w:ascii="Times New Roman" w:eastAsia="Times New Roman" w:hAnsi="Times New Roman" w:cs="Times New Roman"/>
          <w:sz w:val="28"/>
          <w:szCs w:val="28"/>
        </w:rPr>
        <w:t> </w:t>
      </w:r>
      <w:r w:rsidRPr="00111ACA">
        <w:rPr>
          <w:rFonts w:ascii="Times New Roman" w:eastAsia="Times New Roman" w:hAnsi="Times New Roman" w:cs="Times New Roman"/>
          <w:sz w:val="28"/>
          <w:szCs w:val="28"/>
        </w:rPr>
        <w:t>характер и представляет собой</w:t>
      </w:r>
      <w:r w:rsidRPr="00BC18BB">
        <w:rPr>
          <w:rFonts w:ascii="Times New Roman" w:eastAsia="Times New Roman" w:hAnsi="Times New Roman" w:cs="Times New Roman"/>
          <w:sz w:val="28"/>
          <w:szCs w:val="28"/>
        </w:rPr>
        <w:t> </w:t>
      </w:r>
      <w:r w:rsidRPr="00BC18BB">
        <w:rPr>
          <w:rFonts w:ascii="Times New Roman" w:eastAsia="Times New Roman" w:hAnsi="Times New Roman" w:cs="Times New Roman"/>
          <w:bCs/>
          <w:sz w:val="28"/>
          <w:szCs w:val="28"/>
        </w:rPr>
        <w:t>предметно-игровую деятельность</w:t>
      </w:r>
      <w:r w:rsidRPr="00111ACA">
        <w:rPr>
          <w:rFonts w:ascii="Times New Roman" w:eastAsia="Times New Roman" w:hAnsi="Times New Roman" w:cs="Times New Roman"/>
          <w:sz w:val="28"/>
          <w:szCs w:val="28"/>
        </w:rPr>
        <w:t>. К концу раннего возраста игра приобретает статус</w:t>
      </w:r>
      <w:r w:rsidRPr="00BC18BB">
        <w:rPr>
          <w:rFonts w:ascii="Times New Roman" w:eastAsia="Times New Roman" w:hAnsi="Times New Roman" w:cs="Times New Roman"/>
          <w:sz w:val="28"/>
          <w:szCs w:val="28"/>
        </w:rPr>
        <w:t> </w:t>
      </w:r>
      <w:r w:rsidRPr="00BC18BB">
        <w:rPr>
          <w:rFonts w:ascii="Times New Roman" w:eastAsia="Times New Roman" w:hAnsi="Times New Roman" w:cs="Times New Roman"/>
          <w:bCs/>
          <w:sz w:val="28"/>
          <w:szCs w:val="28"/>
        </w:rPr>
        <w:t>отобразительной игр</w:t>
      </w:r>
      <w:r w:rsidRPr="00111ACA">
        <w:rPr>
          <w:rFonts w:ascii="Times New Roman" w:eastAsia="Times New Roman" w:hAnsi="Times New Roman" w:cs="Times New Roman"/>
          <w:sz w:val="28"/>
          <w:szCs w:val="28"/>
        </w:rPr>
        <w:t>ы</w:t>
      </w:r>
      <w:r w:rsidR="00BC18BB" w:rsidRPr="00BC18BB">
        <w:rPr>
          <w:rFonts w:ascii="Times New Roman" w:eastAsia="Times New Roman" w:hAnsi="Times New Roman" w:cs="Times New Roman"/>
          <w:sz w:val="28"/>
          <w:szCs w:val="28"/>
        </w:rPr>
        <w:t>,</w:t>
      </w:r>
      <w:r w:rsidRPr="00111ACA">
        <w:rPr>
          <w:rFonts w:ascii="Times New Roman" w:eastAsia="Times New Roman" w:hAnsi="Times New Roman" w:cs="Times New Roman"/>
          <w:sz w:val="28"/>
          <w:szCs w:val="28"/>
        </w:rPr>
        <w:t xml:space="preserve"> в которой операции с предметами переходят в ранг действии, </w:t>
      </w:r>
      <w:proofErr w:type="gramStart"/>
      <w:r w:rsidRPr="00111ACA">
        <w:rPr>
          <w:rFonts w:ascii="Times New Roman" w:eastAsia="Times New Roman" w:hAnsi="Times New Roman" w:cs="Times New Roman"/>
          <w:sz w:val="28"/>
          <w:szCs w:val="28"/>
        </w:rPr>
        <w:t>направленных</w:t>
      </w:r>
      <w:proofErr w:type="gramEnd"/>
      <w:r w:rsidRPr="00111ACA">
        <w:rPr>
          <w:rFonts w:ascii="Times New Roman" w:eastAsia="Times New Roman" w:hAnsi="Times New Roman" w:cs="Times New Roman"/>
          <w:sz w:val="28"/>
          <w:szCs w:val="28"/>
        </w:rPr>
        <w:t xml:space="preserve"> на достижение с помощью данного предмета определённого эффекта.</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b/>
          <w:bCs/>
          <w:sz w:val="28"/>
          <w:szCs w:val="28"/>
        </w:rPr>
        <w:t>Заключение</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lastRenderedPageBreak/>
        <w:t xml:space="preserve">Игра для ребенка – это способ исследования и ориентации в реальном мире. Включаясь в процесс игры, дети постигают смысл и ценности человеческой жизни. Игра – способ реагирования </w:t>
      </w:r>
      <w:proofErr w:type="gramStart"/>
      <w:r w:rsidRPr="00BC18BB">
        <w:rPr>
          <w:sz w:val="28"/>
          <w:szCs w:val="28"/>
        </w:rPr>
        <w:t>га</w:t>
      </w:r>
      <w:proofErr w:type="gramEnd"/>
      <w:r w:rsidRPr="00BC18BB">
        <w:rPr>
          <w:sz w:val="28"/>
          <w:szCs w:val="28"/>
        </w:rPr>
        <w:t xml:space="preserve"> неприятные, сложные ситуации. Когда дети играют, они выражают собственную индивидуальность и развивают внутренние личностные качества.</w:t>
      </w:r>
    </w:p>
    <w:p w:rsidR="00F14BC7" w:rsidRPr="00BC18BB" w:rsidRDefault="00F14BC7" w:rsidP="00BC18BB">
      <w:pPr>
        <w:pStyle w:val="a4"/>
        <w:shd w:val="clear" w:color="auto" w:fill="FFFFFF"/>
        <w:spacing w:before="0" w:beforeAutospacing="0" w:after="0" w:afterAutospacing="0"/>
        <w:ind w:firstLine="567"/>
        <w:jc w:val="both"/>
        <w:rPr>
          <w:sz w:val="28"/>
          <w:szCs w:val="28"/>
        </w:rPr>
      </w:pPr>
      <w:r w:rsidRPr="00BC18BB">
        <w:rPr>
          <w:sz w:val="28"/>
          <w:szCs w:val="28"/>
        </w:rPr>
        <w:t>Игра – реальная и вечная ценность культуры досуга, социальной практики людей в целом. Она на равных стоит рядом с трудом, познанием, общением, творчеством, являясь их корреспондентом. Игры учат детей философии осмысления сложностей, противоречий, трагедий жизни, учат, не уступая им, видеть светлое и радостное, подниматься над неурядицами, жить с пользой и празднично «играючи».</w:t>
      </w:r>
    </w:p>
    <w:p w:rsidR="00BC18BB" w:rsidRPr="00BC18BB" w:rsidRDefault="00BC18BB" w:rsidP="00BC18BB">
      <w:pPr>
        <w:spacing w:after="0" w:line="240" w:lineRule="auto"/>
        <w:ind w:firstLine="567"/>
        <w:jc w:val="right"/>
        <w:rPr>
          <w:rFonts w:ascii="Times New Roman" w:hAnsi="Times New Roman" w:cs="Times New Roman"/>
          <w:sz w:val="28"/>
          <w:szCs w:val="28"/>
        </w:rPr>
      </w:pPr>
      <w:r w:rsidRPr="00BC18BB">
        <w:rPr>
          <w:rFonts w:ascii="Times New Roman" w:hAnsi="Times New Roman" w:cs="Times New Roman"/>
          <w:sz w:val="28"/>
          <w:szCs w:val="28"/>
        </w:rPr>
        <w:t>Приложение 1.</w:t>
      </w:r>
    </w:p>
    <w:p w:rsidR="00F14BC7" w:rsidRPr="00BC18BB" w:rsidRDefault="00BC18BB" w:rsidP="00BC18BB">
      <w:pPr>
        <w:pStyle w:val="a4"/>
        <w:shd w:val="clear" w:color="auto" w:fill="FFFFFF"/>
        <w:spacing w:before="0" w:beforeAutospacing="0" w:after="0" w:afterAutospacing="0"/>
        <w:ind w:firstLine="567"/>
        <w:jc w:val="both"/>
        <w:rPr>
          <w:sz w:val="28"/>
          <w:szCs w:val="28"/>
          <w:u w:val="single"/>
        </w:rPr>
      </w:pPr>
      <w:r w:rsidRPr="00BC18BB">
        <w:rPr>
          <w:sz w:val="28"/>
          <w:szCs w:val="28"/>
          <w:u w:val="single"/>
        </w:rPr>
        <w:t>Картотека развивающих игр для детей раннего возраста</w:t>
      </w:r>
    </w:p>
    <w:p w:rsidR="00BC18BB" w:rsidRPr="00BC18BB" w:rsidRDefault="00BC18BB" w:rsidP="00BC18BB">
      <w:pPr>
        <w:pStyle w:val="c4"/>
        <w:spacing w:before="0" w:beforeAutospacing="0" w:after="0" w:afterAutospacing="0"/>
        <w:jc w:val="center"/>
        <w:rPr>
          <w:color w:val="000000"/>
          <w:sz w:val="28"/>
          <w:szCs w:val="28"/>
        </w:rPr>
      </w:pPr>
      <w:r w:rsidRPr="00BC18BB">
        <w:rPr>
          <w:rStyle w:val="c3"/>
          <w:b/>
          <w:bCs/>
          <w:i/>
          <w:iCs/>
          <w:color w:val="000000"/>
          <w:sz w:val="28"/>
          <w:szCs w:val="28"/>
          <w:u w:val="single"/>
        </w:rPr>
        <w:t>«Загадочные пуговки»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умения узнавать и называть цвета.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ind w:firstLine="708"/>
        <w:rPr>
          <w:color w:val="000000"/>
          <w:sz w:val="28"/>
          <w:szCs w:val="28"/>
        </w:rPr>
      </w:pPr>
      <w:r w:rsidRPr="00BC18BB">
        <w:rPr>
          <w:rStyle w:val="c1"/>
          <w:color w:val="000000"/>
          <w:sz w:val="28"/>
          <w:szCs w:val="28"/>
        </w:rPr>
        <w:t>Представлено полотно, разделенное на 4 сектора, разного цвета, к нему прилагается 4 пуговки и 4 ленточки, каждая из которых соответствует определенному цвету сектора.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ind w:firstLine="708"/>
        <w:rPr>
          <w:color w:val="000000"/>
          <w:sz w:val="28"/>
          <w:szCs w:val="28"/>
        </w:rPr>
      </w:pPr>
      <w:r w:rsidRPr="00BC18BB">
        <w:rPr>
          <w:rStyle w:val="c1"/>
          <w:color w:val="000000"/>
          <w:sz w:val="28"/>
          <w:szCs w:val="28"/>
        </w:rPr>
        <w:t xml:space="preserve">Воспитатель показывает ребенку </w:t>
      </w:r>
      <w:proofErr w:type="gramStart"/>
      <w:r w:rsidRPr="00BC18BB">
        <w:rPr>
          <w:rStyle w:val="c1"/>
          <w:color w:val="000000"/>
          <w:sz w:val="28"/>
          <w:szCs w:val="28"/>
        </w:rPr>
        <w:t>панно</w:t>
      </w:r>
      <w:proofErr w:type="gramEnd"/>
      <w:r w:rsidRPr="00BC18BB">
        <w:rPr>
          <w:rStyle w:val="c1"/>
          <w:color w:val="000000"/>
          <w:sz w:val="28"/>
          <w:szCs w:val="28"/>
        </w:rPr>
        <w:t xml:space="preserve"> разделенное на 4 сектора разного цвета, он рассказывает, что это домики для пуговок. Воспитатель обращает внимание на то, что каждая пуговка живет в домике своего цвета, и просит детей помочь найти пуговкам домик.</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Взялись цвета мы изучать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Ну и с чего же нам начать?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Есть чудо пуговки у нас</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Помогут нам они сейчас</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Мы в руки пуговки возьмём</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И дом по цвету им найдем.</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«Волшебное поле»</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умения узнавать и называть цвета.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xml:space="preserve">Круг  с изображением 4 основных цветов, и стрелкой </w:t>
      </w:r>
      <w:proofErr w:type="gramStart"/>
      <w:r w:rsidRPr="00BC18BB">
        <w:rPr>
          <w:rStyle w:val="c1"/>
          <w:color w:val="000000"/>
          <w:sz w:val="28"/>
          <w:szCs w:val="28"/>
        </w:rPr>
        <w:t>в верху</w:t>
      </w:r>
      <w:proofErr w:type="gramEnd"/>
      <w:r w:rsidRPr="00BC18BB">
        <w:rPr>
          <w:rStyle w:val="c1"/>
          <w:color w:val="000000"/>
          <w:sz w:val="28"/>
          <w:szCs w:val="28"/>
        </w:rPr>
        <w:t>, карточки основных цветов.</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ind w:firstLine="708"/>
        <w:rPr>
          <w:color w:val="000000"/>
          <w:sz w:val="28"/>
          <w:szCs w:val="28"/>
        </w:rPr>
      </w:pPr>
      <w:r w:rsidRPr="00BC18BB">
        <w:rPr>
          <w:rStyle w:val="c1"/>
          <w:color w:val="000000"/>
          <w:sz w:val="28"/>
          <w:szCs w:val="28"/>
        </w:rPr>
        <w:t>Воспитатель показывает ребятам круг с изображением  основных цветов. Поясняя при этом, что это волшебное поле, на котором живут цвета. Далее детям раздаются карточки соответствующих цветов. Воспитатель поворачивает волшебное поле, стрелка находящаяся на нем указывает на какой либо цвет, а дети в свою очередь должны  поднять карту этого цвета.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Есть у нас игра одна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lastRenderedPageBreak/>
        <w:t>Очень круглая она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Тот кружок наш разделен</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Четыре цвета включает он</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И ребята с ним играют</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Все цвета, там изучают</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Зеленый, красный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Желтый, синий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Все известны нам отныне.</w:t>
      </w:r>
    </w:p>
    <w:p w:rsidR="00BC18BB" w:rsidRPr="00BC18BB" w:rsidRDefault="00BC18BB" w:rsidP="00BC18BB">
      <w:pPr>
        <w:pStyle w:val="c4"/>
        <w:spacing w:before="0" w:beforeAutospacing="0" w:after="0" w:afterAutospacing="0"/>
        <w:jc w:val="center"/>
        <w:rPr>
          <w:color w:val="000000"/>
          <w:sz w:val="28"/>
          <w:szCs w:val="28"/>
        </w:rPr>
      </w:pPr>
      <w:r w:rsidRPr="00BC18BB">
        <w:rPr>
          <w:rStyle w:val="c3"/>
          <w:b/>
          <w:bCs/>
          <w:i/>
          <w:iCs/>
          <w:color w:val="000000"/>
          <w:sz w:val="28"/>
          <w:szCs w:val="28"/>
          <w:u w:val="single"/>
        </w:rPr>
        <w:t>«Радуга»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умения узнавать и называть цвета и размер предмета,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Плоское панно, состоящее из двух частей, одна часть скреплена между собой, а другая разрезана на разные по цвету и размеру лучи.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кладет перед ребенком радугу одна половина лучей радугу целая, а вторая разрезана между собой на лучи. Задача ребенка подобрать лучи по цвету и размеру.</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Радужная арка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У нас сияет ярко</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Вот беда случилась с ней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Потеряла часть лучей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Лучи ребятки соберут</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Все в порядок приведут</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Станет радуга опять</w:t>
      </w:r>
    </w:p>
    <w:p w:rsidR="00BC18BB" w:rsidRPr="00BC18BB" w:rsidRDefault="00BC18BB" w:rsidP="00BC18BB">
      <w:pPr>
        <w:pStyle w:val="c8"/>
        <w:spacing w:before="0" w:beforeAutospacing="0" w:after="0" w:afterAutospacing="0"/>
        <w:jc w:val="center"/>
        <w:rPr>
          <w:color w:val="000000"/>
          <w:sz w:val="28"/>
          <w:szCs w:val="28"/>
        </w:rPr>
      </w:pPr>
      <w:proofErr w:type="gramStart"/>
      <w:r w:rsidRPr="00BC18BB">
        <w:rPr>
          <w:rStyle w:val="c1"/>
          <w:color w:val="000000"/>
          <w:sz w:val="28"/>
          <w:szCs w:val="28"/>
        </w:rPr>
        <w:t>Пуще прежнего</w:t>
      </w:r>
      <w:proofErr w:type="gramEnd"/>
      <w:r w:rsidRPr="00BC18BB">
        <w:rPr>
          <w:rStyle w:val="c1"/>
          <w:color w:val="000000"/>
          <w:sz w:val="28"/>
          <w:szCs w:val="28"/>
        </w:rPr>
        <w:t xml:space="preserve"> сиять.</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«Шарики»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умения узнавать и называть цвета,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Плоские шарики 4 основных цветов, и  4 ленты аналогичных цветов к ним.</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показывает детям четыре воздушных шарика основных цветов и четыре ленточки таких же цветов к ним. Детям предлагают попробовать к каждому шарику подобрать ленточку того же цвета.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 xml:space="preserve">Красный, желтый, </w:t>
      </w:r>
      <w:proofErr w:type="spellStart"/>
      <w:r w:rsidRPr="00BC18BB">
        <w:rPr>
          <w:rStyle w:val="c1"/>
          <w:color w:val="000000"/>
          <w:sz w:val="28"/>
          <w:szCs w:val="28"/>
        </w:rPr>
        <w:t>голубой</w:t>
      </w:r>
      <w:proofErr w:type="spellEnd"/>
      <w:r w:rsidRPr="00BC18BB">
        <w:rPr>
          <w:rStyle w:val="c1"/>
          <w:color w:val="000000"/>
          <w:sz w:val="28"/>
          <w:szCs w:val="28"/>
        </w:rPr>
        <w:t>,</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Шар выбирай себе любой.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Чтобы шарик удержать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Нужно ленту привязать,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Мы в руки ленточки возьмем</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И шар по цвету им найдем.</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«Бабочка»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lastRenderedPageBreak/>
        <w:t>Развитие умения узнавать и называть цвета,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proofErr w:type="gramStart"/>
      <w:r w:rsidRPr="00BC18BB">
        <w:rPr>
          <w:rStyle w:val="c1"/>
          <w:color w:val="000000"/>
          <w:sz w:val="28"/>
          <w:szCs w:val="28"/>
        </w:rPr>
        <w:t>Плоское  панно с изображением бабочки,  крылья бабочки разделены на 4 основных цвета.</w:t>
      </w:r>
      <w:proofErr w:type="gramEnd"/>
      <w:r w:rsidRPr="00BC18BB">
        <w:rPr>
          <w:rStyle w:val="c1"/>
          <w:color w:val="000000"/>
          <w:sz w:val="28"/>
          <w:szCs w:val="28"/>
        </w:rPr>
        <w:t xml:space="preserve"> В них проделаны отверстия, в которые  вставлены горловины от </w:t>
      </w:r>
      <w:proofErr w:type="gramStart"/>
      <w:r w:rsidRPr="00BC18BB">
        <w:rPr>
          <w:rStyle w:val="c1"/>
          <w:color w:val="000000"/>
          <w:sz w:val="28"/>
          <w:szCs w:val="28"/>
        </w:rPr>
        <w:t>бутылок</w:t>
      </w:r>
      <w:proofErr w:type="gramEnd"/>
      <w:r w:rsidRPr="00BC18BB">
        <w:rPr>
          <w:rStyle w:val="c1"/>
          <w:color w:val="000000"/>
          <w:sz w:val="28"/>
          <w:szCs w:val="28"/>
        </w:rPr>
        <w:t xml:space="preserve"> к которым прикручиваются крышки подходящего цвета.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xml:space="preserve">Воспитатель показывает бабочку, крылья которой четырех основных цветов, в них проделаны </w:t>
      </w:r>
      <w:proofErr w:type="gramStart"/>
      <w:r w:rsidRPr="00BC18BB">
        <w:rPr>
          <w:rStyle w:val="c1"/>
          <w:color w:val="000000"/>
          <w:sz w:val="28"/>
          <w:szCs w:val="28"/>
        </w:rPr>
        <w:t>отверстия</w:t>
      </w:r>
      <w:proofErr w:type="gramEnd"/>
      <w:r w:rsidRPr="00BC18BB">
        <w:rPr>
          <w:rStyle w:val="c1"/>
          <w:color w:val="000000"/>
          <w:sz w:val="28"/>
          <w:szCs w:val="28"/>
        </w:rPr>
        <w:t xml:space="preserve"> в которые вставлены горловины от бутылок. Нужно украсить крылья бабочки, прикрутив </w:t>
      </w:r>
      <w:proofErr w:type="gramStart"/>
      <w:r w:rsidRPr="00BC18BB">
        <w:rPr>
          <w:rStyle w:val="c1"/>
          <w:color w:val="000000"/>
          <w:sz w:val="28"/>
          <w:szCs w:val="28"/>
        </w:rPr>
        <w:t>крышки</w:t>
      </w:r>
      <w:proofErr w:type="gramEnd"/>
      <w:r w:rsidRPr="00BC18BB">
        <w:rPr>
          <w:rStyle w:val="c1"/>
          <w:color w:val="000000"/>
          <w:sz w:val="28"/>
          <w:szCs w:val="28"/>
        </w:rPr>
        <w:t xml:space="preserve">  лежащие в предлагаемом детям поддоне к горловинам. Цвет крышки должен соответствовать цвету крыла бабочки.</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Появилась перед нами</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Бабочка – красавица.</w:t>
      </w:r>
    </w:p>
    <w:p w:rsidR="00BC18BB" w:rsidRPr="00BC18BB" w:rsidRDefault="00BC18BB" w:rsidP="00BC18BB">
      <w:pPr>
        <w:pStyle w:val="c2"/>
        <w:spacing w:before="0" w:beforeAutospacing="0" w:after="0" w:afterAutospacing="0"/>
        <w:jc w:val="center"/>
        <w:rPr>
          <w:color w:val="000000"/>
          <w:sz w:val="28"/>
          <w:szCs w:val="28"/>
        </w:rPr>
      </w:pPr>
      <w:r w:rsidRPr="00BC18BB">
        <w:rPr>
          <w:rStyle w:val="c1"/>
          <w:color w:val="000000"/>
          <w:sz w:val="28"/>
          <w:szCs w:val="28"/>
        </w:rPr>
        <w:t>Будем с бабочкой играть,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Цвет крышек к крыльям подбирать.</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«Карусель»</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умения узнавать и называть цвета,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различать предметы один – много.</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proofErr w:type="gramStart"/>
      <w:r w:rsidRPr="00BC18BB">
        <w:rPr>
          <w:rStyle w:val="c1"/>
          <w:color w:val="000000"/>
          <w:sz w:val="28"/>
          <w:szCs w:val="28"/>
        </w:rPr>
        <w:t>Внешний вид шпульки из под ниток, верхний  и нижний сектор разделены на 6 цветов: 4 основных, черный и белый.</w:t>
      </w:r>
      <w:proofErr w:type="gramEnd"/>
      <w:r w:rsidRPr="00BC18BB">
        <w:rPr>
          <w:rStyle w:val="c1"/>
          <w:color w:val="000000"/>
          <w:sz w:val="28"/>
          <w:szCs w:val="28"/>
        </w:rPr>
        <w:t xml:space="preserve"> К верхнему сектору прикреплены мешочки (цвет мешочков соответствует цвету </w:t>
      </w:r>
      <w:proofErr w:type="gramStart"/>
      <w:r w:rsidRPr="00BC18BB">
        <w:rPr>
          <w:rStyle w:val="c1"/>
          <w:color w:val="000000"/>
          <w:sz w:val="28"/>
          <w:szCs w:val="28"/>
        </w:rPr>
        <w:t>сектора</w:t>
      </w:r>
      <w:proofErr w:type="gramEnd"/>
      <w:r w:rsidRPr="00BC18BB">
        <w:rPr>
          <w:rStyle w:val="c1"/>
          <w:color w:val="000000"/>
          <w:sz w:val="28"/>
          <w:szCs w:val="28"/>
        </w:rPr>
        <w:t xml:space="preserve"> к которому он прикреплен), в мешочках находятся кубики.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Детям предлагается дидактическое пособие «карусель», верхний сектор которой разделен на 6 цветов. К каждому из которых прикреплен мешочек, в котором лежат кубики (цвет кубиков и мешочка соответствует цвету сектора). Задача детей развязать мешочки, вынуть кубики, и поставить их на сектор соответствующего цвета.</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Закрутилась карусель,</w:t>
      </w:r>
    </w:p>
    <w:p w:rsidR="00BC18BB" w:rsidRPr="00BC18BB" w:rsidRDefault="00BC18BB" w:rsidP="00BC18BB">
      <w:pPr>
        <w:pStyle w:val="c8"/>
        <w:spacing w:before="0" w:beforeAutospacing="0" w:after="0" w:afterAutospacing="0"/>
        <w:jc w:val="center"/>
        <w:rPr>
          <w:color w:val="000000"/>
          <w:sz w:val="28"/>
          <w:szCs w:val="28"/>
        </w:rPr>
      </w:pPr>
      <w:proofErr w:type="gramStart"/>
      <w:r w:rsidRPr="00BC18BB">
        <w:rPr>
          <w:rStyle w:val="c1"/>
          <w:color w:val="000000"/>
          <w:sz w:val="28"/>
          <w:szCs w:val="28"/>
        </w:rPr>
        <w:t>Ну</w:t>
      </w:r>
      <w:proofErr w:type="gramEnd"/>
      <w:r w:rsidRPr="00BC18BB">
        <w:rPr>
          <w:rStyle w:val="c1"/>
          <w:color w:val="000000"/>
          <w:sz w:val="28"/>
          <w:szCs w:val="28"/>
        </w:rPr>
        <w:t xml:space="preserve"> давай играть скорей.</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Кубик ставим на свой цвет,</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Будет правильный ответ?</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w:t>
      </w:r>
      <w:proofErr w:type="spellStart"/>
      <w:r w:rsidRPr="00BC18BB">
        <w:rPr>
          <w:rStyle w:val="c6"/>
          <w:b/>
          <w:bCs/>
          <w:i/>
          <w:iCs/>
          <w:color w:val="000000"/>
          <w:sz w:val="28"/>
          <w:szCs w:val="28"/>
          <w:u w:val="single"/>
        </w:rPr>
        <w:t>Занимайка</w:t>
      </w:r>
      <w:proofErr w:type="spellEnd"/>
      <w:r w:rsidRPr="00BC18BB">
        <w:rPr>
          <w:rStyle w:val="c6"/>
          <w:b/>
          <w:bCs/>
          <w:i/>
          <w:iCs/>
          <w:color w:val="000000"/>
          <w:sz w:val="28"/>
          <w:szCs w:val="28"/>
          <w:u w:val="single"/>
        </w:rPr>
        <w:t>»</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сенсорного восприятия,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Пособие представлено в виде ширмы, на деревянный каркас которой прикреплены различные игры на развитие сенсорного восприятия, мелкой моторики.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lastRenderedPageBreak/>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предлагает детям многофункциональное дидактическое пособие «</w:t>
      </w:r>
      <w:proofErr w:type="spellStart"/>
      <w:r w:rsidRPr="00BC18BB">
        <w:rPr>
          <w:rStyle w:val="c1"/>
          <w:color w:val="000000"/>
          <w:sz w:val="28"/>
          <w:szCs w:val="28"/>
        </w:rPr>
        <w:t>занимайка</w:t>
      </w:r>
      <w:proofErr w:type="spellEnd"/>
      <w:r w:rsidRPr="00BC18BB">
        <w:rPr>
          <w:rStyle w:val="c1"/>
          <w:color w:val="000000"/>
          <w:sz w:val="28"/>
          <w:szCs w:val="28"/>
        </w:rPr>
        <w:t>», которое состоит из различных дидактических игр.</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«Гусеница» на развитие сенсорного восприятия и мелкой моторики;</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«Мешочки» на развитие тактильного восприятия;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«Колечки» на развитие мелкой моторики;</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«Ленточки» на развитие мелкой моторики и сенсорного восприятия;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«Разноцветные палочки» на развитие сенсорного восприятия и мелкой моторики;</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«Осьминог» на развитие мелкой моторики.</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Чудо ширма есть у нас,</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Поиграем с ней сейчас!</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«Яблонька»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сенсорного восприятия,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Пособие представлено в виде  игрового панно с изображенной яблонькой, в панно проделаны отверстия, в которые вставлены горловины от бутылок, к которым прикручиваются крышки (яблочки).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r w:rsidRPr="00BC18BB">
        <w:rPr>
          <w:rStyle w:val="c1"/>
          <w:color w:val="000000"/>
          <w:sz w:val="28"/>
          <w:szCs w:val="28"/>
        </w:rPr>
        <w:t>:</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предлагает детям панно с изображенной на ней яблонькой, и контейнер с крышками разных цветов, ребенку предлагается подобрать яблочки определенного цвета (красные, желтые). Дети берут крышки и прикручивают их к горловинам.</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Будем с крышками играть,</w:t>
      </w:r>
    </w:p>
    <w:p w:rsidR="00BC18BB" w:rsidRPr="00BC18BB" w:rsidRDefault="00BC18BB" w:rsidP="00BC18BB">
      <w:pPr>
        <w:pStyle w:val="c8"/>
        <w:spacing w:before="0" w:beforeAutospacing="0" w:after="0" w:afterAutospacing="0"/>
        <w:jc w:val="center"/>
        <w:rPr>
          <w:color w:val="000000"/>
          <w:sz w:val="28"/>
          <w:szCs w:val="28"/>
        </w:rPr>
      </w:pPr>
      <w:r w:rsidRPr="00BC18BB">
        <w:rPr>
          <w:rStyle w:val="c1"/>
          <w:color w:val="000000"/>
          <w:sz w:val="28"/>
          <w:szCs w:val="28"/>
        </w:rPr>
        <w:t>Разные яблочки собирать.</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«Волшебные колпачки»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сенсорного восприятия,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слухового внимания,</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Развитие мелкой моторики пальцев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xml:space="preserve">Представлены  панно с изображением снеговиков, цветов, и т.д. В нем находятся отверстия, в которые вставляются горловины от бутылок. </w:t>
      </w:r>
      <w:proofErr w:type="gramStart"/>
      <w:r w:rsidRPr="00BC18BB">
        <w:rPr>
          <w:rStyle w:val="c1"/>
          <w:color w:val="000000"/>
          <w:sz w:val="28"/>
          <w:szCs w:val="28"/>
        </w:rPr>
        <w:t>К</w:t>
      </w:r>
      <w:proofErr w:type="gramEnd"/>
      <w:r w:rsidRPr="00BC18BB">
        <w:rPr>
          <w:rStyle w:val="c1"/>
          <w:color w:val="000000"/>
          <w:sz w:val="28"/>
          <w:szCs w:val="28"/>
        </w:rPr>
        <w:t xml:space="preserve">  дети прикручивают крышки.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рассказывает, что снеговик спешил в гости, но споткнулся и потерял один комочек. Нужно помочь снеговикам, воспитатель обращает внимание на то, что комочки у него белого цвета.</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Воспитатель с детьми рассматривают картинку с изображением цветов, и обращают свое внимание на то, что у цветов нет серединки, он предлагает ребятам подобрать крышку, соответствующую по цвету каждому цветочку, и прикрутить ее к горловине.</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«На что похожа фигура?»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lastRenderedPageBreak/>
        <w:t>Цель:</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Воспитывать умение у  детей группировать предметы по форме.</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Вырезанные из плотного материала геометрические фигуры 4 основных цветов.</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Детям предлагаются геометрические фигуры – круг, треугольник, квадрат. Взрослый называет их. Просит детей найти предметы в комнате или на улице, похожие на эти фигуры. По возможности дает детям обвести руками по контуру эти предметы (мяч, обруч, кубик, тарелку, аквариум и т.д.).</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w:t>
      </w:r>
      <w:proofErr w:type="spellStart"/>
      <w:r w:rsidRPr="00BC18BB">
        <w:rPr>
          <w:rStyle w:val="c6"/>
          <w:b/>
          <w:bCs/>
          <w:i/>
          <w:iCs/>
          <w:color w:val="000000"/>
          <w:sz w:val="28"/>
          <w:szCs w:val="28"/>
          <w:u w:val="single"/>
        </w:rPr>
        <w:t>Спрячимся</w:t>
      </w:r>
      <w:proofErr w:type="spellEnd"/>
      <w:r w:rsidRPr="00BC18BB">
        <w:rPr>
          <w:rStyle w:val="c6"/>
          <w:b/>
          <w:bCs/>
          <w:i/>
          <w:iCs/>
          <w:color w:val="000000"/>
          <w:sz w:val="28"/>
          <w:szCs w:val="28"/>
          <w:u w:val="single"/>
        </w:rPr>
        <w:t xml:space="preserve"> от дождика»</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Воспитывать умение у  детей группировать предметы по форме.</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Предварительно изготавливаются геометрические фигуры и три рисунка зонтиков. Взрослый выкладывает под каждый зонтик по одной геометрической фигуре, это образец для детей.</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xml:space="preserve"> Игровая ситуация: “В теплый солнечный денек вышли геометрические фигурки погулять. Как вдруг на небе появилась огромная серая туча, </w:t>
      </w:r>
      <w:proofErr w:type="gramStart"/>
      <w:r w:rsidRPr="00BC18BB">
        <w:rPr>
          <w:rStyle w:val="c1"/>
          <w:color w:val="000000"/>
          <w:sz w:val="28"/>
          <w:szCs w:val="28"/>
        </w:rPr>
        <w:t>закрыла солнышко и пошел</w:t>
      </w:r>
      <w:proofErr w:type="gramEnd"/>
      <w:r w:rsidRPr="00BC18BB">
        <w:rPr>
          <w:rStyle w:val="c1"/>
          <w:color w:val="000000"/>
          <w:sz w:val="28"/>
          <w:szCs w:val="28"/>
        </w:rPr>
        <w:t xml:space="preserve"> дождик. Квадратикам, кружочкам и треугольникам надо спрятаться от дождя, чтобы не промокнуть. А куда же спрятаться?”</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«Выбери пуговки»</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Воспитывать умение группировать предметы по величине.</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2 коробочки, большая и маленькая, пуговицы разные по величине (большие и маленькие)</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 Педагог вместе с детьми раскладывает пуговицы на группы: самые большие, большие, маленькие и т.д. Рассматривая размеры пуговиц, сравнивает, прикладывает пуговку к пуговке. Взрослый активизирует речь детей.</w:t>
      </w:r>
    </w:p>
    <w:p w:rsidR="00BC18BB" w:rsidRPr="00BC18BB" w:rsidRDefault="00BC18BB" w:rsidP="00BC18BB">
      <w:pPr>
        <w:pStyle w:val="c4"/>
        <w:spacing w:before="0" w:beforeAutospacing="0" w:after="0" w:afterAutospacing="0"/>
        <w:jc w:val="center"/>
        <w:rPr>
          <w:color w:val="000000"/>
          <w:sz w:val="28"/>
          <w:szCs w:val="28"/>
        </w:rPr>
      </w:pPr>
      <w:r w:rsidRPr="00BC18BB">
        <w:rPr>
          <w:rStyle w:val="c6"/>
          <w:b/>
          <w:bCs/>
          <w:i/>
          <w:iCs/>
          <w:color w:val="000000"/>
          <w:sz w:val="28"/>
          <w:szCs w:val="28"/>
          <w:u w:val="single"/>
        </w:rPr>
        <w:t>«Найди домик»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Цель:</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Воспитывать умение различать предметы по величине.</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Игровой материал:</w:t>
      </w:r>
    </w:p>
    <w:p w:rsidR="00BC18BB" w:rsidRPr="00BC18BB" w:rsidRDefault="00BC18BB" w:rsidP="00BC18BB">
      <w:pPr>
        <w:pStyle w:val="c4"/>
        <w:spacing w:before="0" w:beforeAutospacing="0" w:after="0" w:afterAutospacing="0"/>
        <w:rPr>
          <w:color w:val="000000"/>
          <w:sz w:val="28"/>
          <w:szCs w:val="28"/>
        </w:rPr>
      </w:pPr>
      <w:r w:rsidRPr="00BC18BB">
        <w:rPr>
          <w:rStyle w:val="c1"/>
          <w:color w:val="000000"/>
          <w:sz w:val="28"/>
          <w:szCs w:val="28"/>
        </w:rPr>
        <w:t>Изготовленные из картона домики разной величины, изготовленные из картона зайчики разной величины.</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pStyle w:val="c4"/>
        <w:spacing w:before="0" w:beforeAutospacing="0" w:after="0" w:afterAutospacing="0"/>
        <w:rPr>
          <w:color w:val="000000"/>
          <w:sz w:val="28"/>
          <w:szCs w:val="28"/>
        </w:rPr>
      </w:pPr>
      <w:bookmarkStart w:id="0" w:name="h.gjdgxs"/>
      <w:bookmarkEnd w:id="0"/>
      <w:r w:rsidRPr="00BC18BB">
        <w:rPr>
          <w:rStyle w:val="c1"/>
          <w:color w:val="000000"/>
          <w:sz w:val="28"/>
          <w:szCs w:val="28"/>
        </w:rPr>
        <w:t> Воспитатель рассказывает ребятам, что зайчики потерялись и не могут найти свой домик. Педагог предлагает ребятам помочь зайчикам, найти каждому домик.</w:t>
      </w:r>
    </w:p>
    <w:p w:rsidR="00BC18BB" w:rsidRPr="00BC18BB" w:rsidRDefault="00BC18BB" w:rsidP="00BC18BB">
      <w:pPr>
        <w:shd w:val="clear" w:color="auto" w:fill="FFFFFF"/>
        <w:spacing w:after="0" w:line="240" w:lineRule="auto"/>
        <w:jc w:val="center"/>
        <w:rPr>
          <w:rFonts w:ascii="Times New Roman" w:eastAsia="Times New Roman" w:hAnsi="Times New Roman" w:cs="Times New Roman"/>
          <w:b/>
          <w:sz w:val="28"/>
          <w:szCs w:val="28"/>
          <w:u w:val="single"/>
        </w:rPr>
      </w:pPr>
      <w:r w:rsidRPr="00BC18BB">
        <w:rPr>
          <w:rFonts w:ascii="Times New Roman" w:eastAsia="Times New Roman" w:hAnsi="Times New Roman" w:cs="Times New Roman"/>
          <w:b/>
          <w:i/>
          <w:iCs/>
          <w:sz w:val="28"/>
          <w:szCs w:val="28"/>
          <w:u w:val="single"/>
          <w:bdr w:val="none" w:sz="0" w:space="0" w:color="auto" w:frame="1"/>
        </w:rPr>
        <w:t>Укрась ёлочку шарами</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proofErr w:type="gramStart"/>
      <w:r w:rsidRPr="00BC18BB">
        <w:rPr>
          <w:rFonts w:ascii="Times New Roman" w:eastAsia="Times New Roman" w:hAnsi="Times New Roman" w:cs="Times New Roman"/>
          <w:b/>
          <w:sz w:val="28"/>
          <w:szCs w:val="28"/>
        </w:rPr>
        <w:lastRenderedPageBreak/>
        <w:t>Цель:</w:t>
      </w:r>
      <w:r w:rsidRPr="00BC18BB">
        <w:rPr>
          <w:rFonts w:ascii="Times New Roman" w:eastAsia="Times New Roman" w:hAnsi="Times New Roman" w:cs="Times New Roman"/>
          <w:sz w:val="28"/>
          <w:szCs w:val="28"/>
        </w:rPr>
        <w:t xml:space="preserve"> упражнять в различении двух (четырёх) основных цветов, формы: круг; развивать мелкую моторику, координацию движений рук, создать радостное настроение.</w:t>
      </w:r>
      <w:proofErr w:type="gramEnd"/>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1 вариант: используем кружочки двух основных цветов</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2 вариант: используем кружочки четырёх основных цветов</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3 вариант: используем кружочки дополнительных цветов.</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Взрослый предлагает игровую ситуацию: «Ёлочка собралась на праздник. Поможем ей нарядиться. Украсим её шарами». Задаёт вопросы: «Какая это форма? Какого цвета этот кружочек? »</w:t>
      </w:r>
    </w:p>
    <w:p w:rsidR="00BC18BB" w:rsidRPr="00BC18BB" w:rsidRDefault="00BC18BB" w:rsidP="00BC18BB">
      <w:pPr>
        <w:shd w:val="clear" w:color="auto" w:fill="FFFFFF"/>
        <w:spacing w:after="0" w:line="240" w:lineRule="auto"/>
        <w:jc w:val="center"/>
        <w:rPr>
          <w:rFonts w:ascii="Times New Roman" w:eastAsia="Times New Roman" w:hAnsi="Times New Roman" w:cs="Times New Roman"/>
          <w:b/>
          <w:sz w:val="28"/>
          <w:szCs w:val="28"/>
          <w:u w:val="single"/>
        </w:rPr>
      </w:pPr>
      <w:r w:rsidRPr="00BC18BB">
        <w:rPr>
          <w:rFonts w:ascii="Times New Roman" w:eastAsia="Times New Roman" w:hAnsi="Times New Roman" w:cs="Times New Roman"/>
          <w:b/>
          <w:i/>
          <w:iCs/>
          <w:sz w:val="28"/>
          <w:szCs w:val="28"/>
          <w:u w:val="single"/>
          <w:bdr w:val="none" w:sz="0" w:space="0" w:color="auto" w:frame="1"/>
        </w:rPr>
        <w:t>Весёлые зонтики</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b/>
          <w:sz w:val="28"/>
          <w:szCs w:val="28"/>
        </w:rPr>
        <w:t>Материал</w:t>
      </w:r>
      <w:r w:rsidRPr="00BC18BB">
        <w:rPr>
          <w:rFonts w:ascii="Times New Roman" w:eastAsia="Times New Roman" w:hAnsi="Times New Roman" w:cs="Times New Roman"/>
          <w:sz w:val="28"/>
          <w:szCs w:val="28"/>
        </w:rPr>
        <w:t>: карточки с зонтиками, разноцветные кружочки.</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b/>
          <w:sz w:val="28"/>
          <w:szCs w:val="28"/>
        </w:rPr>
        <w:t>Цель:</w:t>
      </w:r>
      <w:r w:rsidRPr="00BC18BB">
        <w:rPr>
          <w:rFonts w:ascii="Times New Roman" w:eastAsia="Times New Roman" w:hAnsi="Times New Roman" w:cs="Times New Roman"/>
          <w:sz w:val="28"/>
          <w:szCs w:val="28"/>
        </w:rPr>
        <w:t xml:space="preserve"> упражнять в различении и назывании четырёх основных цветов, формы: круг; развивать мелкую моторику, координацию движений рук.</w:t>
      </w:r>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Взрослый предлагает игровую ситуацию: «Зонтик порвался. Что же делать? Чтобы дождь не замочил, надо зонтик заштопать, поставить круглые заплатки! »</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Усложнение: упражнять в различении оранжевого и фиолетового цвета.</w:t>
      </w:r>
    </w:p>
    <w:p w:rsidR="00BC18BB" w:rsidRPr="00BC18BB" w:rsidRDefault="00BC18BB" w:rsidP="00BC18BB">
      <w:pPr>
        <w:shd w:val="clear" w:color="auto" w:fill="FFFFFF"/>
        <w:spacing w:after="0" w:line="240" w:lineRule="auto"/>
        <w:jc w:val="center"/>
        <w:rPr>
          <w:rFonts w:ascii="Times New Roman" w:eastAsia="Times New Roman" w:hAnsi="Times New Roman" w:cs="Times New Roman"/>
          <w:b/>
          <w:sz w:val="28"/>
          <w:szCs w:val="28"/>
          <w:u w:val="single"/>
        </w:rPr>
      </w:pPr>
      <w:r w:rsidRPr="00BC18BB">
        <w:rPr>
          <w:rFonts w:ascii="Times New Roman" w:eastAsia="Times New Roman" w:hAnsi="Times New Roman" w:cs="Times New Roman"/>
          <w:b/>
          <w:i/>
          <w:iCs/>
          <w:sz w:val="28"/>
          <w:szCs w:val="28"/>
          <w:u w:val="single"/>
          <w:bdr w:val="none" w:sz="0" w:space="0" w:color="auto" w:frame="1"/>
        </w:rPr>
        <w:t>Наряди снеговика</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b/>
          <w:sz w:val="28"/>
          <w:szCs w:val="28"/>
        </w:rPr>
        <w:t>Материал:</w:t>
      </w:r>
      <w:r w:rsidRPr="00BC18BB">
        <w:rPr>
          <w:rFonts w:ascii="Times New Roman" w:eastAsia="Times New Roman" w:hAnsi="Times New Roman" w:cs="Times New Roman"/>
          <w:sz w:val="28"/>
          <w:szCs w:val="28"/>
        </w:rPr>
        <w:t xml:space="preserve"> карточки со снеговиками, ведёрки, лопатки, пуговки – кружочки.</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proofErr w:type="gramStart"/>
      <w:r w:rsidRPr="00BC18BB">
        <w:rPr>
          <w:rFonts w:ascii="Times New Roman" w:eastAsia="Times New Roman" w:hAnsi="Times New Roman" w:cs="Times New Roman"/>
          <w:b/>
          <w:sz w:val="28"/>
          <w:szCs w:val="28"/>
        </w:rPr>
        <w:t>Цель:</w:t>
      </w:r>
      <w:r w:rsidRPr="00BC18BB">
        <w:rPr>
          <w:rFonts w:ascii="Times New Roman" w:eastAsia="Times New Roman" w:hAnsi="Times New Roman" w:cs="Times New Roman"/>
          <w:sz w:val="28"/>
          <w:szCs w:val="28"/>
        </w:rPr>
        <w:t xml:space="preserve"> упражнять в различении и назывании четырёх основных цветов (одного дополнительного: оранжевого, развивать мелкую моторику, координацию движений рук, создать радостное настроение от результата своей деятельности.</w:t>
      </w:r>
      <w:proofErr w:type="gramEnd"/>
    </w:p>
    <w:p w:rsidR="00BC18BB" w:rsidRPr="00BC18BB" w:rsidRDefault="00BC18BB" w:rsidP="00BC18BB">
      <w:pPr>
        <w:pStyle w:val="c4"/>
        <w:spacing w:before="0" w:beforeAutospacing="0" w:after="0" w:afterAutospacing="0"/>
        <w:rPr>
          <w:color w:val="000000"/>
          <w:sz w:val="28"/>
          <w:szCs w:val="28"/>
        </w:rPr>
      </w:pPr>
      <w:r w:rsidRPr="00BC18BB">
        <w:rPr>
          <w:rStyle w:val="c1"/>
          <w:b/>
          <w:bCs/>
          <w:color w:val="000000"/>
          <w:sz w:val="28"/>
          <w:szCs w:val="28"/>
        </w:rPr>
        <w:t>Ход игры:</w:t>
      </w:r>
    </w:p>
    <w:p w:rsidR="00BC18BB" w:rsidRPr="00BC18BB" w:rsidRDefault="00BC18BB" w:rsidP="00BC18BB">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sz w:val="28"/>
          <w:szCs w:val="28"/>
        </w:rPr>
        <w:t>Взрослый предлагает нарядить снеговика: подобрать по цвету лопатку, шапочку и пуговки. Задаёт вопросы: «Что это? Какого цвета? »</w:t>
      </w:r>
    </w:p>
    <w:p w:rsidR="00BC18BB" w:rsidRPr="00BC18BB" w:rsidRDefault="00BC18BB" w:rsidP="00BC18BB">
      <w:pPr>
        <w:spacing w:after="0" w:line="240" w:lineRule="auto"/>
        <w:ind w:firstLine="567"/>
        <w:jc w:val="right"/>
        <w:rPr>
          <w:rFonts w:ascii="Times New Roman" w:hAnsi="Times New Roman" w:cs="Times New Roman"/>
          <w:sz w:val="28"/>
          <w:szCs w:val="28"/>
        </w:rPr>
      </w:pPr>
      <w:r w:rsidRPr="00BC18BB">
        <w:rPr>
          <w:rFonts w:ascii="Times New Roman" w:hAnsi="Times New Roman" w:cs="Times New Roman"/>
          <w:sz w:val="28"/>
          <w:szCs w:val="28"/>
        </w:rPr>
        <w:t>Приложение 2.</w:t>
      </w:r>
    </w:p>
    <w:p w:rsidR="00BC18BB" w:rsidRDefault="00BC18BB" w:rsidP="00BC18BB">
      <w:pPr>
        <w:spacing w:after="0" w:line="240" w:lineRule="auto"/>
        <w:ind w:firstLine="567"/>
        <w:jc w:val="center"/>
        <w:rPr>
          <w:rFonts w:ascii="Times New Roman" w:hAnsi="Times New Roman" w:cs="Times New Roman"/>
          <w:sz w:val="28"/>
          <w:szCs w:val="28"/>
          <w:u w:val="single"/>
        </w:rPr>
      </w:pPr>
      <w:r w:rsidRPr="00BC18BB">
        <w:rPr>
          <w:rFonts w:ascii="Times New Roman" w:hAnsi="Times New Roman" w:cs="Times New Roman"/>
          <w:sz w:val="28"/>
          <w:szCs w:val="28"/>
          <w:u w:val="single"/>
        </w:rPr>
        <w:t>Конспект дидактической игры для детей раннего возраста</w:t>
      </w:r>
    </w:p>
    <w:p w:rsidR="00BC18BB" w:rsidRPr="00BC18BB" w:rsidRDefault="00972B82" w:rsidP="00972B82">
      <w:pPr>
        <w:shd w:val="clear" w:color="auto" w:fill="FFFFFF"/>
        <w:spacing w:after="0" w:line="240" w:lineRule="auto"/>
        <w:rPr>
          <w:rFonts w:ascii="Times New Roman" w:eastAsia="Times New Roman" w:hAnsi="Times New Roman" w:cs="Times New Roman"/>
          <w:sz w:val="28"/>
          <w:szCs w:val="28"/>
        </w:rPr>
      </w:pPr>
      <w:r w:rsidRPr="00972B82">
        <w:rPr>
          <w:rFonts w:ascii="Times New Roman" w:eastAsia="Times New Roman" w:hAnsi="Times New Roman" w:cs="Times New Roman"/>
          <w:i/>
          <w:iCs/>
          <w:sz w:val="28"/>
          <w:szCs w:val="28"/>
          <w:bdr w:val="none" w:sz="0" w:space="0" w:color="auto" w:frame="1"/>
        </w:rPr>
        <w:t xml:space="preserve">Название: </w:t>
      </w:r>
      <w:r w:rsidR="00BC18BB" w:rsidRPr="00BC18BB">
        <w:rPr>
          <w:rFonts w:ascii="Times New Roman" w:eastAsia="Times New Roman" w:hAnsi="Times New Roman" w:cs="Times New Roman"/>
          <w:iCs/>
          <w:sz w:val="28"/>
          <w:szCs w:val="28"/>
          <w:bdr w:val="none" w:sz="0" w:space="0" w:color="auto" w:frame="1"/>
        </w:rPr>
        <w:t>Сюрприз</w:t>
      </w:r>
    </w:p>
    <w:p w:rsidR="00BC18BB" w:rsidRPr="00BC18BB" w:rsidRDefault="00972B82" w:rsidP="00972B82">
      <w:pPr>
        <w:shd w:val="clear" w:color="auto" w:fill="FFFFFF"/>
        <w:spacing w:after="0" w:line="240" w:lineRule="auto"/>
        <w:jc w:val="both"/>
        <w:rPr>
          <w:rFonts w:ascii="Times New Roman" w:eastAsia="Times New Roman" w:hAnsi="Times New Roman" w:cs="Times New Roman"/>
          <w:sz w:val="28"/>
          <w:szCs w:val="28"/>
        </w:rPr>
      </w:pPr>
      <w:r w:rsidRPr="00972B82">
        <w:rPr>
          <w:rFonts w:ascii="Times New Roman" w:eastAsia="Times New Roman" w:hAnsi="Times New Roman" w:cs="Times New Roman"/>
          <w:i/>
          <w:sz w:val="28"/>
          <w:szCs w:val="28"/>
        </w:rPr>
        <w:t>М</w:t>
      </w:r>
      <w:r w:rsidR="00BC18BB" w:rsidRPr="00BC18BB">
        <w:rPr>
          <w:rFonts w:ascii="Times New Roman" w:eastAsia="Times New Roman" w:hAnsi="Times New Roman" w:cs="Times New Roman"/>
          <w:i/>
          <w:sz w:val="28"/>
          <w:szCs w:val="28"/>
        </w:rPr>
        <w:t>атериал:</w:t>
      </w:r>
      <w:r w:rsidR="00BC18BB" w:rsidRPr="00BC18BB">
        <w:rPr>
          <w:rFonts w:ascii="Times New Roman" w:eastAsia="Times New Roman" w:hAnsi="Times New Roman" w:cs="Times New Roman"/>
          <w:sz w:val="28"/>
          <w:szCs w:val="28"/>
        </w:rPr>
        <w:t xml:space="preserve"> сухой бассейн с крупой, (п</w:t>
      </w:r>
      <w:r>
        <w:rPr>
          <w:rFonts w:ascii="Times New Roman" w:eastAsia="Times New Roman" w:hAnsi="Times New Roman" w:cs="Times New Roman"/>
          <w:sz w:val="28"/>
          <w:szCs w:val="28"/>
        </w:rPr>
        <w:t>еском, пробками, мелкие игрушки)</w:t>
      </w:r>
    </w:p>
    <w:p w:rsidR="00BC18BB" w:rsidRDefault="00BC18BB" w:rsidP="00972B82">
      <w:pPr>
        <w:shd w:val="clear" w:color="auto" w:fill="FFFFFF"/>
        <w:spacing w:after="0" w:line="240" w:lineRule="auto"/>
        <w:jc w:val="both"/>
        <w:rPr>
          <w:rFonts w:ascii="Times New Roman" w:eastAsia="Times New Roman" w:hAnsi="Times New Roman" w:cs="Times New Roman"/>
          <w:sz w:val="28"/>
          <w:szCs w:val="28"/>
        </w:rPr>
      </w:pPr>
      <w:r w:rsidRPr="00BC18BB">
        <w:rPr>
          <w:rFonts w:ascii="Times New Roman" w:eastAsia="Times New Roman" w:hAnsi="Times New Roman" w:cs="Times New Roman"/>
          <w:i/>
          <w:sz w:val="28"/>
          <w:szCs w:val="28"/>
        </w:rPr>
        <w:t>Цель:</w:t>
      </w:r>
      <w:r w:rsidRPr="00BC18BB">
        <w:rPr>
          <w:rFonts w:ascii="Times New Roman" w:eastAsia="Times New Roman" w:hAnsi="Times New Roman" w:cs="Times New Roman"/>
          <w:sz w:val="28"/>
          <w:szCs w:val="28"/>
        </w:rPr>
        <w:t xml:space="preserve"> Обогащать сенсорные ощущения детей, создать радостное настроение от нахождения «сюрприза», познакомить с формой: круг, квадрат, треугольник, развивать мелкую моторику.</w:t>
      </w:r>
    </w:p>
    <w:p w:rsidR="00972B82" w:rsidRDefault="00972B82" w:rsidP="00972B82">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Организация детей на игру:</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Дети, посмотрите, в нашем бассейне киска спрятала вам подарки. Давайте их найдем.</w:t>
      </w:r>
    </w:p>
    <w:p w:rsidR="00972B82" w:rsidRDefault="00972B82" w:rsidP="00972B82">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Объяснение правил игры:</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Чтобы найти подарочки – сюрпризы надо подойти к бассейну и постараться найти подарочек. Вам помогут умные пальчики.  Только когда найдете, назовите, что нашли.</w:t>
      </w:r>
    </w:p>
    <w:p w:rsidR="00972B82" w:rsidRDefault="00972B82" w:rsidP="00972B82">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Игровые действия детей:</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Дети подходят к бассейну и ищут в песке мелкие игрушки. Достают и называют. Кошка их </w:t>
      </w:r>
      <w:proofErr w:type="gramStart"/>
      <w:r>
        <w:rPr>
          <w:rFonts w:ascii="Times New Roman" w:eastAsia="Times New Roman" w:hAnsi="Times New Roman" w:cs="Times New Roman"/>
          <w:sz w:val="28"/>
          <w:szCs w:val="28"/>
        </w:rPr>
        <w:t>хвалит</w:t>
      </w:r>
      <w:proofErr w:type="gramEnd"/>
      <w:r>
        <w:rPr>
          <w:rFonts w:ascii="Times New Roman" w:eastAsia="Times New Roman" w:hAnsi="Times New Roman" w:cs="Times New Roman"/>
          <w:sz w:val="28"/>
          <w:szCs w:val="28"/>
        </w:rPr>
        <w:t xml:space="preserve"> и дарить маленькие сюрпризы.</w:t>
      </w:r>
    </w:p>
    <w:p w:rsidR="00972B82" w:rsidRDefault="00972B82" w:rsidP="00972B82">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Методическое руководство игрой:</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Методы: словесные, наглядные</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Приемы:</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словесные</w:t>
      </w:r>
      <w:proofErr w:type="gramEnd"/>
      <w:r>
        <w:rPr>
          <w:rFonts w:ascii="Times New Roman" w:eastAsia="Times New Roman" w:hAnsi="Times New Roman" w:cs="Times New Roman"/>
          <w:sz w:val="28"/>
          <w:szCs w:val="28"/>
        </w:rPr>
        <w:t xml:space="preserve"> – объяснение, указание, вопрос</w:t>
      </w:r>
    </w:p>
    <w:p w:rsidR="00972B82"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наглядные</w:t>
      </w:r>
      <w:proofErr w:type="gramEnd"/>
      <w:r>
        <w:rPr>
          <w:rFonts w:ascii="Times New Roman" w:eastAsia="Times New Roman" w:hAnsi="Times New Roman" w:cs="Times New Roman"/>
          <w:sz w:val="28"/>
          <w:szCs w:val="28"/>
        </w:rPr>
        <w:t xml:space="preserve"> – показ</w:t>
      </w:r>
    </w:p>
    <w:p w:rsidR="00972B82" w:rsidRPr="00BC18BB" w:rsidRDefault="00972B82" w:rsidP="00972B82">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игровые – игровой персонаж, олицетворение игрушки</w:t>
      </w:r>
    </w:p>
    <w:p w:rsidR="00BC18BB" w:rsidRDefault="00972B82" w:rsidP="00972B82">
      <w:pPr>
        <w:spacing w:after="0" w:line="240" w:lineRule="auto"/>
        <w:rPr>
          <w:rFonts w:ascii="Times New Roman" w:eastAsia="Times New Roman" w:hAnsi="Times New Roman" w:cs="Times New Roman"/>
          <w:i/>
          <w:sz w:val="28"/>
          <w:szCs w:val="28"/>
        </w:rPr>
      </w:pPr>
      <w:r>
        <w:rPr>
          <w:rFonts w:ascii="Times New Roman" w:eastAsia="Times New Roman" w:hAnsi="Times New Roman" w:cs="Times New Roman"/>
          <w:i/>
          <w:sz w:val="28"/>
          <w:szCs w:val="28"/>
        </w:rPr>
        <w:t>Подведение итогов:</w:t>
      </w:r>
    </w:p>
    <w:p w:rsidR="00972B82" w:rsidRPr="00972B82" w:rsidRDefault="00972B82" w:rsidP="00972B82">
      <w:pPr>
        <w:spacing w:after="0" w:line="240" w:lineRule="auto"/>
        <w:rPr>
          <w:rFonts w:ascii="Times New Roman" w:hAnsi="Times New Roman" w:cs="Times New Roman"/>
          <w:sz w:val="28"/>
          <w:szCs w:val="28"/>
          <w:u w:val="single"/>
        </w:rPr>
      </w:pPr>
      <w:r>
        <w:rPr>
          <w:rFonts w:ascii="Times New Roman" w:eastAsia="Times New Roman" w:hAnsi="Times New Roman" w:cs="Times New Roman"/>
          <w:sz w:val="28"/>
          <w:szCs w:val="28"/>
        </w:rPr>
        <w:t>- Все нашли сюрприз. Вот какие молодцы и пальчики у всех умные и ловкие. Давайте спасибо скажем киске за подарочки.</w:t>
      </w:r>
    </w:p>
    <w:p w:rsidR="00F14BC7" w:rsidRPr="00BC18BB" w:rsidRDefault="00F14BC7" w:rsidP="00BC18BB">
      <w:pPr>
        <w:spacing w:after="0" w:line="240" w:lineRule="auto"/>
        <w:ind w:firstLine="567"/>
        <w:jc w:val="both"/>
        <w:rPr>
          <w:rFonts w:ascii="Times New Roman" w:hAnsi="Times New Roman" w:cs="Times New Roman"/>
          <w:sz w:val="28"/>
          <w:szCs w:val="28"/>
        </w:rPr>
      </w:pPr>
    </w:p>
    <w:sectPr w:rsidR="00F14BC7" w:rsidRPr="00BC18BB" w:rsidSect="00B05F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5555"/>
    <w:multiLevelType w:val="hybridMultilevel"/>
    <w:tmpl w:val="A1EEC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41612"/>
    <w:rsid w:val="000E6F2A"/>
    <w:rsid w:val="00111ACA"/>
    <w:rsid w:val="003A7614"/>
    <w:rsid w:val="005D0B98"/>
    <w:rsid w:val="0081483F"/>
    <w:rsid w:val="00972B82"/>
    <w:rsid w:val="009A1E13"/>
    <w:rsid w:val="009B4695"/>
    <w:rsid w:val="009C2AE2"/>
    <w:rsid w:val="00B05FB2"/>
    <w:rsid w:val="00BC18BB"/>
    <w:rsid w:val="00F03A9E"/>
    <w:rsid w:val="00F14BC7"/>
    <w:rsid w:val="00F41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FB2"/>
  </w:style>
  <w:style w:type="paragraph" w:styleId="4">
    <w:name w:val="heading 4"/>
    <w:basedOn w:val="a"/>
    <w:link w:val="40"/>
    <w:uiPriority w:val="9"/>
    <w:qFormat/>
    <w:rsid w:val="00111AC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612"/>
    <w:pPr>
      <w:ind w:left="720"/>
      <w:contextualSpacing/>
    </w:pPr>
  </w:style>
  <w:style w:type="paragraph" w:styleId="a4">
    <w:name w:val="Normal (Web)"/>
    <w:basedOn w:val="a"/>
    <w:uiPriority w:val="99"/>
    <w:unhideWhenUsed/>
    <w:rsid w:val="00F14B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111ACA"/>
    <w:rPr>
      <w:rFonts w:ascii="Times New Roman" w:eastAsia="Times New Roman" w:hAnsi="Times New Roman" w:cs="Times New Roman"/>
      <w:b/>
      <w:bCs/>
      <w:sz w:val="24"/>
      <w:szCs w:val="24"/>
    </w:rPr>
  </w:style>
  <w:style w:type="character" w:styleId="a5">
    <w:name w:val="Strong"/>
    <w:basedOn w:val="a0"/>
    <w:uiPriority w:val="22"/>
    <w:qFormat/>
    <w:rsid w:val="00111ACA"/>
    <w:rPr>
      <w:b/>
      <w:bCs/>
    </w:rPr>
  </w:style>
  <w:style w:type="character" w:customStyle="1" w:styleId="apple-converted-space">
    <w:name w:val="apple-converted-space"/>
    <w:basedOn w:val="a0"/>
    <w:rsid w:val="00111ACA"/>
  </w:style>
  <w:style w:type="paragraph" w:customStyle="1" w:styleId="c4">
    <w:name w:val="c4"/>
    <w:basedOn w:val="a"/>
    <w:rsid w:val="00BC18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C18BB"/>
  </w:style>
  <w:style w:type="character" w:customStyle="1" w:styleId="c1">
    <w:name w:val="c1"/>
    <w:basedOn w:val="a0"/>
    <w:rsid w:val="00BC18BB"/>
  </w:style>
  <w:style w:type="paragraph" w:customStyle="1" w:styleId="c8">
    <w:name w:val="c8"/>
    <w:basedOn w:val="a"/>
    <w:rsid w:val="00BC18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BC18BB"/>
  </w:style>
  <w:style w:type="paragraph" w:customStyle="1" w:styleId="c2">
    <w:name w:val="c2"/>
    <w:basedOn w:val="a"/>
    <w:rsid w:val="00BC18B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BC18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C18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7447313">
      <w:bodyDiv w:val="1"/>
      <w:marLeft w:val="0"/>
      <w:marRight w:val="0"/>
      <w:marTop w:val="0"/>
      <w:marBottom w:val="0"/>
      <w:divBdr>
        <w:top w:val="none" w:sz="0" w:space="0" w:color="auto"/>
        <w:left w:val="none" w:sz="0" w:space="0" w:color="auto"/>
        <w:bottom w:val="none" w:sz="0" w:space="0" w:color="auto"/>
        <w:right w:val="none" w:sz="0" w:space="0" w:color="auto"/>
      </w:divBdr>
      <w:divsChild>
        <w:div w:id="1161579214">
          <w:marLeft w:val="0"/>
          <w:marRight w:val="0"/>
          <w:marTop w:val="75"/>
          <w:marBottom w:val="75"/>
          <w:divBdr>
            <w:top w:val="none" w:sz="0" w:space="0" w:color="auto"/>
            <w:left w:val="none" w:sz="0" w:space="0" w:color="auto"/>
            <w:bottom w:val="none" w:sz="0" w:space="0" w:color="auto"/>
            <w:right w:val="none" w:sz="0" w:space="0" w:color="auto"/>
          </w:divBdr>
        </w:div>
        <w:div w:id="1381900134">
          <w:marLeft w:val="0"/>
          <w:marRight w:val="0"/>
          <w:marTop w:val="75"/>
          <w:marBottom w:val="75"/>
          <w:divBdr>
            <w:top w:val="none" w:sz="0" w:space="0" w:color="auto"/>
            <w:left w:val="none" w:sz="0" w:space="0" w:color="auto"/>
            <w:bottom w:val="none" w:sz="0" w:space="0" w:color="auto"/>
            <w:right w:val="none" w:sz="0" w:space="0" w:color="auto"/>
          </w:divBdr>
        </w:div>
        <w:div w:id="324552756">
          <w:marLeft w:val="0"/>
          <w:marRight w:val="0"/>
          <w:marTop w:val="75"/>
          <w:marBottom w:val="75"/>
          <w:divBdr>
            <w:top w:val="none" w:sz="0" w:space="0" w:color="auto"/>
            <w:left w:val="none" w:sz="0" w:space="0" w:color="auto"/>
            <w:bottom w:val="none" w:sz="0" w:space="0" w:color="auto"/>
            <w:right w:val="none" w:sz="0" w:space="0" w:color="auto"/>
          </w:divBdr>
        </w:div>
      </w:divsChild>
    </w:div>
    <w:div w:id="548879389">
      <w:bodyDiv w:val="1"/>
      <w:marLeft w:val="0"/>
      <w:marRight w:val="0"/>
      <w:marTop w:val="0"/>
      <w:marBottom w:val="0"/>
      <w:divBdr>
        <w:top w:val="none" w:sz="0" w:space="0" w:color="auto"/>
        <w:left w:val="none" w:sz="0" w:space="0" w:color="auto"/>
        <w:bottom w:val="none" w:sz="0" w:space="0" w:color="auto"/>
        <w:right w:val="none" w:sz="0" w:space="0" w:color="auto"/>
      </w:divBdr>
    </w:div>
    <w:div w:id="963002952">
      <w:bodyDiv w:val="1"/>
      <w:marLeft w:val="0"/>
      <w:marRight w:val="0"/>
      <w:marTop w:val="0"/>
      <w:marBottom w:val="0"/>
      <w:divBdr>
        <w:top w:val="none" w:sz="0" w:space="0" w:color="auto"/>
        <w:left w:val="none" w:sz="0" w:space="0" w:color="auto"/>
        <w:bottom w:val="none" w:sz="0" w:space="0" w:color="auto"/>
        <w:right w:val="none" w:sz="0" w:space="0" w:color="auto"/>
      </w:divBdr>
    </w:div>
    <w:div w:id="1318193655">
      <w:bodyDiv w:val="1"/>
      <w:marLeft w:val="0"/>
      <w:marRight w:val="0"/>
      <w:marTop w:val="0"/>
      <w:marBottom w:val="0"/>
      <w:divBdr>
        <w:top w:val="none" w:sz="0" w:space="0" w:color="auto"/>
        <w:left w:val="none" w:sz="0" w:space="0" w:color="auto"/>
        <w:bottom w:val="none" w:sz="0" w:space="0" w:color="auto"/>
        <w:right w:val="none" w:sz="0" w:space="0" w:color="auto"/>
      </w:divBdr>
    </w:div>
    <w:div w:id="2053454511">
      <w:bodyDiv w:val="1"/>
      <w:marLeft w:val="0"/>
      <w:marRight w:val="0"/>
      <w:marTop w:val="0"/>
      <w:marBottom w:val="0"/>
      <w:divBdr>
        <w:top w:val="none" w:sz="0" w:space="0" w:color="auto"/>
        <w:left w:val="none" w:sz="0" w:space="0" w:color="auto"/>
        <w:bottom w:val="none" w:sz="0" w:space="0" w:color="auto"/>
        <w:right w:val="none" w:sz="0" w:space="0" w:color="auto"/>
      </w:divBdr>
    </w:div>
    <w:div w:id="2068606441">
      <w:bodyDiv w:val="1"/>
      <w:marLeft w:val="0"/>
      <w:marRight w:val="0"/>
      <w:marTop w:val="0"/>
      <w:marBottom w:val="0"/>
      <w:divBdr>
        <w:top w:val="none" w:sz="0" w:space="0" w:color="auto"/>
        <w:left w:val="none" w:sz="0" w:space="0" w:color="auto"/>
        <w:bottom w:val="none" w:sz="0" w:space="0" w:color="auto"/>
        <w:right w:val="none" w:sz="0" w:space="0" w:color="auto"/>
      </w:divBdr>
      <w:divsChild>
        <w:div w:id="1246955410">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4265</Words>
  <Characters>24315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DNS</cp:lastModifiedBy>
  <cp:revision>2</cp:revision>
  <dcterms:created xsi:type="dcterms:W3CDTF">2019-04-09T17:15:00Z</dcterms:created>
  <dcterms:modified xsi:type="dcterms:W3CDTF">2019-04-09T17:15:00Z</dcterms:modified>
</cp:coreProperties>
</file>