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07" w:rsidRDefault="00BF2F07" w:rsidP="00D61D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2357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</w:t>
      </w:r>
      <w:proofErr w:type="gramStart"/>
      <w:r w:rsidRPr="00D61D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:</w:t>
      </w:r>
      <w:proofErr w:type="gramEnd"/>
      <w:r w:rsidRPr="00D61D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BF2F0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ФОРМИРОВАНИЕ ПРИВЫЧЕК ЗДОРОВОГО ОБРАЗА ЖИЗНИ ЧЕ</w:t>
      </w:r>
      <w:r w:rsidR="00B81A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</w:t>
      </w:r>
      <w:r w:rsidR="00E235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ЕЗ ЗАНЯТИЯ ФИЗИЧЕСКОЙ КУЛЬТУРОЙ.</w:t>
      </w:r>
    </w:p>
    <w:p w:rsidR="00E23578" w:rsidRPr="00BF2F07" w:rsidRDefault="00E23578" w:rsidP="00E23578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235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Учитель физической культуры МАОУ « СОШ№24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E235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:</w:t>
      </w:r>
      <w:proofErr w:type="spellStart"/>
      <w:r w:rsidRPr="00E235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Биряльцева</w:t>
      </w:r>
      <w:proofErr w:type="spellEnd"/>
      <w:r w:rsidRPr="00E235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Елена Анатольевна</w:t>
      </w:r>
    </w:p>
    <w:p w:rsidR="00162392" w:rsidRPr="00E23578" w:rsidRDefault="00BF2F07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Современное российское общество переживает период кардинальных трансформаций в системе ценностных ориентиров, что неизбежно отражается на состоянии здоровья подрастающего поколения. </w:t>
      </w:r>
    </w:p>
    <w:p w:rsidR="00162392" w:rsidRPr="00E23578" w:rsidRDefault="00BF2F07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2F0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Актуальность темы</w:t>
      </w: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62392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обусловлена усиливающейся тенденцией ухудшения физического и психического здоровья младших школьников, снижением их двигательной активности и формированием деструктивных поведенческих паттернов. </w:t>
      </w:r>
    </w:p>
    <w:p w:rsidR="00162392" w:rsidRPr="00E23578" w:rsidRDefault="00BF2F07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Статистические данные Министерства здравоохранения Российской Федерации свидетельствуют о том, что лишь 12% выпускников начальной школы могут быть отнесены к категории </w:t>
      </w:r>
      <w:r w:rsidR="00162392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практически здоровых детей</w:t>
      </w:r>
      <w:proofErr w:type="gramStart"/>
      <w:r w:rsidR="00162392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</w:t>
      </w:r>
      <w:proofErr w:type="gramEnd"/>
    </w:p>
    <w:p w:rsidR="00BF2F07" w:rsidRPr="00BF2F07" w:rsidRDefault="00BF2F07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>Данная ситуация требует кардинального пересмотра подходов к организации физкультурно-оздоровительной работы в образовательных учреждениях.</w:t>
      </w:r>
    </w:p>
    <w:p w:rsidR="00BF2F07" w:rsidRPr="00BF2F07" w:rsidRDefault="00BF2F07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 последних десятилетий подчёркивает важность формирования ЗОЖ у младших школьников. Этот возраст оптимален для таких воздействий благодаря высокой восприимчивости и пластичности нервной системы.</w:t>
      </w:r>
      <w:r w:rsidR="00162392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Физическая культура в данном контексте выступает не только как средство физического развития, но и как мощный инструмент социализации, нравственного воспитания и формирования ценностных ориентаций личности.</w:t>
      </w:r>
    </w:p>
    <w:p w:rsidR="00B81ADD" w:rsidRPr="00E23578" w:rsidRDefault="00BF2F07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 современной педагогики выявил противоречия между целями </w:t>
      </w:r>
      <w:proofErr w:type="spellStart"/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>здоровьесберегающего</w:t>
      </w:r>
      <w:proofErr w:type="spellEnd"/>
      <w:r w:rsidRPr="00BF2F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образования и результатами физвоспитания в начальной школе. ФГОС НОО ставит формирование культуры здорового образа жизни в приоритет </w:t>
      </w:r>
    </w:p>
    <w:p w:rsidR="00162392" w:rsidRPr="00162392" w:rsidRDefault="006C0674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Цель</w:t>
      </w:r>
      <w:r w:rsidR="007366F8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найти подходы к</w:t>
      </w:r>
      <w:r w:rsid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формированию</w:t>
      </w:r>
      <w:r w:rsidR="00162392" w:rsidRPr="001623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привычек здорового образа жизни у младших школьников в процессе занятий физической культурой.</w:t>
      </w:r>
    </w:p>
    <w:p w:rsidR="00162392" w:rsidRPr="00162392" w:rsidRDefault="00162392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39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Задачи</w:t>
      </w:r>
      <w:proofErr w:type="gramStart"/>
      <w:r w:rsidRPr="0016239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6239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proofErr w:type="gramEnd"/>
      <w:r w:rsidRPr="001623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61DA7" w:rsidRPr="00E23578" w:rsidRDefault="00162392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3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Проанализировать концептуальные подходы к осмыслению феномена здорового образа жизни и физической </w:t>
      </w:r>
      <w:r w:rsidR="00D61DA7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культурой.</w:t>
      </w:r>
    </w:p>
    <w:p w:rsidR="004029D1" w:rsidRPr="00E23578" w:rsidRDefault="00162392" w:rsidP="00B81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23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Выявить психолого-педагогические закономерности формирования привычек здорового образа жизни в младшем школьном возрасте; </w:t>
      </w:r>
    </w:p>
    <w:p w:rsidR="006D3FF1" w:rsidRPr="006D3FF1" w:rsidRDefault="007366F8" w:rsidP="00E23578">
      <w:pPr>
        <w:spacing w:after="0" w:line="240" w:lineRule="auto"/>
        <w:rPr>
          <w:sz w:val="24"/>
          <w:szCs w:val="24"/>
        </w:rPr>
      </w:pPr>
      <w:r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D3FF1"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ценностного отношения к здоровью требует создания специальных педагогических условий, обеспечивающих личностное принятие данной ценности младшими школьниками.</w:t>
      </w:r>
    </w:p>
    <w:p w:rsidR="006D3FF1" w:rsidRPr="006D3FF1" w:rsidRDefault="006D3FF1" w:rsidP="00E235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Компетентностный</w:t>
      </w:r>
      <w:proofErr w:type="spellEnd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подход, получивший широкое распространение в современной российской педагогике, ориентирует образовательный процесс на формирование способности применять полученные знания и умения для решения практических задач. </w:t>
      </w:r>
      <w:proofErr w:type="spellStart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Здоровьесберегающая</w:t>
      </w:r>
      <w:proofErr w:type="spellEnd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компетентность включает в себя не только знания о здоровом образе жизни, но и умения их практического применения в повседневно</w:t>
      </w:r>
      <w:r w:rsidR="007366F8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й жизнедеятельности</w:t>
      </w:r>
      <w:proofErr w:type="gramStart"/>
      <w:r w:rsidR="007366F8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proofErr w:type="gramEnd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младших школьников особое значение приобретает формирование элементарных навыков самоконтроля и </w:t>
      </w:r>
      <w:proofErr w:type="spellStart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саморегуляции</w:t>
      </w:r>
      <w:proofErr w:type="spellEnd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процессе физкультурной деятельности.</w:t>
      </w:r>
    </w:p>
    <w:p w:rsidR="008E3E2D" w:rsidRPr="00E23578" w:rsidRDefault="008E3E2D" w:rsidP="000707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3FF1" w:rsidRPr="006D3FF1" w:rsidRDefault="006D3FF1" w:rsidP="000707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Данный подход предполагает включение в образовательный процесс специальных знаний о строении и функционировании организма, закономерностях его взаимодействия с окружающей средой.</w:t>
      </w:r>
    </w:p>
    <w:p w:rsidR="006D3FF1" w:rsidRPr="006D3FF1" w:rsidRDefault="006D3FF1" w:rsidP="000707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Концептуальные основы формирования ЗОЖ в отечественной педагогике многообразны. Их интеграция позволяет разрабатывать эффективные педагогические технологии для формирования устойчивых привычек ЗОЖ у младших школьников через систему физического воспитания.</w:t>
      </w:r>
    </w:p>
    <w:p w:rsidR="006D3FF1" w:rsidRPr="006D3FF1" w:rsidRDefault="006D3FF1" w:rsidP="000707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Младший школьный возраст представляет собой критически важный период в развитии личности</w:t>
      </w:r>
      <w:r w:rsidR="0052350A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Психолого-педагогические исследования </w:t>
      </w:r>
      <w:r w:rsidR="0052350A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доказывают, что именно в возрасте 6-10 лет закладываются основные поведенческие паттерны, определяющие характер отношения человека к собственному здоровью на протяжении вс</w:t>
      </w:r>
      <w:r w:rsidR="0007071F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ей последующей жизни</w:t>
      </w:r>
      <w:proofErr w:type="gramStart"/>
      <w:r w:rsidR="0007071F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proofErr w:type="gramEnd"/>
      <w:r w:rsidRPr="006D3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Данное обстоятельство обусловливает особую ответственность педагогов начальной школы за создание оптимальных условий для формирования привычек здорового образа жизни.</w:t>
      </w:r>
    </w:p>
    <w:p w:rsidR="00FE58B1" w:rsidRPr="00E23578" w:rsidRDefault="006D3FF1" w:rsidP="0042509D">
      <w:pPr>
        <w:spacing w:after="0"/>
        <w:rPr>
          <w:sz w:val="24"/>
          <w:szCs w:val="24"/>
        </w:rPr>
      </w:pPr>
      <w:r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привычек как устойчивых поведенческих стереотипов представляет собой сложный психологический процесс, включающий несколько последовательных стадий: - первоначальное </w:t>
      </w:r>
      <w:r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знакомство с образцом поведения; - осознание его значимости и принятие как личностно важного; - многократное воспроизведение в различных ситуациях; - автоматизация выполнения и интеграция в структуру личности</w:t>
      </w:r>
    </w:p>
    <w:p w:rsidR="006D3FF1" w:rsidRPr="00E23578" w:rsidRDefault="00FE58B1" w:rsidP="0042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Принципиально важной закономерностью формирования привычек здорового образа жизни является необходимость их комплексного характера. </w:t>
      </w:r>
    </w:p>
    <w:p w:rsidR="00FE58B1" w:rsidRPr="00FE58B1" w:rsidRDefault="00FE58B1" w:rsidP="00523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Возрастные особенности младших школьников определяют специфические требования к организации процесса формирования </w:t>
      </w:r>
      <w:proofErr w:type="spell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здоровьесберегающих</w:t>
      </w:r>
      <w:proofErr w:type="spell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привычек. Доминирование игровой мотивации обусловливает эффективность использования игровых технологий в физическом воспитании. Потребность в движении требует создания динамичной образовательной среды</w:t>
      </w:r>
      <w:r w:rsidR="0052350A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формирования привычек ЗОЖ у младших школьников обусловлены взаимодействием биологических, психологических и социальных факторов. Их учёт необходим для разработки эффективных методик физкультурно-оздоровительной работы с детьми 6-10 лет.</w:t>
      </w:r>
    </w:p>
    <w:p w:rsidR="00FE58B1" w:rsidRPr="00FE58B1" w:rsidRDefault="00FE58B1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 содержания существующих программ по физической культуре для начальной школы показывает их преимущественную ориентацию на развитие физических качеств и формирование двигательных умений при недостаточном внимании к мотивационно-ценностной сфере личности обучающихся. </w:t>
      </w:r>
    </w:p>
    <w:p w:rsidR="00FE58B1" w:rsidRPr="00FE58B1" w:rsidRDefault="00FE58B1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Международный опыт организации физического воспитания в начальной школе демонстрирует эффективность интегративных подходов, объединяющих физическую активность с решением образовательных задач по различным учебным предметам</w:t>
      </w:r>
      <w:proofErr w:type="gramStart"/>
      <w:r w:rsidR="0007071F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</w:t>
      </w:r>
      <w:proofErr w:type="gram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Современные педагогические технологии открывают новые возможности для повышения эффективности формирования привычек здорового образа жизни. Цифровые технологии позволяют создавать интерактивные образовательные продукты, обеспечивающие индивидуализацию образовательного процесса и повышение мотивации </w:t>
      </w:r>
      <w:proofErr w:type="gram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обучающихся</w:t>
      </w:r>
      <w:proofErr w:type="gram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Игровые технологии, основанные на принципах </w:t>
      </w:r>
      <w:proofErr w:type="spell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геймификации</w:t>
      </w:r>
      <w:proofErr w:type="spell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, способствуют созданию устойчивой положительной мотивации к физкультурной деятельности</w:t>
      </w:r>
      <w:proofErr w:type="gram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7071F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proofErr w:type="gram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факторов, влияющих на эффективность формирования привычек здорового образа жизни, позволяет выделить несколько ключевых групп:</w:t>
      </w:r>
    </w:p>
    <w:p w:rsidR="00FE58B1" w:rsidRPr="00FE58B1" w:rsidRDefault="00FE58B1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Организационно-педагогические факторы: - качество планирования и организации физкультурно-оздоровительной работы; </w:t>
      </w:r>
      <w:r w:rsidR="0007071F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интеграция урочной и вн</w:t>
      </w:r>
      <w:r w:rsidR="0007071F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еурочной деятельности</w:t>
      </w: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07071F" w:rsidRPr="00E23578" w:rsidRDefault="00FE58B1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Психолого-педагогические факторы: - учет возрастных и индивидуальных особенностей обучающихся; - создание ситуаций успеха и положительного эмоционального фона; </w:t>
      </w:r>
    </w:p>
    <w:p w:rsidR="00D61DA7" w:rsidRPr="00E23578" w:rsidRDefault="00FE58B1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Социально-педагогические факторы: - взаимодействие с семьями </w:t>
      </w:r>
      <w:proofErr w:type="gram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обучающихся</w:t>
      </w:r>
      <w:proofErr w:type="gram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- создание </w:t>
      </w:r>
      <w:proofErr w:type="spell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здоровьесберегающей</w:t>
      </w:r>
      <w:proofErr w:type="spell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среды образовательного учреждения; </w:t>
      </w:r>
    </w:p>
    <w:p w:rsidR="00D61DA7" w:rsidRPr="00E23578" w:rsidRDefault="00FE58B1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Перспективы </w:t>
      </w:r>
      <w:proofErr w:type="gramStart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развития системы формирования привычек здорового образа жизни</w:t>
      </w:r>
      <w:proofErr w:type="gramEnd"/>
      <w:r w:rsidRPr="00FE58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младших школьников связаны с реализацией комплексного подхода, интегрирующего достижения различных научных областей. </w:t>
      </w:r>
    </w:p>
    <w:p w:rsidR="00FE58B1" w:rsidRPr="00FE58B1" w:rsidRDefault="003A2984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Каждый урок физической культуры должен включать элементы всех четырех компонентов при доминировании одного из них в зависимости от темы и задач конкретного занятия. Рекомендуется следующее распределение времени: 15-20% урока — познавательная деятельность, 60-65% — практическая двигательная активность, 10-15% — мотивационная работа и рефлексия</w:t>
      </w:r>
      <w:r w:rsidR="00D61DA7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366F8" w:rsidRPr="00E23578" w:rsidRDefault="003A2984" w:rsidP="00425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Методически важно обеспечить активное включение обучающихся в процесс познания через использование проблемных вопросов, поисковых заданий, элементов исследовательской деятельности. Рекомендуется создание «Дневников здоровья», в которых дети фиксируют наблюдения за состоянием своего организма, планируют физкультурную деятельность, отмечают достижения и трудности</w:t>
      </w:r>
      <w:r w:rsidR="007366F8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366F8" w:rsidRPr="007366F8" w:rsidRDefault="007366F8" w:rsidP="00425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66F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Просветительская работа — проведение родительских собраний, семинаров, консультаций по вопросам здорового образа жизни детей. Важно не только информировать родителей о значимости данной проблемы, но и обеспечивать их конкретными практиче</w:t>
      </w:r>
      <w:r w:rsidR="00D61DA7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>скими рекомендациями</w:t>
      </w:r>
      <w:r w:rsidRPr="007366F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366F8" w:rsidRPr="007366F8" w:rsidRDefault="007366F8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66F8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Совместная деятельность — организация семейных спортивных мероприятий, туристических походов, дней здоровья. Такая деятельность не только способствует укреплению здоровья, но и развивает семейные отношения, формирует общие ценности.</w:t>
      </w:r>
    </w:p>
    <w:p w:rsidR="007366F8" w:rsidRPr="007366F8" w:rsidRDefault="007366F8" w:rsidP="00D61D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366F8">
        <w:rPr>
          <w:rFonts w:ascii="Times New Roman" w:eastAsia="Times New Roman" w:hAnsi="Times New Roman" w:cs="Times New Roman"/>
          <w:sz w:val="24"/>
          <w:szCs w:val="24"/>
          <w:lang w:eastAsia="zh-CN"/>
        </w:rPr>
        <w:t>Информационное сопровождение — создание информационных стендов, выпуск буклетов и памяток для родителей, использование возможностей школьного сайта и социальных сетей для распространения информации о здоровом образе жизни.</w:t>
      </w:r>
    </w:p>
    <w:p w:rsidR="00FE58B1" w:rsidRPr="00E23578" w:rsidRDefault="00E23578" w:rsidP="0042509D">
      <w:pPr>
        <w:rPr>
          <w:sz w:val="24"/>
          <w:szCs w:val="24"/>
        </w:rPr>
      </w:pPr>
      <w:bookmarkStart w:id="0" w:name="_GoBack"/>
      <w:r w:rsidRPr="00E235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Вывод:</w:t>
      </w:r>
      <w:r w:rsidR="00D61DA7" w:rsidRPr="00E2357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Успешность формирования привычек здорового образа жизни в значительной степени зависит от согласованности действий школы и семьи.</w:t>
      </w:r>
      <w:bookmarkEnd w:id="0"/>
    </w:p>
    <w:sectPr w:rsidR="00FE58B1" w:rsidRPr="00E23578" w:rsidSect="00E235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A4"/>
    <w:rsid w:val="0007071F"/>
    <w:rsid w:val="00162392"/>
    <w:rsid w:val="003A2984"/>
    <w:rsid w:val="004029D1"/>
    <w:rsid w:val="0042509D"/>
    <w:rsid w:val="0052350A"/>
    <w:rsid w:val="006C0674"/>
    <w:rsid w:val="006D3FF1"/>
    <w:rsid w:val="007366F8"/>
    <w:rsid w:val="008E3E2D"/>
    <w:rsid w:val="00B81ADD"/>
    <w:rsid w:val="00BF2F07"/>
    <w:rsid w:val="00D61DA7"/>
    <w:rsid w:val="00DF03A4"/>
    <w:rsid w:val="00E23578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Lena-PC</dc:creator>
  <cp:keywords/>
  <dc:description/>
  <cp:lastModifiedBy>Lena-PC</cp:lastModifiedBy>
  <cp:revision>5</cp:revision>
  <dcterms:created xsi:type="dcterms:W3CDTF">2026-01-23T10:18:00Z</dcterms:created>
  <dcterms:modified xsi:type="dcterms:W3CDTF">2026-01-25T14:37:00Z</dcterms:modified>
</cp:coreProperties>
</file>